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1.xml" ContentType="application/vnd.openxmlformats-officedocument.theme+xml"/>
  <Override PartName="/word/charts/chart15.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6DE31" w14:textId="0013067F" w:rsidR="004431DA" w:rsidRPr="005F0869" w:rsidRDefault="004431DA" w:rsidP="004431DA">
      <w:pPr>
        <w:jc w:val="center"/>
        <w:rPr>
          <w:b/>
        </w:rPr>
      </w:pPr>
      <w:r w:rsidRPr="005F0869">
        <w:rPr>
          <w:b/>
        </w:rPr>
        <w:t>REPUBLIKA HRVATSKA</w:t>
      </w:r>
    </w:p>
    <w:p w14:paraId="6316BA6A" w14:textId="77777777" w:rsidR="004431DA" w:rsidRPr="005F0869" w:rsidRDefault="004431DA" w:rsidP="004431DA">
      <w:pPr>
        <w:jc w:val="center"/>
        <w:rPr>
          <w:b/>
        </w:rPr>
      </w:pPr>
      <w:r w:rsidRPr="005F0869">
        <w:rPr>
          <w:b/>
        </w:rPr>
        <w:t>MINISTARSTVO POLJOPRIVREDE</w:t>
      </w:r>
    </w:p>
    <w:p w14:paraId="79FA72AF" w14:textId="77777777" w:rsidR="004431DA" w:rsidRPr="005F0869" w:rsidRDefault="004431DA" w:rsidP="004431DA">
      <w:pPr>
        <w:jc w:val="center"/>
        <w:rPr>
          <w:b/>
        </w:rPr>
      </w:pPr>
    </w:p>
    <w:p w14:paraId="180E9F49" w14:textId="56685F82" w:rsidR="004431DA" w:rsidRPr="005F0869" w:rsidRDefault="004431DA" w:rsidP="004431DA">
      <w:pPr>
        <w:jc w:val="center"/>
        <w:rPr>
          <w:b/>
        </w:rPr>
      </w:pPr>
      <w:r w:rsidRPr="005F0869">
        <w:rPr>
          <w:b/>
          <w:noProof/>
          <w:lang w:eastAsia="en-GB"/>
        </w:rPr>
        <mc:AlternateContent>
          <mc:Choice Requires="wps">
            <w:drawing>
              <wp:anchor distT="4294967291" distB="4294967291" distL="114300" distR="114300" simplePos="0" relativeHeight="251657216" behindDoc="0" locked="0" layoutInCell="1" allowOverlap="1" wp14:anchorId="19CA2B32" wp14:editId="2AF47798">
                <wp:simplePos x="0" y="0"/>
                <wp:positionH relativeFrom="column">
                  <wp:posOffset>-4445</wp:posOffset>
                </wp:positionH>
                <wp:positionV relativeFrom="paragraph">
                  <wp:posOffset>29209</wp:posOffset>
                </wp:positionV>
                <wp:extent cx="5800725" cy="0"/>
                <wp:effectExtent l="0" t="0" r="28575" b="19050"/>
                <wp:wrapNone/>
                <wp:docPr id="3" name="Ravni povez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6B066F5" id="Ravni poveznik 3"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35pt,2.3pt" to="456.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" strokecolor="black [3200]" strokeweight=".5pt">
                <v:stroke joinstyle="miter"/>
                <o:lock v:ext="edit" shapetype="f"/>
              </v:line>
            </w:pict>
          </mc:Fallback>
        </mc:AlternateContent>
      </w:r>
    </w:p>
    <w:p w14:paraId="040162CE" w14:textId="083AE96F" w:rsidR="004431DA" w:rsidRPr="005F0869" w:rsidRDefault="004431DA" w:rsidP="004431DA">
      <w:pPr>
        <w:jc w:val="center"/>
        <w:rPr>
          <w:b/>
        </w:rPr>
      </w:pPr>
    </w:p>
    <w:p w14:paraId="5719FD32" w14:textId="77777777" w:rsidR="004431DA" w:rsidRPr="005F0869" w:rsidRDefault="004431DA" w:rsidP="004431DA">
      <w:pPr>
        <w:jc w:val="center"/>
        <w:rPr>
          <w:b/>
        </w:rPr>
      </w:pPr>
    </w:p>
    <w:p w14:paraId="44381D8D" w14:textId="4D77A077" w:rsidR="004431DA" w:rsidRPr="005F0869" w:rsidRDefault="004431DA" w:rsidP="004431DA">
      <w:pPr>
        <w:jc w:val="center"/>
        <w:rPr>
          <w:b/>
        </w:rPr>
      </w:pPr>
      <w:r w:rsidRPr="005F0869">
        <w:rPr>
          <w:b/>
          <w:noProof/>
          <w:lang w:eastAsia="en-GB"/>
        </w:rPr>
        <w:drawing>
          <wp:inline distT="0" distB="0" distL="0" distR="0" wp14:anchorId="090DA04E" wp14:editId="6ACB73ED">
            <wp:extent cx="957600" cy="1314000"/>
            <wp:effectExtent l="0" t="0" r="0" b="63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7600" cy="1314000"/>
                    </a:xfrm>
                    <a:prstGeom prst="rect">
                      <a:avLst/>
                    </a:prstGeom>
                    <a:noFill/>
                    <a:ln>
                      <a:noFill/>
                    </a:ln>
                  </pic:spPr>
                </pic:pic>
              </a:graphicData>
            </a:graphic>
          </wp:inline>
        </w:drawing>
      </w:r>
    </w:p>
    <w:p w14:paraId="39ECA9DD" w14:textId="77777777" w:rsidR="004431DA" w:rsidRPr="005F0869" w:rsidRDefault="004431DA" w:rsidP="004431DA">
      <w:pPr>
        <w:pStyle w:val="Naslov"/>
        <w:rPr>
          <w:rFonts w:ascii="Times New Roman" w:hAnsi="Times New Roman" w:cs="Times New Roman"/>
        </w:rPr>
      </w:pPr>
    </w:p>
    <w:p w14:paraId="14C64D5B" w14:textId="584C859D" w:rsidR="004431DA" w:rsidRPr="005F0869" w:rsidRDefault="004431DA" w:rsidP="004431DA">
      <w:pPr>
        <w:pStyle w:val="Naslov"/>
        <w:rPr>
          <w:rFonts w:ascii="Times New Roman" w:hAnsi="Times New Roman" w:cs="Times New Roman"/>
        </w:rPr>
      </w:pPr>
    </w:p>
    <w:p w14:paraId="087A6FFE" w14:textId="6DE18DE7" w:rsidR="004431DA" w:rsidRPr="005F0869" w:rsidRDefault="004431DA" w:rsidP="004431DA">
      <w:pPr>
        <w:pStyle w:val="Naslov"/>
        <w:rPr>
          <w:rFonts w:ascii="Times New Roman" w:hAnsi="Times New Roman" w:cs="Times New Roman"/>
        </w:rPr>
      </w:pPr>
    </w:p>
    <w:p w14:paraId="64ABBDE2" w14:textId="77777777" w:rsidR="004431DA" w:rsidRPr="005F0869" w:rsidRDefault="004431DA" w:rsidP="004431DA">
      <w:pPr>
        <w:pStyle w:val="Naslov"/>
        <w:rPr>
          <w:rFonts w:ascii="Times New Roman" w:hAnsi="Times New Roman" w:cs="Times New Roman"/>
        </w:rPr>
      </w:pPr>
    </w:p>
    <w:p w14:paraId="25FA1463" w14:textId="54CDC4C2" w:rsidR="000F1A82" w:rsidRPr="005F0869" w:rsidRDefault="005842E7" w:rsidP="005842E7">
      <w:pPr>
        <w:pStyle w:val="Naslov"/>
        <w:jc w:val="center"/>
        <w:rPr>
          <w:rFonts w:ascii="Times New Roman" w:hAnsi="Times New Roman" w:cs="Times New Roman"/>
          <w:b/>
        </w:rPr>
      </w:pPr>
      <w:r w:rsidRPr="005F0869">
        <w:rPr>
          <w:rFonts w:ascii="Times New Roman" w:hAnsi="Times New Roman" w:cs="Times New Roman"/>
          <w:b/>
        </w:rPr>
        <w:t>Program</w:t>
      </w:r>
      <w:r w:rsidR="004431DA" w:rsidRPr="005F0869">
        <w:rPr>
          <w:rFonts w:ascii="Times New Roman" w:hAnsi="Times New Roman" w:cs="Times New Roman"/>
          <w:b/>
        </w:rPr>
        <w:t xml:space="preserve"> </w:t>
      </w:r>
      <w:r w:rsidR="004F7442" w:rsidRPr="005F0869">
        <w:rPr>
          <w:rFonts w:ascii="Times New Roman" w:hAnsi="Times New Roman" w:cs="Times New Roman"/>
          <w:b/>
        </w:rPr>
        <w:t>razvoja</w:t>
      </w:r>
      <w:r w:rsidR="004431DA" w:rsidRPr="005F0869">
        <w:rPr>
          <w:rFonts w:ascii="Times New Roman" w:hAnsi="Times New Roman" w:cs="Times New Roman"/>
          <w:b/>
        </w:rPr>
        <w:t xml:space="preserve"> </w:t>
      </w:r>
      <w:r w:rsidR="00B55DC5" w:rsidRPr="005F0869">
        <w:rPr>
          <w:rFonts w:ascii="Times New Roman" w:hAnsi="Times New Roman" w:cs="Times New Roman"/>
          <w:b/>
        </w:rPr>
        <w:t>sektora</w:t>
      </w:r>
      <w:r w:rsidR="004431DA" w:rsidRPr="005F0869">
        <w:rPr>
          <w:rFonts w:ascii="Times New Roman" w:hAnsi="Times New Roman" w:cs="Times New Roman"/>
          <w:b/>
        </w:rPr>
        <w:t xml:space="preserve"> </w:t>
      </w:r>
      <w:r w:rsidR="00B55DC5" w:rsidRPr="005F0869">
        <w:rPr>
          <w:rFonts w:ascii="Times New Roman" w:hAnsi="Times New Roman" w:cs="Times New Roman"/>
          <w:b/>
        </w:rPr>
        <w:t xml:space="preserve">mljekarstva </w:t>
      </w:r>
      <w:r w:rsidR="004431DA" w:rsidRPr="005F0869">
        <w:rPr>
          <w:rFonts w:ascii="Times New Roman" w:hAnsi="Times New Roman" w:cs="Times New Roman"/>
          <w:b/>
        </w:rPr>
        <w:t>u Republici Hrvatskoj</w:t>
      </w:r>
      <w:r w:rsidR="000F1A82" w:rsidRPr="005F0869">
        <w:rPr>
          <w:rFonts w:ascii="Times New Roman" w:hAnsi="Times New Roman" w:cs="Times New Roman"/>
          <w:b/>
        </w:rPr>
        <w:t xml:space="preserve"> do </w:t>
      </w:r>
      <w:r w:rsidR="00882261" w:rsidRPr="005F0869">
        <w:rPr>
          <w:rFonts w:ascii="Times New Roman" w:hAnsi="Times New Roman" w:cs="Times New Roman"/>
          <w:b/>
        </w:rPr>
        <w:t>20</w:t>
      </w:r>
      <w:r w:rsidR="00735B4C" w:rsidRPr="005F0869">
        <w:rPr>
          <w:rFonts w:ascii="Times New Roman" w:hAnsi="Times New Roman" w:cs="Times New Roman"/>
          <w:b/>
        </w:rPr>
        <w:t>30</w:t>
      </w:r>
      <w:r w:rsidR="00013122" w:rsidRPr="005F0869">
        <w:rPr>
          <w:rFonts w:ascii="Times New Roman" w:hAnsi="Times New Roman" w:cs="Times New Roman"/>
          <w:b/>
        </w:rPr>
        <w:t>.</w:t>
      </w:r>
      <w:r w:rsidR="000F1A82" w:rsidRPr="005F0869">
        <w:rPr>
          <w:rFonts w:ascii="Times New Roman" w:hAnsi="Times New Roman" w:cs="Times New Roman"/>
          <w:b/>
        </w:rPr>
        <w:t xml:space="preserve"> godine</w:t>
      </w:r>
      <w:r w:rsidR="00945A45">
        <w:rPr>
          <w:rFonts w:ascii="Times New Roman" w:hAnsi="Times New Roman" w:cs="Times New Roman"/>
          <w:b/>
        </w:rPr>
        <w:t xml:space="preserve"> </w:t>
      </w:r>
    </w:p>
    <w:p w14:paraId="2226EB3A" w14:textId="77777777" w:rsidR="004431DA" w:rsidRPr="005F0869" w:rsidRDefault="004431DA" w:rsidP="004431DA">
      <w:pPr>
        <w:pStyle w:val="Naslov"/>
        <w:rPr>
          <w:rFonts w:ascii="Times New Roman" w:hAnsi="Times New Roman" w:cs="Times New Roman"/>
        </w:rPr>
      </w:pPr>
    </w:p>
    <w:p w14:paraId="4A1AE138" w14:textId="4ED5A021" w:rsidR="004431DA" w:rsidRPr="005F0869" w:rsidRDefault="001953DC" w:rsidP="000C7877">
      <w:pPr>
        <w:pStyle w:val="Naslov"/>
        <w:jc w:val="center"/>
        <w:rPr>
          <w:rFonts w:ascii="Times New Roman" w:hAnsi="Times New Roman" w:cs="Times New Roman"/>
        </w:rPr>
      </w:pPr>
      <w:r w:rsidRPr="005F0869">
        <w:rPr>
          <w:rFonts w:ascii="Times New Roman" w:hAnsi="Times New Roman" w:cs="Times New Roman"/>
        </w:rPr>
        <w:t>NACRT</w:t>
      </w:r>
    </w:p>
    <w:p w14:paraId="07E87DA2" w14:textId="77777777" w:rsidR="004431DA" w:rsidRPr="005F0869" w:rsidRDefault="004431DA" w:rsidP="004431DA">
      <w:pPr>
        <w:pStyle w:val="Naslov"/>
        <w:rPr>
          <w:rFonts w:ascii="Times New Roman" w:hAnsi="Times New Roman" w:cs="Times New Roman"/>
        </w:rPr>
      </w:pPr>
    </w:p>
    <w:p w14:paraId="7D286E1D" w14:textId="77777777" w:rsidR="004431DA" w:rsidRDefault="004431DA" w:rsidP="004431DA">
      <w:pPr>
        <w:pStyle w:val="Naslov"/>
        <w:rPr>
          <w:rFonts w:ascii="Times New Roman" w:hAnsi="Times New Roman" w:cs="Times New Roman"/>
        </w:rPr>
      </w:pPr>
    </w:p>
    <w:p w14:paraId="58DAC701" w14:textId="77777777" w:rsidR="001D79C4" w:rsidRDefault="001D79C4" w:rsidP="001D79C4">
      <w:pPr>
        <w:rPr>
          <w:lang w:eastAsia="en-US"/>
        </w:rPr>
      </w:pPr>
    </w:p>
    <w:p w14:paraId="1EF4B643" w14:textId="77777777" w:rsidR="001D79C4" w:rsidRDefault="001D79C4" w:rsidP="001D79C4">
      <w:pPr>
        <w:rPr>
          <w:lang w:eastAsia="en-US"/>
        </w:rPr>
      </w:pPr>
    </w:p>
    <w:p w14:paraId="18592BEF" w14:textId="77777777" w:rsidR="001D79C4" w:rsidRDefault="001D79C4" w:rsidP="001D79C4">
      <w:pPr>
        <w:rPr>
          <w:lang w:eastAsia="en-US"/>
        </w:rPr>
      </w:pPr>
    </w:p>
    <w:p w14:paraId="36517B4F" w14:textId="77777777" w:rsidR="001D79C4" w:rsidRDefault="001D79C4" w:rsidP="001D79C4">
      <w:pPr>
        <w:rPr>
          <w:lang w:eastAsia="en-US"/>
        </w:rPr>
      </w:pPr>
    </w:p>
    <w:p w14:paraId="31131685" w14:textId="77777777" w:rsidR="001D79C4" w:rsidRDefault="001D79C4" w:rsidP="001D79C4">
      <w:pPr>
        <w:rPr>
          <w:lang w:eastAsia="en-US"/>
        </w:rPr>
      </w:pPr>
    </w:p>
    <w:p w14:paraId="5BA98C6D" w14:textId="77777777" w:rsidR="001D79C4" w:rsidRPr="001D79C4" w:rsidRDefault="001D79C4" w:rsidP="001D79C4">
      <w:pPr>
        <w:rPr>
          <w:lang w:eastAsia="en-US"/>
        </w:rPr>
      </w:pPr>
    </w:p>
    <w:p w14:paraId="13154C91" w14:textId="77777777" w:rsidR="004431DA" w:rsidRPr="005F0869" w:rsidRDefault="004431DA" w:rsidP="004431DA">
      <w:pPr>
        <w:pStyle w:val="Naslov"/>
        <w:rPr>
          <w:rFonts w:ascii="Times New Roman" w:hAnsi="Times New Roman" w:cs="Times New Roman"/>
        </w:rPr>
      </w:pPr>
    </w:p>
    <w:p w14:paraId="33271E3C" w14:textId="77777777" w:rsidR="004431DA" w:rsidRPr="005F0869" w:rsidRDefault="004431DA" w:rsidP="004431DA">
      <w:pPr>
        <w:jc w:val="center"/>
        <w:rPr>
          <w:b/>
        </w:rPr>
      </w:pPr>
    </w:p>
    <w:p w14:paraId="7EBFA92D" w14:textId="65B4D5D8" w:rsidR="004431DA" w:rsidRPr="005F0869" w:rsidRDefault="004431DA" w:rsidP="004431DA">
      <w:pPr>
        <w:jc w:val="center"/>
        <w:rPr>
          <w:b/>
        </w:rPr>
      </w:pPr>
      <w:r w:rsidRPr="005F0869">
        <w:rPr>
          <w:b/>
          <w:noProof/>
          <w:lang w:eastAsia="en-GB"/>
        </w:rPr>
        <mc:AlternateContent>
          <mc:Choice Requires="wps">
            <w:drawing>
              <wp:anchor distT="0" distB="0" distL="114300" distR="114300" simplePos="0" relativeHeight="251664384" behindDoc="0" locked="0" layoutInCell="1" allowOverlap="1" wp14:anchorId="1A2B2FA7" wp14:editId="7F9CCEA4">
                <wp:simplePos x="0" y="0"/>
                <wp:positionH relativeFrom="column">
                  <wp:posOffset>-61595</wp:posOffset>
                </wp:positionH>
                <wp:positionV relativeFrom="paragraph">
                  <wp:posOffset>320675</wp:posOffset>
                </wp:positionV>
                <wp:extent cx="5934075" cy="38100"/>
                <wp:effectExtent l="0" t="0" r="28575" b="19050"/>
                <wp:wrapNone/>
                <wp:docPr id="6" name="Ravni povez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40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949349" id="Ravni poveznik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25.25pt" to="462.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" strokecolor="black [3200]" strokeweight=".5pt">
                <v:stroke joinstyle="miter"/>
                <o:lock v:ext="edit" shapetype="f"/>
              </v:line>
            </w:pict>
          </mc:Fallback>
        </mc:AlternateContent>
      </w:r>
      <w:r w:rsidRPr="005F0869">
        <w:rPr>
          <w:b/>
        </w:rPr>
        <w:t>Zagreb,</w:t>
      </w:r>
      <w:r w:rsidR="006862B8" w:rsidRPr="005F0869">
        <w:rPr>
          <w:b/>
        </w:rPr>
        <w:t xml:space="preserve"> </w:t>
      </w:r>
      <w:r w:rsidRPr="005F0869">
        <w:rPr>
          <w:b/>
        </w:rPr>
        <w:t>202</w:t>
      </w:r>
      <w:r w:rsidR="00CA4114">
        <w:rPr>
          <w:b/>
        </w:rPr>
        <w:t>4</w:t>
      </w:r>
      <w:r w:rsidRPr="005F0869">
        <w:rPr>
          <w:b/>
        </w:rPr>
        <w:t>. godine</w:t>
      </w:r>
    </w:p>
    <w:p w14:paraId="73DE1510" w14:textId="77777777" w:rsidR="004431DA" w:rsidRPr="005F0869" w:rsidRDefault="004431DA"/>
    <w:p w14:paraId="4FEE758D" w14:textId="77777777" w:rsidR="004431DA" w:rsidRPr="005F0869" w:rsidRDefault="004431DA"/>
    <w:p w14:paraId="24BB65BC" w14:textId="775AE842" w:rsidR="005842E7" w:rsidRPr="005F0869" w:rsidRDefault="005842E7">
      <w:pPr>
        <w:spacing w:after="160" w:line="259" w:lineRule="auto"/>
        <w:rPr>
          <w:b/>
          <w:bCs/>
          <w:sz w:val="32"/>
          <w:szCs w:val="32"/>
        </w:rPr>
      </w:pPr>
      <w:r w:rsidRPr="005F0869">
        <w:rPr>
          <w:b/>
          <w:bCs/>
          <w:sz w:val="32"/>
          <w:szCs w:val="32"/>
        </w:rPr>
        <w:br w:type="page"/>
      </w:r>
    </w:p>
    <w:sdt>
      <w:sdtPr>
        <w:rPr>
          <w:rFonts w:ascii="Times New Roman" w:eastAsia="Times New Roman" w:hAnsi="Times New Roman" w:cs="Times New Roman"/>
          <w:color w:val="auto"/>
          <w:sz w:val="24"/>
          <w:szCs w:val="24"/>
          <w:lang w:val="hr-HR" w:eastAsia="hr-HR"/>
        </w:rPr>
        <w:id w:val="1853683542"/>
        <w:docPartObj>
          <w:docPartGallery w:val="Table of Contents"/>
          <w:docPartUnique/>
        </w:docPartObj>
      </w:sdtPr>
      <w:sdtEndPr>
        <w:rPr>
          <w:b/>
          <w:bCs/>
        </w:rPr>
      </w:sdtEndPr>
      <w:sdtContent>
        <w:p w14:paraId="3A9248B2" w14:textId="353B1919" w:rsidR="00D84755" w:rsidRDefault="00D84755" w:rsidP="00D84755">
          <w:pPr>
            <w:pStyle w:val="TOCNaslov"/>
            <w:spacing w:before="40" w:after="40" w:line="240" w:lineRule="auto"/>
            <w:rPr>
              <w:rFonts w:ascii="Times New Roman" w:hAnsi="Times New Roman" w:cs="Times New Roman"/>
              <w:color w:val="auto"/>
              <w:lang w:val="hr-HR"/>
            </w:rPr>
          </w:pPr>
          <w:r w:rsidRPr="00D84755">
            <w:rPr>
              <w:rFonts w:ascii="Times New Roman" w:hAnsi="Times New Roman" w:cs="Times New Roman"/>
              <w:color w:val="auto"/>
              <w:lang w:val="hr-HR"/>
            </w:rPr>
            <w:t>Sadržaj</w:t>
          </w:r>
        </w:p>
        <w:p w14:paraId="23992533" w14:textId="77777777" w:rsidR="00D84755" w:rsidRPr="00D84755" w:rsidRDefault="00D84755" w:rsidP="00D84755">
          <w:pPr>
            <w:rPr>
              <w:lang w:eastAsia="en-GB"/>
            </w:rPr>
          </w:pPr>
        </w:p>
        <w:p w14:paraId="587D8BDB" w14:textId="2FF22ED5" w:rsidR="00D84755" w:rsidRDefault="00D84755" w:rsidP="00D84755">
          <w:pPr>
            <w:pStyle w:val="Sadraj1"/>
            <w:spacing w:before="40" w:after="40"/>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5396763" w:history="1">
            <w:r w:rsidRPr="00D16DF0">
              <w:rPr>
                <w:rStyle w:val="Hiperveza"/>
                <w:noProof/>
              </w:rPr>
              <w:t>1. Uvod</w:t>
            </w:r>
            <w:r>
              <w:rPr>
                <w:noProof/>
                <w:webHidden/>
              </w:rPr>
              <w:tab/>
            </w:r>
            <w:r>
              <w:rPr>
                <w:noProof/>
                <w:webHidden/>
              </w:rPr>
              <w:fldChar w:fldCharType="begin"/>
            </w:r>
            <w:r>
              <w:rPr>
                <w:noProof/>
                <w:webHidden/>
              </w:rPr>
              <w:instrText xml:space="preserve"> PAGEREF _Toc135396763 \h </w:instrText>
            </w:r>
            <w:r>
              <w:rPr>
                <w:noProof/>
                <w:webHidden/>
              </w:rPr>
            </w:r>
            <w:r>
              <w:rPr>
                <w:noProof/>
                <w:webHidden/>
              </w:rPr>
              <w:fldChar w:fldCharType="separate"/>
            </w:r>
            <w:r w:rsidR="00966B59">
              <w:rPr>
                <w:noProof/>
                <w:webHidden/>
              </w:rPr>
              <w:t>1</w:t>
            </w:r>
            <w:r>
              <w:rPr>
                <w:noProof/>
                <w:webHidden/>
              </w:rPr>
              <w:fldChar w:fldCharType="end"/>
            </w:r>
          </w:hyperlink>
        </w:p>
        <w:p w14:paraId="636B2DD8" w14:textId="1339AECB" w:rsidR="00D84755" w:rsidRDefault="00C32409" w:rsidP="00D84755">
          <w:pPr>
            <w:pStyle w:val="Sadraj2"/>
            <w:tabs>
              <w:tab w:val="left" w:pos="880"/>
            </w:tabs>
            <w:spacing w:before="40" w:after="40"/>
            <w:rPr>
              <w:rFonts w:asciiTheme="minorHAnsi" w:eastAsiaTheme="minorEastAsia" w:hAnsiTheme="minorHAnsi" w:cstheme="minorBidi"/>
              <w:noProof/>
              <w:kern w:val="2"/>
              <w:sz w:val="22"/>
              <w:szCs w:val="22"/>
              <w14:ligatures w14:val="standardContextual"/>
            </w:rPr>
          </w:pPr>
          <w:hyperlink w:anchor="_Toc135396764" w:history="1">
            <w:r w:rsidR="00D84755" w:rsidRPr="00D16DF0">
              <w:rPr>
                <w:rStyle w:val="Hiperveza"/>
                <w:noProof/>
              </w:rPr>
              <w:t>1.1.</w:t>
            </w:r>
            <w:r w:rsidR="00D84755">
              <w:rPr>
                <w:rFonts w:asciiTheme="minorHAnsi" w:eastAsiaTheme="minorEastAsia" w:hAnsiTheme="minorHAnsi" w:cstheme="minorBidi"/>
                <w:noProof/>
                <w:kern w:val="2"/>
                <w:sz w:val="22"/>
                <w:szCs w:val="22"/>
                <w14:ligatures w14:val="standardContextual"/>
              </w:rPr>
              <w:tab/>
            </w:r>
            <w:r w:rsidR="00D84755" w:rsidRPr="00D16DF0">
              <w:rPr>
                <w:rStyle w:val="Hiperveza"/>
                <w:noProof/>
              </w:rPr>
              <w:t>Globalni okvir i kretanja</w:t>
            </w:r>
            <w:r w:rsidR="00D84755">
              <w:rPr>
                <w:noProof/>
                <w:webHidden/>
              </w:rPr>
              <w:tab/>
            </w:r>
            <w:r w:rsidR="00D84755">
              <w:rPr>
                <w:noProof/>
                <w:webHidden/>
              </w:rPr>
              <w:fldChar w:fldCharType="begin"/>
            </w:r>
            <w:r w:rsidR="00D84755">
              <w:rPr>
                <w:noProof/>
                <w:webHidden/>
              </w:rPr>
              <w:instrText xml:space="preserve"> PAGEREF _Toc135396764 \h </w:instrText>
            </w:r>
            <w:r w:rsidR="00D84755">
              <w:rPr>
                <w:noProof/>
                <w:webHidden/>
              </w:rPr>
            </w:r>
            <w:r w:rsidR="00D84755">
              <w:rPr>
                <w:noProof/>
                <w:webHidden/>
              </w:rPr>
              <w:fldChar w:fldCharType="separate"/>
            </w:r>
            <w:r w:rsidR="00966B59">
              <w:rPr>
                <w:noProof/>
                <w:webHidden/>
              </w:rPr>
              <w:t>2</w:t>
            </w:r>
            <w:r w:rsidR="00D84755">
              <w:rPr>
                <w:noProof/>
                <w:webHidden/>
              </w:rPr>
              <w:fldChar w:fldCharType="end"/>
            </w:r>
          </w:hyperlink>
        </w:p>
        <w:p w14:paraId="21CA96C8" w14:textId="71D1EA81" w:rsidR="00D84755" w:rsidRDefault="00C32409" w:rsidP="00D84755">
          <w:pPr>
            <w:pStyle w:val="Sadraj2"/>
            <w:spacing w:before="40" w:after="40"/>
            <w:rPr>
              <w:rFonts w:asciiTheme="minorHAnsi" w:eastAsiaTheme="minorEastAsia" w:hAnsiTheme="minorHAnsi" w:cstheme="minorBidi"/>
              <w:noProof/>
              <w:kern w:val="2"/>
              <w:sz w:val="22"/>
              <w:szCs w:val="22"/>
              <w14:ligatures w14:val="standardContextual"/>
            </w:rPr>
          </w:pPr>
          <w:hyperlink w:anchor="_Toc135396765" w:history="1">
            <w:r w:rsidR="00D84755" w:rsidRPr="00D16DF0">
              <w:rPr>
                <w:rStyle w:val="Hiperveza"/>
                <w:noProof/>
              </w:rPr>
              <w:t>1.2. Okolnosti proizvodnje mlijeka u Hrvatskoj</w:t>
            </w:r>
            <w:r w:rsidR="00D84755">
              <w:rPr>
                <w:noProof/>
                <w:webHidden/>
              </w:rPr>
              <w:tab/>
            </w:r>
            <w:r w:rsidR="00D84755">
              <w:rPr>
                <w:noProof/>
                <w:webHidden/>
              </w:rPr>
              <w:fldChar w:fldCharType="begin"/>
            </w:r>
            <w:r w:rsidR="00D84755">
              <w:rPr>
                <w:noProof/>
                <w:webHidden/>
              </w:rPr>
              <w:instrText xml:space="preserve"> PAGEREF _Toc135396765 \h </w:instrText>
            </w:r>
            <w:r w:rsidR="00D84755">
              <w:rPr>
                <w:noProof/>
                <w:webHidden/>
              </w:rPr>
            </w:r>
            <w:r w:rsidR="00D84755">
              <w:rPr>
                <w:noProof/>
                <w:webHidden/>
              </w:rPr>
              <w:fldChar w:fldCharType="separate"/>
            </w:r>
            <w:r w:rsidR="00966B59">
              <w:rPr>
                <w:noProof/>
                <w:webHidden/>
              </w:rPr>
              <w:t>2</w:t>
            </w:r>
            <w:r w:rsidR="00D84755">
              <w:rPr>
                <w:noProof/>
                <w:webHidden/>
              </w:rPr>
              <w:fldChar w:fldCharType="end"/>
            </w:r>
          </w:hyperlink>
        </w:p>
        <w:p w14:paraId="74072BED" w14:textId="7843B775" w:rsidR="00D84755" w:rsidRDefault="00C32409" w:rsidP="00D84755">
          <w:pPr>
            <w:pStyle w:val="Sadraj1"/>
            <w:tabs>
              <w:tab w:val="left" w:pos="440"/>
            </w:tabs>
            <w:spacing w:before="40" w:after="40"/>
            <w:rPr>
              <w:rFonts w:asciiTheme="minorHAnsi" w:eastAsiaTheme="minorEastAsia" w:hAnsiTheme="minorHAnsi" w:cstheme="minorBidi"/>
              <w:noProof/>
              <w:kern w:val="2"/>
              <w:sz w:val="22"/>
              <w:szCs w:val="22"/>
              <w14:ligatures w14:val="standardContextual"/>
            </w:rPr>
          </w:pPr>
          <w:hyperlink w:anchor="_Toc135396766" w:history="1">
            <w:r w:rsidR="00D84755" w:rsidRPr="00D16DF0">
              <w:rPr>
                <w:rStyle w:val="Hiperveza"/>
                <w:noProof/>
              </w:rPr>
              <w:t>2.</w:t>
            </w:r>
            <w:r w:rsidR="00D84755">
              <w:rPr>
                <w:rFonts w:asciiTheme="minorHAnsi" w:eastAsiaTheme="minorEastAsia" w:hAnsiTheme="minorHAnsi" w:cstheme="minorBidi"/>
                <w:noProof/>
                <w:kern w:val="2"/>
                <w:sz w:val="22"/>
                <w:szCs w:val="22"/>
                <w14:ligatures w14:val="standardContextual"/>
              </w:rPr>
              <w:tab/>
            </w:r>
            <w:r w:rsidR="00D84755" w:rsidRPr="00D16DF0">
              <w:rPr>
                <w:rStyle w:val="Hiperveza"/>
                <w:noProof/>
              </w:rPr>
              <w:t>Strateški okvir</w:t>
            </w:r>
            <w:r w:rsidR="00D84755">
              <w:rPr>
                <w:noProof/>
                <w:webHidden/>
              </w:rPr>
              <w:tab/>
            </w:r>
            <w:r w:rsidR="00D84755">
              <w:rPr>
                <w:noProof/>
                <w:webHidden/>
              </w:rPr>
              <w:fldChar w:fldCharType="begin"/>
            </w:r>
            <w:r w:rsidR="00D84755">
              <w:rPr>
                <w:noProof/>
                <w:webHidden/>
              </w:rPr>
              <w:instrText xml:space="preserve"> PAGEREF _Toc135396766 \h </w:instrText>
            </w:r>
            <w:r w:rsidR="00D84755">
              <w:rPr>
                <w:noProof/>
                <w:webHidden/>
              </w:rPr>
            </w:r>
            <w:r w:rsidR="00D84755">
              <w:rPr>
                <w:noProof/>
                <w:webHidden/>
              </w:rPr>
              <w:fldChar w:fldCharType="separate"/>
            </w:r>
            <w:r w:rsidR="00966B59">
              <w:rPr>
                <w:noProof/>
                <w:webHidden/>
              </w:rPr>
              <w:t>5</w:t>
            </w:r>
            <w:r w:rsidR="00D84755">
              <w:rPr>
                <w:noProof/>
                <w:webHidden/>
              </w:rPr>
              <w:fldChar w:fldCharType="end"/>
            </w:r>
          </w:hyperlink>
        </w:p>
        <w:p w14:paraId="522D28EB" w14:textId="066284CC" w:rsidR="00D84755" w:rsidRDefault="00C32409" w:rsidP="00D84755">
          <w:pPr>
            <w:pStyle w:val="Sadraj1"/>
            <w:spacing w:before="40" w:after="40"/>
            <w:rPr>
              <w:rFonts w:asciiTheme="minorHAnsi" w:eastAsiaTheme="minorEastAsia" w:hAnsiTheme="minorHAnsi" w:cstheme="minorBidi"/>
              <w:noProof/>
              <w:kern w:val="2"/>
              <w:sz w:val="22"/>
              <w:szCs w:val="22"/>
              <w14:ligatures w14:val="standardContextual"/>
            </w:rPr>
          </w:pPr>
          <w:hyperlink w:anchor="_Toc135396767" w:history="1">
            <w:r w:rsidR="00D84755" w:rsidRPr="00D16DF0">
              <w:rPr>
                <w:rStyle w:val="Hiperveza"/>
                <w:noProof/>
              </w:rPr>
              <w:t>3. Analiza lanca vrijednosti u sektoru mlijeka i mliječnih proizvoda u Republici Hrvatskoj</w:t>
            </w:r>
            <w:r w:rsidR="00D84755">
              <w:rPr>
                <w:noProof/>
                <w:webHidden/>
              </w:rPr>
              <w:tab/>
            </w:r>
            <w:r w:rsidR="00D84755">
              <w:rPr>
                <w:noProof/>
                <w:webHidden/>
              </w:rPr>
              <w:fldChar w:fldCharType="begin"/>
            </w:r>
            <w:r w:rsidR="00D84755">
              <w:rPr>
                <w:noProof/>
                <w:webHidden/>
              </w:rPr>
              <w:instrText xml:space="preserve"> PAGEREF _Toc135396767 \h </w:instrText>
            </w:r>
            <w:r w:rsidR="00D84755">
              <w:rPr>
                <w:noProof/>
                <w:webHidden/>
              </w:rPr>
            </w:r>
            <w:r w:rsidR="00D84755">
              <w:rPr>
                <w:noProof/>
                <w:webHidden/>
              </w:rPr>
              <w:fldChar w:fldCharType="separate"/>
            </w:r>
            <w:r w:rsidR="00966B59">
              <w:rPr>
                <w:noProof/>
                <w:webHidden/>
              </w:rPr>
              <w:t>6</w:t>
            </w:r>
            <w:r w:rsidR="00D84755">
              <w:rPr>
                <w:noProof/>
                <w:webHidden/>
              </w:rPr>
              <w:fldChar w:fldCharType="end"/>
            </w:r>
          </w:hyperlink>
        </w:p>
        <w:p w14:paraId="2987A919" w14:textId="1399D6D5" w:rsidR="00D84755" w:rsidRDefault="00C32409" w:rsidP="00D84755">
          <w:pPr>
            <w:pStyle w:val="Sadraj2"/>
            <w:spacing w:before="40" w:after="40"/>
            <w:rPr>
              <w:rFonts w:asciiTheme="minorHAnsi" w:eastAsiaTheme="minorEastAsia" w:hAnsiTheme="minorHAnsi" w:cstheme="minorBidi"/>
              <w:noProof/>
              <w:kern w:val="2"/>
              <w:sz w:val="22"/>
              <w:szCs w:val="22"/>
              <w14:ligatures w14:val="standardContextual"/>
            </w:rPr>
          </w:pPr>
          <w:hyperlink w:anchor="_Toc135396768" w:history="1">
            <w:r w:rsidR="00D84755" w:rsidRPr="00D16DF0">
              <w:rPr>
                <w:rStyle w:val="Hiperveza"/>
                <w:noProof/>
              </w:rPr>
              <w:t>3. 1. Kravlje mlijeko</w:t>
            </w:r>
            <w:r w:rsidR="00D84755">
              <w:rPr>
                <w:noProof/>
                <w:webHidden/>
              </w:rPr>
              <w:tab/>
            </w:r>
            <w:r w:rsidR="00D84755">
              <w:rPr>
                <w:noProof/>
                <w:webHidden/>
              </w:rPr>
              <w:fldChar w:fldCharType="begin"/>
            </w:r>
            <w:r w:rsidR="00D84755">
              <w:rPr>
                <w:noProof/>
                <w:webHidden/>
              </w:rPr>
              <w:instrText xml:space="preserve"> PAGEREF _Toc135396768 \h </w:instrText>
            </w:r>
            <w:r w:rsidR="00D84755">
              <w:rPr>
                <w:noProof/>
                <w:webHidden/>
              </w:rPr>
            </w:r>
            <w:r w:rsidR="00D84755">
              <w:rPr>
                <w:noProof/>
                <w:webHidden/>
              </w:rPr>
              <w:fldChar w:fldCharType="separate"/>
            </w:r>
            <w:r w:rsidR="00966B59">
              <w:rPr>
                <w:noProof/>
                <w:webHidden/>
              </w:rPr>
              <w:t>6</w:t>
            </w:r>
            <w:r w:rsidR="00D84755">
              <w:rPr>
                <w:noProof/>
                <w:webHidden/>
              </w:rPr>
              <w:fldChar w:fldCharType="end"/>
            </w:r>
          </w:hyperlink>
        </w:p>
        <w:p w14:paraId="546EE2DF" w14:textId="3535EDA1" w:rsidR="00D84755" w:rsidRDefault="00C32409" w:rsidP="00D84755">
          <w:pPr>
            <w:pStyle w:val="Sadraj2"/>
            <w:spacing w:before="40" w:after="40"/>
            <w:rPr>
              <w:rFonts w:asciiTheme="minorHAnsi" w:eastAsiaTheme="minorEastAsia" w:hAnsiTheme="minorHAnsi" w:cstheme="minorBidi"/>
              <w:noProof/>
              <w:kern w:val="2"/>
              <w:sz w:val="22"/>
              <w:szCs w:val="22"/>
              <w14:ligatures w14:val="standardContextual"/>
            </w:rPr>
          </w:pPr>
          <w:hyperlink w:anchor="_Toc135396769" w:history="1">
            <w:r w:rsidR="00D84755" w:rsidRPr="00D16DF0">
              <w:rPr>
                <w:rStyle w:val="Hiperveza"/>
                <w:noProof/>
              </w:rPr>
              <w:t>3. 2. Ovčje i kozje mlijeko</w:t>
            </w:r>
            <w:r w:rsidR="00D84755">
              <w:rPr>
                <w:noProof/>
                <w:webHidden/>
              </w:rPr>
              <w:tab/>
            </w:r>
            <w:r w:rsidR="00D84755">
              <w:rPr>
                <w:noProof/>
                <w:webHidden/>
              </w:rPr>
              <w:fldChar w:fldCharType="begin"/>
            </w:r>
            <w:r w:rsidR="00D84755">
              <w:rPr>
                <w:noProof/>
                <w:webHidden/>
              </w:rPr>
              <w:instrText xml:space="preserve"> PAGEREF _Toc135396769 \h </w:instrText>
            </w:r>
            <w:r w:rsidR="00D84755">
              <w:rPr>
                <w:noProof/>
                <w:webHidden/>
              </w:rPr>
            </w:r>
            <w:r w:rsidR="00D84755">
              <w:rPr>
                <w:noProof/>
                <w:webHidden/>
              </w:rPr>
              <w:fldChar w:fldCharType="separate"/>
            </w:r>
            <w:r w:rsidR="00966B59">
              <w:rPr>
                <w:noProof/>
                <w:webHidden/>
              </w:rPr>
              <w:t>21</w:t>
            </w:r>
            <w:r w:rsidR="00D84755">
              <w:rPr>
                <w:noProof/>
                <w:webHidden/>
              </w:rPr>
              <w:fldChar w:fldCharType="end"/>
            </w:r>
          </w:hyperlink>
        </w:p>
        <w:p w14:paraId="3D026718" w14:textId="1D38097A" w:rsidR="00D84755" w:rsidRDefault="00C32409" w:rsidP="00D84755">
          <w:pPr>
            <w:pStyle w:val="Sadraj1"/>
            <w:spacing w:before="40" w:after="40"/>
            <w:rPr>
              <w:rFonts w:asciiTheme="minorHAnsi" w:eastAsiaTheme="minorEastAsia" w:hAnsiTheme="minorHAnsi" w:cstheme="minorBidi"/>
              <w:noProof/>
              <w:kern w:val="2"/>
              <w:sz w:val="22"/>
              <w:szCs w:val="22"/>
              <w14:ligatures w14:val="standardContextual"/>
            </w:rPr>
          </w:pPr>
          <w:hyperlink w:anchor="_Toc135396770" w:history="1">
            <w:r w:rsidR="00D84755" w:rsidRPr="00D16DF0">
              <w:rPr>
                <w:rStyle w:val="Hiperveza"/>
                <w:noProof/>
              </w:rPr>
              <w:t>4. Vizija sektora mljekarstva u Republici Hrvatskoj</w:t>
            </w:r>
            <w:r w:rsidR="00D84755">
              <w:rPr>
                <w:noProof/>
                <w:webHidden/>
              </w:rPr>
              <w:tab/>
            </w:r>
            <w:r w:rsidR="00D84755">
              <w:rPr>
                <w:noProof/>
                <w:webHidden/>
              </w:rPr>
              <w:fldChar w:fldCharType="begin"/>
            </w:r>
            <w:r w:rsidR="00D84755">
              <w:rPr>
                <w:noProof/>
                <w:webHidden/>
              </w:rPr>
              <w:instrText xml:space="preserve"> PAGEREF _Toc135396770 \h </w:instrText>
            </w:r>
            <w:r w:rsidR="00D84755">
              <w:rPr>
                <w:noProof/>
                <w:webHidden/>
              </w:rPr>
            </w:r>
            <w:r w:rsidR="00D84755">
              <w:rPr>
                <w:noProof/>
                <w:webHidden/>
              </w:rPr>
              <w:fldChar w:fldCharType="separate"/>
            </w:r>
            <w:r w:rsidR="00966B59">
              <w:rPr>
                <w:noProof/>
                <w:webHidden/>
              </w:rPr>
              <w:t>30</w:t>
            </w:r>
            <w:r w:rsidR="00D84755">
              <w:rPr>
                <w:noProof/>
                <w:webHidden/>
              </w:rPr>
              <w:fldChar w:fldCharType="end"/>
            </w:r>
          </w:hyperlink>
        </w:p>
        <w:p w14:paraId="2039D4A5" w14:textId="6FB52A33" w:rsidR="00D84755" w:rsidRDefault="00C32409" w:rsidP="00D84755">
          <w:pPr>
            <w:pStyle w:val="Sadraj1"/>
            <w:spacing w:before="40" w:after="40"/>
            <w:rPr>
              <w:rFonts w:asciiTheme="minorHAnsi" w:eastAsiaTheme="minorEastAsia" w:hAnsiTheme="minorHAnsi" w:cstheme="minorBidi"/>
              <w:noProof/>
              <w:kern w:val="2"/>
              <w:sz w:val="22"/>
              <w:szCs w:val="22"/>
              <w14:ligatures w14:val="standardContextual"/>
            </w:rPr>
          </w:pPr>
          <w:hyperlink w:anchor="_Toc135396771" w:history="1">
            <w:r w:rsidR="00D84755" w:rsidRPr="00D16DF0">
              <w:rPr>
                <w:rStyle w:val="Hiperveza"/>
                <w:noProof/>
              </w:rPr>
              <w:t>5. Analiza prednosti, ograničenja, potencijala i rizika (SWOT)</w:t>
            </w:r>
            <w:r w:rsidR="00D84755">
              <w:rPr>
                <w:noProof/>
                <w:webHidden/>
              </w:rPr>
              <w:tab/>
            </w:r>
            <w:r w:rsidR="00D84755">
              <w:rPr>
                <w:noProof/>
                <w:webHidden/>
              </w:rPr>
              <w:fldChar w:fldCharType="begin"/>
            </w:r>
            <w:r w:rsidR="00D84755">
              <w:rPr>
                <w:noProof/>
                <w:webHidden/>
              </w:rPr>
              <w:instrText xml:space="preserve"> PAGEREF _Toc135396771 \h </w:instrText>
            </w:r>
            <w:r w:rsidR="00D84755">
              <w:rPr>
                <w:noProof/>
                <w:webHidden/>
              </w:rPr>
            </w:r>
            <w:r w:rsidR="00D84755">
              <w:rPr>
                <w:noProof/>
                <w:webHidden/>
              </w:rPr>
              <w:fldChar w:fldCharType="separate"/>
            </w:r>
            <w:r w:rsidR="00966B59">
              <w:rPr>
                <w:noProof/>
                <w:webHidden/>
              </w:rPr>
              <w:t>31</w:t>
            </w:r>
            <w:r w:rsidR="00D84755">
              <w:rPr>
                <w:noProof/>
                <w:webHidden/>
              </w:rPr>
              <w:fldChar w:fldCharType="end"/>
            </w:r>
          </w:hyperlink>
        </w:p>
        <w:p w14:paraId="659F7802" w14:textId="52D36FBB" w:rsidR="00D84755" w:rsidRDefault="00C32409" w:rsidP="00D84755">
          <w:pPr>
            <w:pStyle w:val="Sadraj1"/>
            <w:spacing w:before="40" w:after="40"/>
            <w:rPr>
              <w:rFonts w:asciiTheme="minorHAnsi" w:eastAsiaTheme="minorEastAsia" w:hAnsiTheme="minorHAnsi" w:cstheme="minorBidi"/>
              <w:noProof/>
              <w:kern w:val="2"/>
              <w:sz w:val="22"/>
              <w:szCs w:val="22"/>
              <w14:ligatures w14:val="standardContextual"/>
            </w:rPr>
          </w:pPr>
          <w:hyperlink w:anchor="_Toc135396772" w:history="1">
            <w:r w:rsidR="00D84755" w:rsidRPr="00D16DF0">
              <w:rPr>
                <w:rStyle w:val="Hiperveza"/>
                <w:noProof/>
              </w:rPr>
              <w:t>6. Ključni čimbenici u proizvodnji mlijeka</w:t>
            </w:r>
            <w:r w:rsidR="00D84755">
              <w:rPr>
                <w:noProof/>
                <w:webHidden/>
              </w:rPr>
              <w:tab/>
            </w:r>
            <w:r w:rsidR="00D84755">
              <w:rPr>
                <w:noProof/>
                <w:webHidden/>
              </w:rPr>
              <w:fldChar w:fldCharType="begin"/>
            </w:r>
            <w:r w:rsidR="00D84755">
              <w:rPr>
                <w:noProof/>
                <w:webHidden/>
              </w:rPr>
              <w:instrText xml:space="preserve"> PAGEREF _Toc135396772 \h </w:instrText>
            </w:r>
            <w:r w:rsidR="00D84755">
              <w:rPr>
                <w:noProof/>
                <w:webHidden/>
              </w:rPr>
            </w:r>
            <w:r w:rsidR="00D84755">
              <w:rPr>
                <w:noProof/>
                <w:webHidden/>
              </w:rPr>
              <w:fldChar w:fldCharType="separate"/>
            </w:r>
            <w:r w:rsidR="00966B59">
              <w:rPr>
                <w:noProof/>
                <w:webHidden/>
              </w:rPr>
              <w:t>32</w:t>
            </w:r>
            <w:r w:rsidR="00D84755">
              <w:rPr>
                <w:noProof/>
                <w:webHidden/>
              </w:rPr>
              <w:fldChar w:fldCharType="end"/>
            </w:r>
          </w:hyperlink>
        </w:p>
        <w:p w14:paraId="31CBDC2A" w14:textId="2E108A06" w:rsidR="00D84755" w:rsidRDefault="00C32409" w:rsidP="00D84755">
          <w:pPr>
            <w:pStyle w:val="Sadraj1"/>
            <w:spacing w:before="40" w:after="40"/>
            <w:rPr>
              <w:rFonts w:asciiTheme="minorHAnsi" w:eastAsiaTheme="minorEastAsia" w:hAnsiTheme="minorHAnsi" w:cstheme="minorBidi"/>
              <w:noProof/>
              <w:kern w:val="2"/>
              <w:sz w:val="22"/>
              <w:szCs w:val="22"/>
              <w14:ligatures w14:val="standardContextual"/>
            </w:rPr>
          </w:pPr>
          <w:hyperlink w:anchor="_Toc135396773" w:history="1">
            <w:r w:rsidR="00D84755" w:rsidRPr="00D16DF0">
              <w:rPr>
                <w:rStyle w:val="Hiperveza"/>
                <w:noProof/>
              </w:rPr>
              <w:t>7. Ciljevi, prioriteti i mjere</w:t>
            </w:r>
            <w:r w:rsidR="00D84755">
              <w:rPr>
                <w:noProof/>
                <w:webHidden/>
              </w:rPr>
              <w:tab/>
            </w:r>
            <w:r w:rsidR="00D84755">
              <w:rPr>
                <w:noProof/>
                <w:webHidden/>
              </w:rPr>
              <w:fldChar w:fldCharType="begin"/>
            </w:r>
            <w:r w:rsidR="00D84755">
              <w:rPr>
                <w:noProof/>
                <w:webHidden/>
              </w:rPr>
              <w:instrText xml:space="preserve"> PAGEREF _Toc135396773 \h </w:instrText>
            </w:r>
            <w:r w:rsidR="00D84755">
              <w:rPr>
                <w:noProof/>
                <w:webHidden/>
              </w:rPr>
            </w:r>
            <w:r w:rsidR="00D84755">
              <w:rPr>
                <w:noProof/>
                <w:webHidden/>
              </w:rPr>
              <w:fldChar w:fldCharType="separate"/>
            </w:r>
            <w:r w:rsidR="00966B59">
              <w:rPr>
                <w:noProof/>
                <w:webHidden/>
              </w:rPr>
              <w:t>43</w:t>
            </w:r>
            <w:r w:rsidR="00D84755">
              <w:rPr>
                <w:noProof/>
                <w:webHidden/>
              </w:rPr>
              <w:fldChar w:fldCharType="end"/>
            </w:r>
          </w:hyperlink>
        </w:p>
        <w:p w14:paraId="74C9FF43" w14:textId="255F66C5" w:rsidR="00D84755" w:rsidRDefault="00C32409" w:rsidP="00D84755">
          <w:pPr>
            <w:pStyle w:val="Sadraj2"/>
            <w:spacing w:before="40" w:after="40"/>
            <w:rPr>
              <w:rFonts w:asciiTheme="minorHAnsi" w:eastAsiaTheme="minorEastAsia" w:hAnsiTheme="minorHAnsi" w:cstheme="minorBidi"/>
              <w:noProof/>
              <w:kern w:val="2"/>
              <w:sz w:val="22"/>
              <w:szCs w:val="22"/>
              <w14:ligatures w14:val="standardContextual"/>
            </w:rPr>
          </w:pPr>
          <w:hyperlink w:anchor="_Toc135396774" w:history="1">
            <w:r w:rsidR="00D84755" w:rsidRPr="00D16DF0">
              <w:rPr>
                <w:rStyle w:val="Hiperveza"/>
                <w:noProof/>
              </w:rPr>
              <w:t>Cilj 1. Povećanje broja grla u proizvodnji mlijeka</w:t>
            </w:r>
            <w:r w:rsidR="00D84755">
              <w:rPr>
                <w:noProof/>
                <w:webHidden/>
              </w:rPr>
              <w:tab/>
            </w:r>
            <w:r w:rsidR="00D84755">
              <w:rPr>
                <w:noProof/>
                <w:webHidden/>
              </w:rPr>
              <w:fldChar w:fldCharType="begin"/>
            </w:r>
            <w:r w:rsidR="00D84755">
              <w:rPr>
                <w:noProof/>
                <w:webHidden/>
              </w:rPr>
              <w:instrText xml:space="preserve"> PAGEREF _Toc135396774 \h </w:instrText>
            </w:r>
            <w:r w:rsidR="00D84755">
              <w:rPr>
                <w:noProof/>
                <w:webHidden/>
              </w:rPr>
            </w:r>
            <w:r w:rsidR="00D84755">
              <w:rPr>
                <w:noProof/>
                <w:webHidden/>
              </w:rPr>
              <w:fldChar w:fldCharType="separate"/>
            </w:r>
            <w:r w:rsidR="00966B59">
              <w:rPr>
                <w:noProof/>
                <w:webHidden/>
              </w:rPr>
              <w:t>43</w:t>
            </w:r>
            <w:r w:rsidR="00D84755">
              <w:rPr>
                <w:noProof/>
                <w:webHidden/>
              </w:rPr>
              <w:fldChar w:fldCharType="end"/>
            </w:r>
          </w:hyperlink>
        </w:p>
        <w:p w14:paraId="04529C8A" w14:textId="3AE79195"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75" w:history="1">
            <w:r w:rsidR="00D84755" w:rsidRPr="00D16DF0">
              <w:rPr>
                <w:rStyle w:val="Hiperveza"/>
                <w:noProof/>
              </w:rPr>
              <w:t>Prioritet 1.1. Očuvati gospodarstva u proizvodnji mlijeka te omogućiti diverzifikaciju proizvodnje</w:t>
            </w:r>
            <w:r w:rsidR="00D84755">
              <w:rPr>
                <w:noProof/>
                <w:webHidden/>
              </w:rPr>
              <w:tab/>
            </w:r>
            <w:r w:rsidR="00D84755">
              <w:rPr>
                <w:noProof/>
                <w:webHidden/>
              </w:rPr>
              <w:fldChar w:fldCharType="begin"/>
            </w:r>
            <w:r w:rsidR="00D84755">
              <w:rPr>
                <w:noProof/>
                <w:webHidden/>
              </w:rPr>
              <w:instrText xml:space="preserve"> PAGEREF _Toc135396775 \h </w:instrText>
            </w:r>
            <w:r w:rsidR="00D84755">
              <w:rPr>
                <w:noProof/>
                <w:webHidden/>
              </w:rPr>
            </w:r>
            <w:r w:rsidR="00D84755">
              <w:rPr>
                <w:noProof/>
                <w:webHidden/>
              </w:rPr>
              <w:fldChar w:fldCharType="separate"/>
            </w:r>
            <w:r w:rsidR="00966B59">
              <w:rPr>
                <w:noProof/>
                <w:webHidden/>
              </w:rPr>
              <w:t>44</w:t>
            </w:r>
            <w:r w:rsidR="00D84755">
              <w:rPr>
                <w:noProof/>
                <w:webHidden/>
              </w:rPr>
              <w:fldChar w:fldCharType="end"/>
            </w:r>
          </w:hyperlink>
        </w:p>
        <w:p w14:paraId="704BFC86" w14:textId="0DA59029"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76" w:history="1">
            <w:r w:rsidR="00D84755" w:rsidRPr="00D16DF0">
              <w:rPr>
                <w:rStyle w:val="Hiperveza"/>
                <w:noProof/>
              </w:rPr>
              <w:t>Prioritet 1.2. Stvaranje novih kapaciteta u proizvodnji mlijeka</w:t>
            </w:r>
            <w:r w:rsidR="00D84755">
              <w:rPr>
                <w:noProof/>
                <w:webHidden/>
              </w:rPr>
              <w:tab/>
            </w:r>
            <w:r w:rsidR="00D84755">
              <w:rPr>
                <w:noProof/>
                <w:webHidden/>
              </w:rPr>
              <w:fldChar w:fldCharType="begin"/>
            </w:r>
            <w:r w:rsidR="00D84755">
              <w:rPr>
                <w:noProof/>
                <w:webHidden/>
              </w:rPr>
              <w:instrText xml:space="preserve"> PAGEREF _Toc135396776 \h </w:instrText>
            </w:r>
            <w:r w:rsidR="00D84755">
              <w:rPr>
                <w:noProof/>
                <w:webHidden/>
              </w:rPr>
            </w:r>
            <w:r w:rsidR="00D84755">
              <w:rPr>
                <w:noProof/>
                <w:webHidden/>
              </w:rPr>
              <w:fldChar w:fldCharType="separate"/>
            </w:r>
            <w:r w:rsidR="00966B59">
              <w:rPr>
                <w:noProof/>
                <w:webHidden/>
              </w:rPr>
              <w:t>45</w:t>
            </w:r>
            <w:r w:rsidR="00D84755">
              <w:rPr>
                <w:noProof/>
                <w:webHidden/>
              </w:rPr>
              <w:fldChar w:fldCharType="end"/>
            </w:r>
          </w:hyperlink>
        </w:p>
        <w:p w14:paraId="2E2388D5" w14:textId="3C8C77A6"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77" w:history="1">
            <w:r w:rsidR="00D84755" w:rsidRPr="00D16DF0">
              <w:rPr>
                <w:rStyle w:val="Hiperveza"/>
                <w:noProof/>
              </w:rPr>
              <w:t>Prioritetne mjere u ostvarivanju cilja 1. Povećanje broja grla u proizvodnji mlijeka</w:t>
            </w:r>
            <w:r w:rsidR="00D84755">
              <w:rPr>
                <w:noProof/>
                <w:webHidden/>
              </w:rPr>
              <w:tab/>
            </w:r>
            <w:r w:rsidR="00D84755">
              <w:rPr>
                <w:noProof/>
                <w:webHidden/>
              </w:rPr>
              <w:fldChar w:fldCharType="begin"/>
            </w:r>
            <w:r w:rsidR="00D84755">
              <w:rPr>
                <w:noProof/>
                <w:webHidden/>
              </w:rPr>
              <w:instrText xml:space="preserve"> PAGEREF _Toc135396777 \h </w:instrText>
            </w:r>
            <w:r w:rsidR="00D84755">
              <w:rPr>
                <w:noProof/>
                <w:webHidden/>
              </w:rPr>
            </w:r>
            <w:r w:rsidR="00D84755">
              <w:rPr>
                <w:noProof/>
                <w:webHidden/>
              </w:rPr>
              <w:fldChar w:fldCharType="separate"/>
            </w:r>
            <w:r w:rsidR="00966B59">
              <w:rPr>
                <w:noProof/>
                <w:webHidden/>
              </w:rPr>
              <w:t>45</w:t>
            </w:r>
            <w:r w:rsidR="00D84755">
              <w:rPr>
                <w:noProof/>
                <w:webHidden/>
              </w:rPr>
              <w:fldChar w:fldCharType="end"/>
            </w:r>
          </w:hyperlink>
        </w:p>
        <w:p w14:paraId="24451970" w14:textId="6A4B4F0D"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78" w:history="1">
            <w:r w:rsidR="00D84755" w:rsidRPr="00D16DF0">
              <w:rPr>
                <w:rStyle w:val="Hiperveza"/>
                <w:noProof/>
              </w:rPr>
              <w:t>Financijske pretpostavke za dostizanje Cilja 1</w:t>
            </w:r>
            <w:r w:rsidR="00D84755">
              <w:rPr>
                <w:noProof/>
                <w:webHidden/>
              </w:rPr>
              <w:tab/>
            </w:r>
            <w:r w:rsidR="00D84755">
              <w:rPr>
                <w:noProof/>
                <w:webHidden/>
              </w:rPr>
              <w:fldChar w:fldCharType="begin"/>
            </w:r>
            <w:r w:rsidR="00D84755">
              <w:rPr>
                <w:noProof/>
                <w:webHidden/>
              </w:rPr>
              <w:instrText xml:space="preserve"> PAGEREF _Toc135396778 \h </w:instrText>
            </w:r>
            <w:r w:rsidR="00D84755">
              <w:rPr>
                <w:noProof/>
                <w:webHidden/>
              </w:rPr>
            </w:r>
            <w:r w:rsidR="00D84755">
              <w:rPr>
                <w:noProof/>
                <w:webHidden/>
              </w:rPr>
              <w:fldChar w:fldCharType="separate"/>
            </w:r>
            <w:r w:rsidR="00966B59">
              <w:rPr>
                <w:noProof/>
                <w:webHidden/>
              </w:rPr>
              <w:t>46</w:t>
            </w:r>
            <w:r w:rsidR="00D84755">
              <w:rPr>
                <w:noProof/>
                <w:webHidden/>
              </w:rPr>
              <w:fldChar w:fldCharType="end"/>
            </w:r>
          </w:hyperlink>
        </w:p>
        <w:p w14:paraId="09EDB129" w14:textId="5B7541A2" w:rsidR="00D84755" w:rsidRDefault="00C32409" w:rsidP="00D84755">
          <w:pPr>
            <w:pStyle w:val="Sadraj2"/>
            <w:spacing w:before="40" w:after="40"/>
            <w:rPr>
              <w:rFonts w:asciiTheme="minorHAnsi" w:eastAsiaTheme="minorEastAsia" w:hAnsiTheme="minorHAnsi" w:cstheme="minorBidi"/>
              <w:noProof/>
              <w:kern w:val="2"/>
              <w:sz w:val="22"/>
              <w:szCs w:val="22"/>
              <w14:ligatures w14:val="standardContextual"/>
            </w:rPr>
          </w:pPr>
          <w:hyperlink w:anchor="_Toc135396779" w:history="1">
            <w:r w:rsidR="00D84755" w:rsidRPr="00D16DF0">
              <w:rPr>
                <w:rStyle w:val="Hiperveza"/>
                <w:noProof/>
              </w:rPr>
              <w:t>Cilj 2. Povećanje produktivnosti proizvodnje mlijeka po grlu i po gospodarstvu</w:t>
            </w:r>
            <w:r w:rsidR="00D84755">
              <w:rPr>
                <w:noProof/>
                <w:webHidden/>
              </w:rPr>
              <w:tab/>
            </w:r>
            <w:r w:rsidR="00D84755">
              <w:rPr>
                <w:noProof/>
                <w:webHidden/>
              </w:rPr>
              <w:fldChar w:fldCharType="begin"/>
            </w:r>
            <w:r w:rsidR="00D84755">
              <w:rPr>
                <w:noProof/>
                <w:webHidden/>
              </w:rPr>
              <w:instrText xml:space="preserve"> PAGEREF _Toc135396779 \h </w:instrText>
            </w:r>
            <w:r w:rsidR="00D84755">
              <w:rPr>
                <w:noProof/>
                <w:webHidden/>
              </w:rPr>
            </w:r>
            <w:r w:rsidR="00D84755">
              <w:rPr>
                <w:noProof/>
                <w:webHidden/>
              </w:rPr>
              <w:fldChar w:fldCharType="separate"/>
            </w:r>
            <w:r w:rsidR="00966B59">
              <w:rPr>
                <w:noProof/>
                <w:webHidden/>
              </w:rPr>
              <w:t>47</w:t>
            </w:r>
            <w:r w:rsidR="00D84755">
              <w:rPr>
                <w:noProof/>
                <w:webHidden/>
              </w:rPr>
              <w:fldChar w:fldCharType="end"/>
            </w:r>
          </w:hyperlink>
        </w:p>
        <w:p w14:paraId="7EB232B4" w14:textId="0BC546B2"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80" w:history="1">
            <w:r w:rsidR="00D84755" w:rsidRPr="00D16DF0">
              <w:rPr>
                <w:rStyle w:val="Hiperveza"/>
                <w:noProof/>
              </w:rPr>
              <w:t>Prioritet 2.1. Modernizacija i razvoj gospodarstava i uvođenje novih proizvodnih tehnologija u proizvodnji mlijeka</w:t>
            </w:r>
            <w:r w:rsidR="00D84755">
              <w:rPr>
                <w:noProof/>
                <w:webHidden/>
              </w:rPr>
              <w:tab/>
            </w:r>
            <w:r w:rsidR="00D84755">
              <w:rPr>
                <w:noProof/>
                <w:webHidden/>
              </w:rPr>
              <w:fldChar w:fldCharType="begin"/>
            </w:r>
            <w:r w:rsidR="00D84755">
              <w:rPr>
                <w:noProof/>
                <w:webHidden/>
              </w:rPr>
              <w:instrText xml:space="preserve"> PAGEREF _Toc135396780 \h </w:instrText>
            </w:r>
            <w:r w:rsidR="00D84755">
              <w:rPr>
                <w:noProof/>
                <w:webHidden/>
              </w:rPr>
            </w:r>
            <w:r w:rsidR="00D84755">
              <w:rPr>
                <w:noProof/>
                <w:webHidden/>
              </w:rPr>
              <w:fldChar w:fldCharType="separate"/>
            </w:r>
            <w:r w:rsidR="00966B59">
              <w:rPr>
                <w:noProof/>
                <w:webHidden/>
              </w:rPr>
              <w:t>48</w:t>
            </w:r>
            <w:r w:rsidR="00D84755">
              <w:rPr>
                <w:noProof/>
                <w:webHidden/>
              </w:rPr>
              <w:fldChar w:fldCharType="end"/>
            </w:r>
          </w:hyperlink>
        </w:p>
        <w:p w14:paraId="1550282B" w14:textId="3DD658B8"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81" w:history="1">
            <w:r w:rsidR="00D84755" w:rsidRPr="00D16DF0">
              <w:rPr>
                <w:rStyle w:val="Hiperveza"/>
                <w:noProof/>
              </w:rPr>
              <w:t>Prioritet 2.2. Unaprjeđenje proizvodnosti grla u proizvodnji mlijeka primjenom uzgojnih metoda</w:t>
            </w:r>
            <w:r w:rsidR="00D84755">
              <w:rPr>
                <w:noProof/>
                <w:webHidden/>
              </w:rPr>
              <w:tab/>
            </w:r>
            <w:r w:rsidR="00D84755">
              <w:rPr>
                <w:noProof/>
                <w:webHidden/>
              </w:rPr>
              <w:fldChar w:fldCharType="begin"/>
            </w:r>
            <w:r w:rsidR="00D84755">
              <w:rPr>
                <w:noProof/>
                <w:webHidden/>
              </w:rPr>
              <w:instrText xml:space="preserve"> PAGEREF _Toc135396781 \h </w:instrText>
            </w:r>
            <w:r w:rsidR="00D84755">
              <w:rPr>
                <w:noProof/>
                <w:webHidden/>
              </w:rPr>
            </w:r>
            <w:r w:rsidR="00D84755">
              <w:rPr>
                <w:noProof/>
                <w:webHidden/>
              </w:rPr>
              <w:fldChar w:fldCharType="separate"/>
            </w:r>
            <w:r w:rsidR="00966B59">
              <w:rPr>
                <w:noProof/>
                <w:webHidden/>
              </w:rPr>
              <w:t>48</w:t>
            </w:r>
            <w:r w:rsidR="00D84755">
              <w:rPr>
                <w:noProof/>
                <w:webHidden/>
              </w:rPr>
              <w:fldChar w:fldCharType="end"/>
            </w:r>
          </w:hyperlink>
        </w:p>
        <w:p w14:paraId="3F21A801" w14:textId="5C011145"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82" w:history="1">
            <w:r w:rsidR="00D84755" w:rsidRPr="00D16DF0">
              <w:rPr>
                <w:rStyle w:val="Hiperveza"/>
                <w:noProof/>
              </w:rPr>
              <w:t>Prioritetne mjere u ostvarivanju cilja 2. Povećanje produktivnosti proizvodnje mlijeka po grlu i po gospodarstvu</w:t>
            </w:r>
            <w:r w:rsidR="00D84755">
              <w:rPr>
                <w:noProof/>
                <w:webHidden/>
              </w:rPr>
              <w:tab/>
            </w:r>
            <w:r w:rsidR="00D84755">
              <w:rPr>
                <w:noProof/>
                <w:webHidden/>
              </w:rPr>
              <w:fldChar w:fldCharType="begin"/>
            </w:r>
            <w:r w:rsidR="00D84755">
              <w:rPr>
                <w:noProof/>
                <w:webHidden/>
              </w:rPr>
              <w:instrText xml:space="preserve"> PAGEREF _Toc135396782 \h </w:instrText>
            </w:r>
            <w:r w:rsidR="00D84755">
              <w:rPr>
                <w:noProof/>
                <w:webHidden/>
              </w:rPr>
            </w:r>
            <w:r w:rsidR="00D84755">
              <w:rPr>
                <w:noProof/>
                <w:webHidden/>
              </w:rPr>
              <w:fldChar w:fldCharType="separate"/>
            </w:r>
            <w:r w:rsidR="00966B59">
              <w:rPr>
                <w:noProof/>
                <w:webHidden/>
              </w:rPr>
              <w:t>49</w:t>
            </w:r>
            <w:r w:rsidR="00D84755">
              <w:rPr>
                <w:noProof/>
                <w:webHidden/>
              </w:rPr>
              <w:fldChar w:fldCharType="end"/>
            </w:r>
          </w:hyperlink>
        </w:p>
        <w:p w14:paraId="0936F28D" w14:textId="4546C01E"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83" w:history="1">
            <w:r w:rsidR="00D84755" w:rsidRPr="00D16DF0">
              <w:rPr>
                <w:rStyle w:val="Hiperveza"/>
                <w:noProof/>
              </w:rPr>
              <w:t>Financijske pretpostavke za dostizanje Cilja 2</w:t>
            </w:r>
            <w:r w:rsidR="00D84755">
              <w:rPr>
                <w:noProof/>
                <w:webHidden/>
              </w:rPr>
              <w:tab/>
            </w:r>
            <w:r w:rsidR="00D84755">
              <w:rPr>
                <w:noProof/>
                <w:webHidden/>
              </w:rPr>
              <w:fldChar w:fldCharType="begin"/>
            </w:r>
            <w:r w:rsidR="00D84755">
              <w:rPr>
                <w:noProof/>
                <w:webHidden/>
              </w:rPr>
              <w:instrText xml:space="preserve"> PAGEREF _Toc135396783 \h </w:instrText>
            </w:r>
            <w:r w:rsidR="00D84755">
              <w:rPr>
                <w:noProof/>
                <w:webHidden/>
              </w:rPr>
            </w:r>
            <w:r w:rsidR="00D84755">
              <w:rPr>
                <w:noProof/>
                <w:webHidden/>
              </w:rPr>
              <w:fldChar w:fldCharType="separate"/>
            </w:r>
            <w:r w:rsidR="00966B59">
              <w:rPr>
                <w:noProof/>
                <w:webHidden/>
              </w:rPr>
              <w:t>50</w:t>
            </w:r>
            <w:r w:rsidR="00D84755">
              <w:rPr>
                <w:noProof/>
                <w:webHidden/>
              </w:rPr>
              <w:fldChar w:fldCharType="end"/>
            </w:r>
          </w:hyperlink>
        </w:p>
        <w:p w14:paraId="1C03C9F1" w14:textId="0BA418D3" w:rsidR="00D84755" w:rsidRDefault="00C32409" w:rsidP="00D84755">
          <w:pPr>
            <w:pStyle w:val="Sadraj2"/>
            <w:spacing w:before="40" w:after="40"/>
            <w:rPr>
              <w:rFonts w:asciiTheme="minorHAnsi" w:eastAsiaTheme="minorEastAsia" w:hAnsiTheme="minorHAnsi" w:cstheme="minorBidi"/>
              <w:noProof/>
              <w:kern w:val="2"/>
              <w:sz w:val="22"/>
              <w:szCs w:val="22"/>
              <w14:ligatures w14:val="standardContextual"/>
            </w:rPr>
          </w:pPr>
          <w:hyperlink w:anchor="_Toc135396784" w:history="1">
            <w:r w:rsidR="00D84755" w:rsidRPr="00D16DF0">
              <w:rPr>
                <w:rStyle w:val="Hiperveza"/>
                <w:noProof/>
              </w:rPr>
              <w:t>Cilj 3. Osiguravanje dostupnih i dostatnih preradbenih kapaciteta i trženja mlijeka</w:t>
            </w:r>
            <w:r w:rsidR="00D84755">
              <w:rPr>
                <w:noProof/>
                <w:webHidden/>
              </w:rPr>
              <w:tab/>
            </w:r>
            <w:r w:rsidR="00D84755">
              <w:rPr>
                <w:noProof/>
                <w:webHidden/>
              </w:rPr>
              <w:fldChar w:fldCharType="begin"/>
            </w:r>
            <w:r w:rsidR="00D84755">
              <w:rPr>
                <w:noProof/>
                <w:webHidden/>
              </w:rPr>
              <w:instrText xml:space="preserve"> PAGEREF _Toc135396784 \h </w:instrText>
            </w:r>
            <w:r w:rsidR="00D84755">
              <w:rPr>
                <w:noProof/>
                <w:webHidden/>
              </w:rPr>
            </w:r>
            <w:r w:rsidR="00D84755">
              <w:rPr>
                <w:noProof/>
                <w:webHidden/>
              </w:rPr>
              <w:fldChar w:fldCharType="separate"/>
            </w:r>
            <w:r w:rsidR="00966B59">
              <w:rPr>
                <w:noProof/>
                <w:webHidden/>
              </w:rPr>
              <w:t>51</w:t>
            </w:r>
            <w:r w:rsidR="00D84755">
              <w:rPr>
                <w:noProof/>
                <w:webHidden/>
              </w:rPr>
              <w:fldChar w:fldCharType="end"/>
            </w:r>
          </w:hyperlink>
        </w:p>
        <w:p w14:paraId="5866D74D" w14:textId="5B9E474B"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85" w:history="1">
            <w:r w:rsidR="00D84755" w:rsidRPr="00D16DF0">
              <w:rPr>
                <w:rStyle w:val="Hiperveza"/>
                <w:noProof/>
              </w:rPr>
              <w:t>Prioritet 3.1. Razvoj domaće ponude i prerade mlijeka i mliječnih proizvoda (kratki lanci opskrbe)</w:t>
            </w:r>
            <w:r w:rsidR="00D84755">
              <w:rPr>
                <w:noProof/>
                <w:webHidden/>
              </w:rPr>
              <w:tab/>
            </w:r>
            <w:r w:rsidR="00D84755">
              <w:rPr>
                <w:noProof/>
                <w:webHidden/>
              </w:rPr>
              <w:fldChar w:fldCharType="begin"/>
            </w:r>
            <w:r w:rsidR="00D84755">
              <w:rPr>
                <w:noProof/>
                <w:webHidden/>
              </w:rPr>
              <w:instrText xml:space="preserve"> PAGEREF _Toc135396785 \h </w:instrText>
            </w:r>
            <w:r w:rsidR="00D84755">
              <w:rPr>
                <w:noProof/>
                <w:webHidden/>
              </w:rPr>
            </w:r>
            <w:r w:rsidR="00D84755">
              <w:rPr>
                <w:noProof/>
                <w:webHidden/>
              </w:rPr>
              <w:fldChar w:fldCharType="separate"/>
            </w:r>
            <w:r w:rsidR="00966B59">
              <w:rPr>
                <w:noProof/>
                <w:webHidden/>
              </w:rPr>
              <w:t>51</w:t>
            </w:r>
            <w:r w:rsidR="00D84755">
              <w:rPr>
                <w:noProof/>
                <w:webHidden/>
              </w:rPr>
              <w:fldChar w:fldCharType="end"/>
            </w:r>
          </w:hyperlink>
        </w:p>
        <w:p w14:paraId="7C5E7A03" w14:textId="04D94B95"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86" w:history="1">
            <w:r w:rsidR="00D84755" w:rsidRPr="00D16DF0">
              <w:rPr>
                <w:rStyle w:val="Hiperveza"/>
                <w:noProof/>
              </w:rPr>
              <w:t>Prioritet 3.2. Jačanje prerade mlijeka</w:t>
            </w:r>
            <w:r w:rsidR="00D84755">
              <w:rPr>
                <w:noProof/>
                <w:webHidden/>
              </w:rPr>
              <w:tab/>
            </w:r>
            <w:r w:rsidR="00D84755">
              <w:rPr>
                <w:noProof/>
                <w:webHidden/>
              </w:rPr>
              <w:fldChar w:fldCharType="begin"/>
            </w:r>
            <w:r w:rsidR="00D84755">
              <w:rPr>
                <w:noProof/>
                <w:webHidden/>
              </w:rPr>
              <w:instrText xml:space="preserve"> PAGEREF _Toc135396786 \h </w:instrText>
            </w:r>
            <w:r w:rsidR="00D84755">
              <w:rPr>
                <w:noProof/>
                <w:webHidden/>
              </w:rPr>
            </w:r>
            <w:r w:rsidR="00D84755">
              <w:rPr>
                <w:noProof/>
                <w:webHidden/>
              </w:rPr>
              <w:fldChar w:fldCharType="separate"/>
            </w:r>
            <w:r w:rsidR="00966B59">
              <w:rPr>
                <w:noProof/>
                <w:webHidden/>
              </w:rPr>
              <w:t>52</w:t>
            </w:r>
            <w:r w:rsidR="00D84755">
              <w:rPr>
                <w:noProof/>
                <w:webHidden/>
              </w:rPr>
              <w:fldChar w:fldCharType="end"/>
            </w:r>
          </w:hyperlink>
        </w:p>
        <w:p w14:paraId="4F7BCB83" w14:textId="7E7D33D5"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87" w:history="1">
            <w:r w:rsidR="00D84755" w:rsidRPr="00D16DF0">
              <w:rPr>
                <w:rStyle w:val="Hiperveza"/>
                <w:noProof/>
              </w:rPr>
              <w:t>Prioritet 3.3. Promocija domaće proizvodnje</w:t>
            </w:r>
            <w:r w:rsidR="00D84755">
              <w:rPr>
                <w:noProof/>
                <w:webHidden/>
              </w:rPr>
              <w:tab/>
            </w:r>
            <w:r w:rsidR="00D84755">
              <w:rPr>
                <w:noProof/>
                <w:webHidden/>
              </w:rPr>
              <w:fldChar w:fldCharType="begin"/>
            </w:r>
            <w:r w:rsidR="00D84755">
              <w:rPr>
                <w:noProof/>
                <w:webHidden/>
              </w:rPr>
              <w:instrText xml:space="preserve"> PAGEREF _Toc135396787 \h </w:instrText>
            </w:r>
            <w:r w:rsidR="00D84755">
              <w:rPr>
                <w:noProof/>
                <w:webHidden/>
              </w:rPr>
            </w:r>
            <w:r w:rsidR="00D84755">
              <w:rPr>
                <w:noProof/>
                <w:webHidden/>
              </w:rPr>
              <w:fldChar w:fldCharType="separate"/>
            </w:r>
            <w:r w:rsidR="00966B59">
              <w:rPr>
                <w:noProof/>
                <w:webHidden/>
              </w:rPr>
              <w:t>52</w:t>
            </w:r>
            <w:r w:rsidR="00D84755">
              <w:rPr>
                <w:noProof/>
                <w:webHidden/>
              </w:rPr>
              <w:fldChar w:fldCharType="end"/>
            </w:r>
          </w:hyperlink>
        </w:p>
        <w:p w14:paraId="5B3B3555" w14:textId="54BD4A49"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88" w:history="1">
            <w:r w:rsidR="00D84755" w:rsidRPr="00D16DF0">
              <w:rPr>
                <w:rStyle w:val="Hiperveza"/>
                <w:noProof/>
              </w:rPr>
              <w:t>Prioritetne mjere u ostvarivanju cilja 3. Osiguravanje dostupnih i dostatnih preradbenih kapaciteta i trženja mlijeka</w:t>
            </w:r>
            <w:r w:rsidR="00D84755">
              <w:rPr>
                <w:noProof/>
                <w:webHidden/>
              </w:rPr>
              <w:tab/>
            </w:r>
            <w:r w:rsidR="00D84755">
              <w:rPr>
                <w:noProof/>
                <w:webHidden/>
              </w:rPr>
              <w:fldChar w:fldCharType="begin"/>
            </w:r>
            <w:r w:rsidR="00D84755">
              <w:rPr>
                <w:noProof/>
                <w:webHidden/>
              </w:rPr>
              <w:instrText xml:space="preserve"> PAGEREF _Toc135396788 \h </w:instrText>
            </w:r>
            <w:r w:rsidR="00D84755">
              <w:rPr>
                <w:noProof/>
                <w:webHidden/>
              </w:rPr>
            </w:r>
            <w:r w:rsidR="00D84755">
              <w:rPr>
                <w:noProof/>
                <w:webHidden/>
              </w:rPr>
              <w:fldChar w:fldCharType="separate"/>
            </w:r>
            <w:r w:rsidR="00966B59">
              <w:rPr>
                <w:noProof/>
                <w:webHidden/>
              </w:rPr>
              <w:t>53</w:t>
            </w:r>
            <w:r w:rsidR="00D84755">
              <w:rPr>
                <w:noProof/>
                <w:webHidden/>
              </w:rPr>
              <w:fldChar w:fldCharType="end"/>
            </w:r>
          </w:hyperlink>
        </w:p>
        <w:p w14:paraId="0979E86E" w14:textId="341F7A8B" w:rsidR="00D84755" w:rsidRDefault="00C32409" w:rsidP="00D84755">
          <w:pPr>
            <w:pStyle w:val="Sadraj3"/>
            <w:tabs>
              <w:tab w:val="right" w:leader="dot" w:pos="9016"/>
            </w:tabs>
            <w:spacing w:before="40" w:after="40"/>
            <w:rPr>
              <w:rFonts w:asciiTheme="minorHAnsi" w:eastAsiaTheme="minorEastAsia" w:hAnsiTheme="minorHAnsi" w:cstheme="minorBidi"/>
              <w:noProof/>
              <w:kern w:val="2"/>
              <w:sz w:val="22"/>
              <w:szCs w:val="22"/>
              <w14:ligatures w14:val="standardContextual"/>
            </w:rPr>
          </w:pPr>
          <w:hyperlink w:anchor="_Toc135396789" w:history="1">
            <w:r w:rsidR="00D84755" w:rsidRPr="00D16DF0">
              <w:rPr>
                <w:rStyle w:val="Hiperveza"/>
                <w:noProof/>
              </w:rPr>
              <w:t>Financijske pretpostavke za dostizanje Cilja 3</w:t>
            </w:r>
            <w:r w:rsidR="00D84755">
              <w:rPr>
                <w:noProof/>
                <w:webHidden/>
              </w:rPr>
              <w:tab/>
            </w:r>
            <w:r w:rsidR="00D84755">
              <w:rPr>
                <w:noProof/>
                <w:webHidden/>
              </w:rPr>
              <w:fldChar w:fldCharType="begin"/>
            </w:r>
            <w:r w:rsidR="00D84755">
              <w:rPr>
                <w:noProof/>
                <w:webHidden/>
              </w:rPr>
              <w:instrText xml:space="preserve"> PAGEREF _Toc135396789 \h </w:instrText>
            </w:r>
            <w:r w:rsidR="00D84755">
              <w:rPr>
                <w:noProof/>
                <w:webHidden/>
              </w:rPr>
            </w:r>
            <w:r w:rsidR="00D84755">
              <w:rPr>
                <w:noProof/>
                <w:webHidden/>
              </w:rPr>
              <w:fldChar w:fldCharType="separate"/>
            </w:r>
            <w:r w:rsidR="00966B59">
              <w:rPr>
                <w:noProof/>
                <w:webHidden/>
              </w:rPr>
              <w:t>53</w:t>
            </w:r>
            <w:r w:rsidR="00D84755">
              <w:rPr>
                <w:noProof/>
                <w:webHidden/>
              </w:rPr>
              <w:fldChar w:fldCharType="end"/>
            </w:r>
          </w:hyperlink>
        </w:p>
        <w:p w14:paraId="24D682AE" w14:textId="77607FD7" w:rsidR="00D84755" w:rsidRDefault="00C32409" w:rsidP="00D84755">
          <w:pPr>
            <w:pStyle w:val="Sadraj1"/>
            <w:spacing w:before="40" w:after="40"/>
            <w:rPr>
              <w:rFonts w:asciiTheme="minorHAnsi" w:eastAsiaTheme="minorEastAsia" w:hAnsiTheme="minorHAnsi" w:cstheme="minorBidi"/>
              <w:noProof/>
              <w:kern w:val="2"/>
              <w:sz w:val="22"/>
              <w:szCs w:val="22"/>
              <w14:ligatures w14:val="standardContextual"/>
            </w:rPr>
          </w:pPr>
          <w:hyperlink w:anchor="_Toc135396790" w:history="1">
            <w:r w:rsidR="00D84755" w:rsidRPr="00D16DF0">
              <w:rPr>
                <w:rStyle w:val="Hiperveza"/>
                <w:noProof/>
              </w:rPr>
              <w:t>8. Procijenjeni broj grla i proizvodnja mlijeka do 2030. godine</w:t>
            </w:r>
            <w:r w:rsidR="00D84755">
              <w:rPr>
                <w:noProof/>
                <w:webHidden/>
              </w:rPr>
              <w:tab/>
            </w:r>
            <w:r w:rsidR="00D84755">
              <w:rPr>
                <w:noProof/>
                <w:webHidden/>
              </w:rPr>
              <w:fldChar w:fldCharType="begin"/>
            </w:r>
            <w:r w:rsidR="00D84755">
              <w:rPr>
                <w:noProof/>
                <w:webHidden/>
              </w:rPr>
              <w:instrText xml:space="preserve"> PAGEREF _Toc135396790 \h </w:instrText>
            </w:r>
            <w:r w:rsidR="00D84755">
              <w:rPr>
                <w:noProof/>
                <w:webHidden/>
              </w:rPr>
            </w:r>
            <w:r w:rsidR="00D84755">
              <w:rPr>
                <w:noProof/>
                <w:webHidden/>
              </w:rPr>
              <w:fldChar w:fldCharType="separate"/>
            </w:r>
            <w:r w:rsidR="00966B59">
              <w:rPr>
                <w:noProof/>
                <w:webHidden/>
              </w:rPr>
              <w:t>55</w:t>
            </w:r>
            <w:r w:rsidR="00D84755">
              <w:rPr>
                <w:noProof/>
                <w:webHidden/>
              </w:rPr>
              <w:fldChar w:fldCharType="end"/>
            </w:r>
          </w:hyperlink>
        </w:p>
        <w:p w14:paraId="546001F6" w14:textId="52AE12C2" w:rsidR="00D84755" w:rsidRDefault="00C32409" w:rsidP="00D84755">
          <w:pPr>
            <w:pStyle w:val="Sadraj1"/>
            <w:spacing w:before="40" w:after="40"/>
            <w:rPr>
              <w:rFonts w:asciiTheme="minorHAnsi" w:eastAsiaTheme="minorEastAsia" w:hAnsiTheme="minorHAnsi" w:cstheme="minorBidi"/>
              <w:noProof/>
              <w:kern w:val="2"/>
              <w:sz w:val="22"/>
              <w:szCs w:val="22"/>
              <w14:ligatures w14:val="standardContextual"/>
            </w:rPr>
          </w:pPr>
          <w:hyperlink w:anchor="_Toc135396791" w:history="1">
            <w:r w:rsidR="00D84755" w:rsidRPr="00D16DF0">
              <w:rPr>
                <w:rStyle w:val="Hiperveza"/>
                <w:noProof/>
              </w:rPr>
              <w:t>9. Izvori financiranja za provedbu Programa</w:t>
            </w:r>
            <w:r w:rsidR="00D84755">
              <w:rPr>
                <w:noProof/>
                <w:webHidden/>
              </w:rPr>
              <w:tab/>
            </w:r>
            <w:r w:rsidR="00D84755">
              <w:rPr>
                <w:noProof/>
                <w:webHidden/>
              </w:rPr>
              <w:fldChar w:fldCharType="begin"/>
            </w:r>
            <w:r w:rsidR="00D84755">
              <w:rPr>
                <w:noProof/>
                <w:webHidden/>
              </w:rPr>
              <w:instrText xml:space="preserve"> PAGEREF _Toc135396791 \h </w:instrText>
            </w:r>
            <w:r w:rsidR="00D84755">
              <w:rPr>
                <w:noProof/>
                <w:webHidden/>
              </w:rPr>
            </w:r>
            <w:r w:rsidR="00D84755">
              <w:rPr>
                <w:noProof/>
                <w:webHidden/>
              </w:rPr>
              <w:fldChar w:fldCharType="separate"/>
            </w:r>
            <w:r w:rsidR="00966B59">
              <w:rPr>
                <w:noProof/>
                <w:webHidden/>
              </w:rPr>
              <w:t>55</w:t>
            </w:r>
            <w:r w:rsidR="00D84755">
              <w:rPr>
                <w:noProof/>
                <w:webHidden/>
              </w:rPr>
              <w:fldChar w:fldCharType="end"/>
            </w:r>
          </w:hyperlink>
        </w:p>
        <w:p w14:paraId="02380F6A" w14:textId="030CC286" w:rsidR="00D84755" w:rsidRDefault="00C32409" w:rsidP="00D84755">
          <w:pPr>
            <w:pStyle w:val="Sadraj1"/>
            <w:spacing w:before="40" w:after="40"/>
            <w:rPr>
              <w:rFonts w:asciiTheme="minorHAnsi" w:eastAsiaTheme="minorEastAsia" w:hAnsiTheme="minorHAnsi" w:cstheme="minorBidi"/>
              <w:noProof/>
              <w:kern w:val="2"/>
              <w:sz w:val="22"/>
              <w:szCs w:val="22"/>
              <w14:ligatures w14:val="standardContextual"/>
            </w:rPr>
          </w:pPr>
          <w:hyperlink w:anchor="_Toc135396792" w:history="1">
            <w:r w:rsidR="00D84755" w:rsidRPr="00D16DF0">
              <w:rPr>
                <w:rStyle w:val="Hiperveza"/>
                <w:noProof/>
              </w:rPr>
              <w:t>10. Zaključak</w:t>
            </w:r>
            <w:r w:rsidR="00D84755">
              <w:rPr>
                <w:noProof/>
                <w:webHidden/>
              </w:rPr>
              <w:tab/>
            </w:r>
            <w:r w:rsidR="00D84755">
              <w:rPr>
                <w:noProof/>
                <w:webHidden/>
              </w:rPr>
              <w:fldChar w:fldCharType="begin"/>
            </w:r>
            <w:r w:rsidR="00D84755">
              <w:rPr>
                <w:noProof/>
                <w:webHidden/>
              </w:rPr>
              <w:instrText xml:space="preserve"> PAGEREF _Toc135396792 \h </w:instrText>
            </w:r>
            <w:r w:rsidR="00D84755">
              <w:rPr>
                <w:noProof/>
                <w:webHidden/>
              </w:rPr>
            </w:r>
            <w:r w:rsidR="00D84755">
              <w:rPr>
                <w:noProof/>
                <w:webHidden/>
              </w:rPr>
              <w:fldChar w:fldCharType="separate"/>
            </w:r>
            <w:r w:rsidR="00966B59">
              <w:rPr>
                <w:noProof/>
                <w:webHidden/>
              </w:rPr>
              <w:t>56</w:t>
            </w:r>
            <w:r w:rsidR="00D84755">
              <w:rPr>
                <w:noProof/>
                <w:webHidden/>
              </w:rPr>
              <w:fldChar w:fldCharType="end"/>
            </w:r>
          </w:hyperlink>
        </w:p>
        <w:p w14:paraId="3BB40F34" w14:textId="587A092F" w:rsidR="00D84755" w:rsidRDefault="00C32409" w:rsidP="00D84755">
          <w:pPr>
            <w:pStyle w:val="Sadraj1"/>
            <w:spacing w:before="40" w:after="40"/>
            <w:rPr>
              <w:rFonts w:asciiTheme="minorHAnsi" w:eastAsiaTheme="minorEastAsia" w:hAnsiTheme="minorHAnsi" w:cstheme="minorBidi"/>
              <w:noProof/>
              <w:kern w:val="2"/>
              <w:sz w:val="22"/>
              <w:szCs w:val="22"/>
              <w14:ligatures w14:val="standardContextual"/>
            </w:rPr>
          </w:pPr>
          <w:hyperlink w:anchor="_Toc135396793" w:history="1">
            <w:r w:rsidR="00D84755" w:rsidRPr="00D16DF0">
              <w:rPr>
                <w:rStyle w:val="Hiperveza"/>
                <w:noProof/>
              </w:rPr>
              <w:t>11. Korišteni izvori</w:t>
            </w:r>
            <w:r w:rsidR="00D84755">
              <w:rPr>
                <w:noProof/>
                <w:webHidden/>
              </w:rPr>
              <w:tab/>
            </w:r>
            <w:r w:rsidR="00D84755">
              <w:rPr>
                <w:noProof/>
                <w:webHidden/>
              </w:rPr>
              <w:fldChar w:fldCharType="begin"/>
            </w:r>
            <w:r w:rsidR="00D84755">
              <w:rPr>
                <w:noProof/>
                <w:webHidden/>
              </w:rPr>
              <w:instrText xml:space="preserve"> PAGEREF _Toc135396793 \h </w:instrText>
            </w:r>
            <w:r w:rsidR="00D84755">
              <w:rPr>
                <w:noProof/>
                <w:webHidden/>
              </w:rPr>
            </w:r>
            <w:r w:rsidR="00D84755">
              <w:rPr>
                <w:noProof/>
                <w:webHidden/>
              </w:rPr>
              <w:fldChar w:fldCharType="separate"/>
            </w:r>
            <w:r w:rsidR="00966B59">
              <w:rPr>
                <w:noProof/>
                <w:webHidden/>
              </w:rPr>
              <w:t>57</w:t>
            </w:r>
            <w:r w:rsidR="00D84755">
              <w:rPr>
                <w:noProof/>
                <w:webHidden/>
              </w:rPr>
              <w:fldChar w:fldCharType="end"/>
            </w:r>
          </w:hyperlink>
        </w:p>
        <w:p w14:paraId="18FBB433" w14:textId="72A4BEDD" w:rsidR="00D84755" w:rsidRDefault="00D84755" w:rsidP="00D84755">
          <w:pPr>
            <w:spacing w:before="40" w:after="40"/>
          </w:pPr>
          <w:r>
            <w:rPr>
              <w:b/>
              <w:bCs/>
            </w:rPr>
            <w:fldChar w:fldCharType="end"/>
          </w:r>
        </w:p>
      </w:sdtContent>
    </w:sdt>
    <w:p w14:paraId="196561BC" w14:textId="77777777" w:rsidR="00817423" w:rsidRDefault="00817423">
      <w:pPr>
        <w:spacing w:after="160" w:line="259" w:lineRule="auto"/>
        <w:rPr>
          <w:b/>
          <w:bCs/>
          <w:sz w:val="32"/>
          <w:szCs w:val="32"/>
        </w:rPr>
      </w:pPr>
    </w:p>
    <w:p w14:paraId="31A7315D" w14:textId="77777777" w:rsidR="00817423" w:rsidRDefault="00817423">
      <w:pPr>
        <w:spacing w:after="160" w:line="259" w:lineRule="auto"/>
        <w:rPr>
          <w:b/>
          <w:bCs/>
          <w:sz w:val="32"/>
          <w:szCs w:val="32"/>
        </w:rPr>
      </w:pPr>
      <w:r>
        <w:rPr>
          <w:b/>
          <w:bCs/>
          <w:sz w:val="32"/>
          <w:szCs w:val="32"/>
        </w:rPr>
        <w:br w:type="page"/>
      </w:r>
    </w:p>
    <w:p w14:paraId="7DC935E2" w14:textId="61631846" w:rsidR="00AE1D8A" w:rsidRPr="005F0869" w:rsidRDefault="00AE1D8A">
      <w:pPr>
        <w:spacing w:after="160" w:line="259" w:lineRule="auto"/>
        <w:rPr>
          <w:b/>
          <w:bCs/>
          <w:sz w:val="32"/>
          <w:szCs w:val="32"/>
        </w:rPr>
      </w:pPr>
      <w:r w:rsidRPr="005F0869">
        <w:rPr>
          <w:b/>
          <w:bCs/>
          <w:sz w:val="32"/>
          <w:szCs w:val="32"/>
        </w:rPr>
        <w:lastRenderedPageBreak/>
        <w:t xml:space="preserve">Popis tablica </w:t>
      </w:r>
    </w:p>
    <w:p w14:paraId="52C6D524" w14:textId="0C3F951E" w:rsidR="00653C48" w:rsidRDefault="004A515B"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r w:rsidRPr="005F0869">
        <w:rPr>
          <w:rStyle w:val="Hiperveza"/>
        </w:rPr>
        <w:fldChar w:fldCharType="begin"/>
      </w:r>
      <w:r w:rsidRPr="005F0869">
        <w:rPr>
          <w:rStyle w:val="Hiperveza"/>
        </w:rPr>
        <w:instrText xml:space="preserve"> TOC \h \z \c "Tablica" </w:instrText>
      </w:r>
      <w:r w:rsidRPr="005F0869">
        <w:rPr>
          <w:rStyle w:val="Hiperveza"/>
        </w:rPr>
        <w:fldChar w:fldCharType="separate"/>
      </w:r>
      <w:hyperlink w:anchor="_Toc137726996" w:history="1">
        <w:r w:rsidR="00653C48" w:rsidRPr="00C0706C">
          <w:rPr>
            <w:rStyle w:val="Hiperveza"/>
            <w:noProof/>
          </w:rPr>
          <w:t>Tablica 1. Broj krava svih pasmina prema veličini stada po županijama na dan 31.12.2022. godine</w:t>
        </w:r>
        <w:r w:rsidR="00653C48">
          <w:rPr>
            <w:noProof/>
            <w:webHidden/>
          </w:rPr>
          <w:tab/>
        </w:r>
        <w:r w:rsidR="00653C48">
          <w:rPr>
            <w:noProof/>
            <w:webHidden/>
          </w:rPr>
          <w:fldChar w:fldCharType="begin"/>
        </w:r>
        <w:r w:rsidR="00653C48">
          <w:rPr>
            <w:noProof/>
            <w:webHidden/>
          </w:rPr>
          <w:instrText xml:space="preserve"> PAGEREF _Toc137726996 \h </w:instrText>
        </w:r>
        <w:r w:rsidR="00653C48">
          <w:rPr>
            <w:noProof/>
            <w:webHidden/>
          </w:rPr>
        </w:r>
        <w:r w:rsidR="00653C48">
          <w:rPr>
            <w:noProof/>
            <w:webHidden/>
          </w:rPr>
          <w:fldChar w:fldCharType="separate"/>
        </w:r>
        <w:r w:rsidR="00966B59">
          <w:rPr>
            <w:noProof/>
            <w:webHidden/>
          </w:rPr>
          <w:t>7</w:t>
        </w:r>
        <w:r w:rsidR="00653C48">
          <w:rPr>
            <w:noProof/>
            <w:webHidden/>
          </w:rPr>
          <w:fldChar w:fldCharType="end"/>
        </w:r>
      </w:hyperlink>
    </w:p>
    <w:p w14:paraId="30EBB5F3" w14:textId="28EA35A8"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6997" w:history="1">
        <w:r w:rsidR="00653C48" w:rsidRPr="00C0706C">
          <w:rPr>
            <w:rStyle w:val="Hiperveza"/>
            <w:noProof/>
          </w:rPr>
          <w:t>Tablica 2. Struktura isporučitelja mlijeka i broja krava na gospodarstvima isporučitelja te isporučene količine mlijeka 2021. i 2022. godine</w:t>
        </w:r>
        <w:r w:rsidR="00653C48">
          <w:rPr>
            <w:noProof/>
            <w:webHidden/>
          </w:rPr>
          <w:tab/>
        </w:r>
        <w:r w:rsidR="00653C48">
          <w:rPr>
            <w:noProof/>
            <w:webHidden/>
          </w:rPr>
          <w:fldChar w:fldCharType="begin"/>
        </w:r>
        <w:r w:rsidR="00653C48">
          <w:rPr>
            <w:noProof/>
            <w:webHidden/>
          </w:rPr>
          <w:instrText xml:space="preserve"> PAGEREF _Toc137726997 \h </w:instrText>
        </w:r>
        <w:r w:rsidR="00653C48">
          <w:rPr>
            <w:noProof/>
            <w:webHidden/>
          </w:rPr>
        </w:r>
        <w:r w:rsidR="00653C48">
          <w:rPr>
            <w:noProof/>
            <w:webHidden/>
          </w:rPr>
          <w:fldChar w:fldCharType="separate"/>
        </w:r>
        <w:r w:rsidR="00966B59">
          <w:rPr>
            <w:noProof/>
            <w:webHidden/>
          </w:rPr>
          <w:t>11</w:t>
        </w:r>
        <w:r w:rsidR="00653C48">
          <w:rPr>
            <w:noProof/>
            <w:webHidden/>
          </w:rPr>
          <w:fldChar w:fldCharType="end"/>
        </w:r>
      </w:hyperlink>
    </w:p>
    <w:p w14:paraId="5DAFE605" w14:textId="4D76C100"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6998" w:history="1">
        <w:r w:rsidR="00653C48" w:rsidRPr="00C0706C">
          <w:rPr>
            <w:rStyle w:val="Hiperveza"/>
            <w:noProof/>
          </w:rPr>
          <w:t>Tablica 3. Udio u otkupu 10 najvećih otkupljivača i ostalih otkupljivača u razdoblju od 2017. do 2022. godine</w:t>
        </w:r>
        <w:r w:rsidR="00653C48">
          <w:rPr>
            <w:noProof/>
            <w:webHidden/>
          </w:rPr>
          <w:tab/>
        </w:r>
        <w:r w:rsidR="00653C48">
          <w:rPr>
            <w:noProof/>
            <w:webHidden/>
          </w:rPr>
          <w:fldChar w:fldCharType="begin"/>
        </w:r>
        <w:r w:rsidR="00653C48">
          <w:rPr>
            <w:noProof/>
            <w:webHidden/>
          </w:rPr>
          <w:instrText xml:space="preserve"> PAGEREF _Toc137726998 \h </w:instrText>
        </w:r>
        <w:r w:rsidR="00653C48">
          <w:rPr>
            <w:noProof/>
            <w:webHidden/>
          </w:rPr>
        </w:r>
        <w:r w:rsidR="00653C48">
          <w:rPr>
            <w:noProof/>
            <w:webHidden/>
          </w:rPr>
          <w:fldChar w:fldCharType="separate"/>
        </w:r>
        <w:r w:rsidR="00966B59">
          <w:rPr>
            <w:noProof/>
            <w:webHidden/>
          </w:rPr>
          <w:t>12</w:t>
        </w:r>
        <w:r w:rsidR="00653C48">
          <w:rPr>
            <w:noProof/>
            <w:webHidden/>
          </w:rPr>
          <w:fldChar w:fldCharType="end"/>
        </w:r>
      </w:hyperlink>
    </w:p>
    <w:p w14:paraId="4018373E" w14:textId="33DA6D8B"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6999" w:history="1">
        <w:r w:rsidR="00653C48" w:rsidRPr="00C0706C">
          <w:rPr>
            <w:rStyle w:val="Hiperveza"/>
            <w:noProof/>
          </w:rPr>
          <w:t>Tablica 4. Broj isporučitelja i isporučene količine mlijeka u Hrvatskoj u 2022. godini</w:t>
        </w:r>
        <w:r w:rsidR="00653C48">
          <w:rPr>
            <w:noProof/>
            <w:webHidden/>
          </w:rPr>
          <w:tab/>
        </w:r>
        <w:r w:rsidR="00653C48">
          <w:rPr>
            <w:noProof/>
            <w:webHidden/>
          </w:rPr>
          <w:fldChar w:fldCharType="begin"/>
        </w:r>
        <w:r w:rsidR="00653C48">
          <w:rPr>
            <w:noProof/>
            <w:webHidden/>
          </w:rPr>
          <w:instrText xml:space="preserve"> PAGEREF _Toc137726999 \h </w:instrText>
        </w:r>
        <w:r w:rsidR="00653C48">
          <w:rPr>
            <w:noProof/>
            <w:webHidden/>
          </w:rPr>
        </w:r>
        <w:r w:rsidR="00653C48">
          <w:rPr>
            <w:noProof/>
            <w:webHidden/>
          </w:rPr>
          <w:fldChar w:fldCharType="separate"/>
        </w:r>
        <w:r w:rsidR="00966B59">
          <w:rPr>
            <w:noProof/>
            <w:webHidden/>
          </w:rPr>
          <w:t>13</w:t>
        </w:r>
        <w:r w:rsidR="00653C48">
          <w:rPr>
            <w:noProof/>
            <w:webHidden/>
          </w:rPr>
          <w:fldChar w:fldCharType="end"/>
        </w:r>
      </w:hyperlink>
    </w:p>
    <w:p w14:paraId="7C0C0ECD" w14:textId="5F3F2AF8"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00" w:history="1">
        <w:r w:rsidR="00653C48" w:rsidRPr="00C0706C">
          <w:rPr>
            <w:rStyle w:val="Hiperveza"/>
            <w:noProof/>
          </w:rPr>
          <w:t>Tablica 5. Otkup, prerada i proizvodnja mlijeka i mliječnih proizvoda (tone) u periodu od 2017. – 2021. godine</w:t>
        </w:r>
        <w:r w:rsidR="00653C48">
          <w:rPr>
            <w:noProof/>
            <w:webHidden/>
          </w:rPr>
          <w:tab/>
        </w:r>
        <w:r w:rsidR="00653C48">
          <w:rPr>
            <w:noProof/>
            <w:webHidden/>
          </w:rPr>
          <w:fldChar w:fldCharType="begin"/>
        </w:r>
        <w:r w:rsidR="00653C48">
          <w:rPr>
            <w:noProof/>
            <w:webHidden/>
          </w:rPr>
          <w:instrText xml:space="preserve"> PAGEREF _Toc137727000 \h </w:instrText>
        </w:r>
        <w:r w:rsidR="00653C48">
          <w:rPr>
            <w:noProof/>
            <w:webHidden/>
          </w:rPr>
        </w:r>
        <w:r w:rsidR="00653C48">
          <w:rPr>
            <w:noProof/>
            <w:webHidden/>
          </w:rPr>
          <w:fldChar w:fldCharType="separate"/>
        </w:r>
        <w:r w:rsidR="00966B59">
          <w:rPr>
            <w:noProof/>
            <w:webHidden/>
          </w:rPr>
          <w:t>20</w:t>
        </w:r>
        <w:r w:rsidR="00653C48">
          <w:rPr>
            <w:noProof/>
            <w:webHidden/>
          </w:rPr>
          <w:fldChar w:fldCharType="end"/>
        </w:r>
      </w:hyperlink>
    </w:p>
    <w:p w14:paraId="75A0C109" w14:textId="4392479C"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01" w:history="1">
        <w:r w:rsidR="00653C48" w:rsidRPr="00C0706C">
          <w:rPr>
            <w:rStyle w:val="Hiperveza"/>
            <w:noProof/>
          </w:rPr>
          <w:t>Tablica 6. Proizvodno - potrošna bilanca sirovog mlijeka i mliječnih prerađevina u mliječnom ekvivalentu po godinama</w:t>
        </w:r>
        <w:r w:rsidR="00653C48">
          <w:rPr>
            <w:noProof/>
            <w:webHidden/>
          </w:rPr>
          <w:tab/>
        </w:r>
        <w:r w:rsidR="00653C48">
          <w:rPr>
            <w:noProof/>
            <w:webHidden/>
          </w:rPr>
          <w:fldChar w:fldCharType="begin"/>
        </w:r>
        <w:r w:rsidR="00653C48">
          <w:rPr>
            <w:noProof/>
            <w:webHidden/>
          </w:rPr>
          <w:instrText xml:space="preserve"> PAGEREF _Toc137727001 \h </w:instrText>
        </w:r>
        <w:r w:rsidR="00653C48">
          <w:rPr>
            <w:noProof/>
            <w:webHidden/>
          </w:rPr>
        </w:r>
        <w:r w:rsidR="00653C48">
          <w:rPr>
            <w:noProof/>
            <w:webHidden/>
          </w:rPr>
          <w:fldChar w:fldCharType="separate"/>
        </w:r>
        <w:r w:rsidR="00966B59">
          <w:rPr>
            <w:noProof/>
            <w:webHidden/>
          </w:rPr>
          <w:t>20</w:t>
        </w:r>
        <w:r w:rsidR="00653C48">
          <w:rPr>
            <w:noProof/>
            <w:webHidden/>
          </w:rPr>
          <w:fldChar w:fldCharType="end"/>
        </w:r>
      </w:hyperlink>
    </w:p>
    <w:p w14:paraId="331A6C22" w14:textId="2353B268"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02" w:history="1">
        <w:r w:rsidR="00653C48" w:rsidRPr="00C0706C">
          <w:rPr>
            <w:rStyle w:val="Hiperveza"/>
            <w:noProof/>
          </w:rPr>
          <w:t>Tablica 7. Stanje ovaca i koza starijih od godinu dana u Jedinstvenom registru ovaca i koza na dan 31. prosinac 2022. godine</w:t>
        </w:r>
        <w:r w:rsidR="00653C48">
          <w:rPr>
            <w:noProof/>
            <w:webHidden/>
          </w:rPr>
          <w:tab/>
        </w:r>
        <w:r w:rsidR="00653C48">
          <w:rPr>
            <w:noProof/>
            <w:webHidden/>
          </w:rPr>
          <w:fldChar w:fldCharType="begin"/>
        </w:r>
        <w:r w:rsidR="00653C48">
          <w:rPr>
            <w:noProof/>
            <w:webHidden/>
          </w:rPr>
          <w:instrText xml:space="preserve"> PAGEREF _Toc137727002 \h </w:instrText>
        </w:r>
        <w:r w:rsidR="00653C48">
          <w:rPr>
            <w:noProof/>
            <w:webHidden/>
          </w:rPr>
        </w:r>
        <w:r w:rsidR="00653C48">
          <w:rPr>
            <w:noProof/>
            <w:webHidden/>
          </w:rPr>
          <w:fldChar w:fldCharType="separate"/>
        </w:r>
        <w:r w:rsidR="00966B59">
          <w:rPr>
            <w:noProof/>
            <w:webHidden/>
          </w:rPr>
          <w:t>21</w:t>
        </w:r>
        <w:r w:rsidR="00653C48">
          <w:rPr>
            <w:noProof/>
            <w:webHidden/>
          </w:rPr>
          <w:fldChar w:fldCharType="end"/>
        </w:r>
      </w:hyperlink>
    </w:p>
    <w:p w14:paraId="17B3238E" w14:textId="4958DCFF"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03" w:history="1">
        <w:r w:rsidR="00653C48" w:rsidRPr="00C0706C">
          <w:rPr>
            <w:rStyle w:val="Hiperveza"/>
            <w:noProof/>
          </w:rPr>
          <w:t>Tablica 8. Otkupljene količine (kg) ovčjeg mlijeka po otkupljivačima u 2022. godini</w:t>
        </w:r>
        <w:r w:rsidR="00653C48">
          <w:rPr>
            <w:noProof/>
            <w:webHidden/>
          </w:rPr>
          <w:tab/>
        </w:r>
        <w:r w:rsidR="00653C48">
          <w:rPr>
            <w:noProof/>
            <w:webHidden/>
          </w:rPr>
          <w:fldChar w:fldCharType="begin"/>
        </w:r>
        <w:r w:rsidR="00653C48">
          <w:rPr>
            <w:noProof/>
            <w:webHidden/>
          </w:rPr>
          <w:instrText xml:space="preserve"> PAGEREF _Toc137727003 \h </w:instrText>
        </w:r>
        <w:r w:rsidR="00653C48">
          <w:rPr>
            <w:noProof/>
            <w:webHidden/>
          </w:rPr>
        </w:r>
        <w:r w:rsidR="00653C48">
          <w:rPr>
            <w:noProof/>
            <w:webHidden/>
          </w:rPr>
          <w:fldChar w:fldCharType="separate"/>
        </w:r>
        <w:r w:rsidR="00966B59">
          <w:rPr>
            <w:noProof/>
            <w:webHidden/>
          </w:rPr>
          <w:t>24</w:t>
        </w:r>
        <w:r w:rsidR="00653C48">
          <w:rPr>
            <w:noProof/>
            <w:webHidden/>
          </w:rPr>
          <w:fldChar w:fldCharType="end"/>
        </w:r>
      </w:hyperlink>
    </w:p>
    <w:p w14:paraId="4E67B1D6" w14:textId="63C264EE"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04" w:history="1">
        <w:r w:rsidR="00653C48" w:rsidRPr="00C0706C">
          <w:rPr>
            <w:rStyle w:val="Hiperveza"/>
            <w:noProof/>
          </w:rPr>
          <w:t>Tablica 9. Broj isporučitelja ovčjeg mlijeka po županijama u razdoblju od 2018. do 2022. godine</w:t>
        </w:r>
        <w:r w:rsidR="00653C48">
          <w:rPr>
            <w:noProof/>
            <w:webHidden/>
          </w:rPr>
          <w:tab/>
        </w:r>
        <w:r w:rsidR="00653C48">
          <w:rPr>
            <w:noProof/>
            <w:webHidden/>
          </w:rPr>
          <w:fldChar w:fldCharType="begin"/>
        </w:r>
        <w:r w:rsidR="00653C48">
          <w:rPr>
            <w:noProof/>
            <w:webHidden/>
          </w:rPr>
          <w:instrText xml:space="preserve"> PAGEREF _Toc137727004 \h </w:instrText>
        </w:r>
        <w:r w:rsidR="00653C48">
          <w:rPr>
            <w:noProof/>
            <w:webHidden/>
          </w:rPr>
        </w:r>
        <w:r w:rsidR="00653C48">
          <w:rPr>
            <w:noProof/>
            <w:webHidden/>
          </w:rPr>
          <w:fldChar w:fldCharType="separate"/>
        </w:r>
        <w:r w:rsidR="00966B59">
          <w:rPr>
            <w:noProof/>
            <w:webHidden/>
          </w:rPr>
          <w:t>25</w:t>
        </w:r>
        <w:r w:rsidR="00653C48">
          <w:rPr>
            <w:noProof/>
            <w:webHidden/>
          </w:rPr>
          <w:fldChar w:fldCharType="end"/>
        </w:r>
      </w:hyperlink>
    </w:p>
    <w:p w14:paraId="7B1E41DE" w14:textId="4877FFB2"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05" w:history="1">
        <w:r w:rsidR="00653C48" w:rsidRPr="00C0706C">
          <w:rPr>
            <w:rStyle w:val="Hiperveza"/>
            <w:noProof/>
          </w:rPr>
          <w:t>Tablica 10. Isporučene količine (kg) ovčjeg mlijeka po županijama u razdoblju od 2018. do 2022. godine</w:t>
        </w:r>
        <w:r w:rsidR="00653C48">
          <w:rPr>
            <w:noProof/>
            <w:webHidden/>
          </w:rPr>
          <w:tab/>
        </w:r>
        <w:r w:rsidR="00653C48">
          <w:rPr>
            <w:noProof/>
            <w:webHidden/>
          </w:rPr>
          <w:fldChar w:fldCharType="begin"/>
        </w:r>
        <w:r w:rsidR="00653C48">
          <w:rPr>
            <w:noProof/>
            <w:webHidden/>
          </w:rPr>
          <w:instrText xml:space="preserve"> PAGEREF _Toc137727005 \h </w:instrText>
        </w:r>
        <w:r w:rsidR="00653C48">
          <w:rPr>
            <w:noProof/>
            <w:webHidden/>
          </w:rPr>
        </w:r>
        <w:r w:rsidR="00653C48">
          <w:rPr>
            <w:noProof/>
            <w:webHidden/>
          </w:rPr>
          <w:fldChar w:fldCharType="separate"/>
        </w:r>
        <w:r w:rsidR="00966B59">
          <w:rPr>
            <w:noProof/>
            <w:webHidden/>
          </w:rPr>
          <w:t>25</w:t>
        </w:r>
        <w:r w:rsidR="00653C48">
          <w:rPr>
            <w:noProof/>
            <w:webHidden/>
          </w:rPr>
          <w:fldChar w:fldCharType="end"/>
        </w:r>
      </w:hyperlink>
    </w:p>
    <w:p w14:paraId="52D1EDC3" w14:textId="5A62D1F7"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06" w:history="1">
        <w:r w:rsidR="00653C48" w:rsidRPr="00C0706C">
          <w:rPr>
            <w:rStyle w:val="Hiperveza"/>
            <w:noProof/>
          </w:rPr>
          <w:t>Tablica 11. Otkupljene količine (kg) kozjeg mlijeka po otkupljivačima u 2022. godini</w:t>
        </w:r>
        <w:r w:rsidR="00653C48">
          <w:rPr>
            <w:noProof/>
            <w:webHidden/>
          </w:rPr>
          <w:tab/>
        </w:r>
        <w:r w:rsidR="00653C48">
          <w:rPr>
            <w:noProof/>
            <w:webHidden/>
          </w:rPr>
          <w:fldChar w:fldCharType="begin"/>
        </w:r>
        <w:r w:rsidR="00653C48">
          <w:rPr>
            <w:noProof/>
            <w:webHidden/>
          </w:rPr>
          <w:instrText xml:space="preserve"> PAGEREF _Toc137727006 \h </w:instrText>
        </w:r>
        <w:r w:rsidR="00653C48">
          <w:rPr>
            <w:noProof/>
            <w:webHidden/>
          </w:rPr>
        </w:r>
        <w:r w:rsidR="00653C48">
          <w:rPr>
            <w:noProof/>
            <w:webHidden/>
          </w:rPr>
          <w:fldChar w:fldCharType="separate"/>
        </w:r>
        <w:r w:rsidR="00966B59">
          <w:rPr>
            <w:noProof/>
            <w:webHidden/>
          </w:rPr>
          <w:t>27</w:t>
        </w:r>
        <w:r w:rsidR="00653C48">
          <w:rPr>
            <w:noProof/>
            <w:webHidden/>
          </w:rPr>
          <w:fldChar w:fldCharType="end"/>
        </w:r>
      </w:hyperlink>
    </w:p>
    <w:p w14:paraId="5A9B4574" w14:textId="1E979190"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07" w:history="1">
        <w:r w:rsidR="00653C48" w:rsidRPr="00C0706C">
          <w:rPr>
            <w:rStyle w:val="Hiperveza"/>
            <w:noProof/>
          </w:rPr>
          <w:t>Tablica 12. Broj isporučitelja kozjeg mlijeka po županijama u razdoblju od 2018. do 2022. godine</w:t>
        </w:r>
        <w:r w:rsidR="00653C48">
          <w:rPr>
            <w:noProof/>
            <w:webHidden/>
          </w:rPr>
          <w:tab/>
        </w:r>
        <w:r w:rsidR="00653C48">
          <w:rPr>
            <w:noProof/>
            <w:webHidden/>
          </w:rPr>
          <w:fldChar w:fldCharType="begin"/>
        </w:r>
        <w:r w:rsidR="00653C48">
          <w:rPr>
            <w:noProof/>
            <w:webHidden/>
          </w:rPr>
          <w:instrText xml:space="preserve"> PAGEREF _Toc137727007 \h </w:instrText>
        </w:r>
        <w:r w:rsidR="00653C48">
          <w:rPr>
            <w:noProof/>
            <w:webHidden/>
          </w:rPr>
        </w:r>
        <w:r w:rsidR="00653C48">
          <w:rPr>
            <w:noProof/>
            <w:webHidden/>
          </w:rPr>
          <w:fldChar w:fldCharType="separate"/>
        </w:r>
        <w:r w:rsidR="00966B59">
          <w:rPr>
            <w:noProof/>
            <w:webHidden/>
          </w:rPr>
          <w:t>27</w:t>
        </w:r>
        <w:r w:rsidR="00653C48">
          <w:rPr>
            <w:noProof/>
            <w:webHidden/>
          </w:rPr>
          <w:fldChar w:fldCharType="end"/>
        </w:r>
      </w:hyperlink>
    </w:p>
    <w:p w14:paraId="11C45766" w14:textId="4D630AA0"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08" w:history="1">
        <w:r w:rsidR="00653C48" w:rsidRPr="00C0706C">
          <w:rPr>
            <w:rStyle w:val="Hiperveza"/>
            <w:noProof/>
          </w:rPr>
          <w:t>Tablica 13. Isporučene količine kozjeg mlijeka po županijama (kg) u razdoblju od 2018. do 2022. godine</w:t>
        </w:r>
        <w:r w:rsidR="00653C48">
          <w:rPr>
            <w:noProof/>
            <w:webHidden/>
          </w:rPr>
          <w:tab/>
        </w:r>
        <w:r w:rsidR="00653C48">
          <w:rPr>
            <w:noProof/>
            <w:webHidden/>
          </w:rPr>
          <w:fldChar w:fldCharType="begin"/>
        </w:r>
        <w:r w:rsidR="00653C48">
          <w:rPr>
            <w:noProof/>
            <w:webHidden/>
          </w:rPr>
          <w:instrText xml:space="preserve"> PAGEREF _Toc137727008 \h </w:instrText>
        </w:r>
        <w:r w:rsidR="00653C48">
          <w:rPr>
            <w:noProof/>
            <w:webHidden/>
          </w:rPr>
        </w:r>
        <w:r w:rsidR="00653C48">
          <w:rPr>
            <w:noProof/>
            <w:webHidden/>
          </w:rPr>
          <w:fldChar w:fldCharType="separate"/>
        </w:r>
        <w:r w:rsidR="00966B59">
          <w:rPr>
            <w:noProof/>
            <w:webHidden/>
          </w:rPr>
          <w:t>28</w:t>
        </w:r>
        <w:r w:rsidR="00653C48">
          <w:rPr>
            <w:noProof/>
            <w:webHidden/>
          </w:rPr>
          <w:fldChar w:fldCharType="end"/>
        </w:r>
      </w:hyperlink>
    </w:p>
    <w:p w14:paraId="345998E1" w14:textId="08E59F1B"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09" w:history="1">
        <w:r w:rsidR="00653C48" w:rsidRPr="00C0706C">
          <w:rPr>
            <w:rStyle w:val="Hiperveza"/>
            <w:noProof/>
          </w:rPr>
          <w:t>Tablica 14. Raspolaganje obradivim i pašnjačkim površinama gospodarstava koja su isporučivala mlijeko tijekom 2022. godine, grupiranih prema broju krava na gospodarstvu</w:t>
        </w:r>
        <w:r w:rsidR="00653C48">
          <w:rPr>
            <w:noProof/>
            <w:webHidden/>
          </w:rPr>
          <w:tab/>
        </w:r>
        <w:r w:rsidR="00653C48">
          <w:rPr>
            <w:noProof/>
            <w:webHidden/>
          </w:rPr>
          <w:fldChar w:fldCharType="begin"/>
        </w:r>
        <w:r w:rsidR="00653C48">
          <w:rPr>
            <w:noProof/>
            <w:webHidden/>
          </w:rPr>
          <w:instrText xml:space="preserve"> PAGEREF _Toc137727009 \h </w:instrText>
        </w:r>
        <w:r w:rsidR="00653C48">
          <w:rPr>
            <w:noProof/>
            <w:webHidden/>
          </w:rPr>
        </w:r>
        <w:r w:rsidR="00653C48">
          <w:rPr>
            <w:noProof/>
            <w:webHidden/>
          </w:rPr>
          <w:fldChar w:fldCharType="separate"/>
        </w:r>
        <w:r w:rsidR="00966B59">
          <w:rPr>
            <w:noProof/>
            <w:webHidden/>
          </w:rPr>
          <w:t>34</w:t>
        </w:r>
        <w:r w:rsidR="00653C48">
          <w:rPr>
            <w:noProof/>
            <w:webHidden/>
          </w:rPr>
          <w:fldChar w:fldCharType="end"/>
        </w:r>
      </w:hyperlink>
    </w:p>
    <w:p w14:paraId="6C4ACBBF" w14:textId="001B1E67"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10" w:history="1">
        <w:r w:rsidR="00653C48" w:rsidRPr="00C0706C">
          <w:rPr>
            <w:rStyle w:val="Hiperveza"/>
            <w:noProof/>
          </w:rPr>
          <w:t>Tablica 15. Raspolaganje obradivim i pašnjačkim površinama gospodarstava koja su isporučivala mlijeko tijekom 2022. godine, grupiranih prema broju hektara obradivih površina po kravi</w:t>
        </w:r>
        <w:r w:rsidR="00653C48">
          <w:rPr>
            <w:noProof/>
            <w:webHidden/>
          </w:rPr>
          <w:tab/>
        </w:r>
        <w:r w:rsidR="00653C48">
          <w:rPr>
            <w:noProof/>
            <w:webHidden/>
          </w:rPr>
          <w:fldChar w:fldCharType="begin"/>
        </w:r>
        <w:r w:rsidR="00653C48">
          <w:rPr>
            <w:noProof/>
            <w:webHidden/>
          </w:rPr>
          <w:instrText xml:space="preserve"> PAGEREF _Toc137727010 \h </w:instrText>
        </w:r>
        <w:r w:rsidR="00653C48">
          <w:rPr>
            <w:noProof/>
            <w:webHidden/>
          </w:rPr>
        </w:r>
        <w:r w:rsidR="00653C48">
          <w:rPr>
            <w:noProof/>
            <w:webHidden/>
          </w:rPr>
          <w:fldChar w:fldCharType="separate"/>
        </w:r>
        <w:r w:rsidR="00966B59">
          <w:rPr>
            <w:noProof/>
            <w:webHidden/>
          </w:rPr>
          <w:t>35</w:t>
        </w:r>
        <w:r w:rsidR="00653C48">
          <w:rPr>
            <w:noProof/>
            <w:webHidden/>
          </w:rPr>
          <w:fldChar w:fldCharType="end"/>
        </w:r>
      </w:hyperlink>
    </w:p>
    <w:p w14:paraId="0C7760B1" w14:textId="278AE7DF"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11" w:history="1">
        <w:r w:rsidR="00653C48" w:rsidRPr="00C0706C">
          <w:rPr>
            <w:rStyle w:val="Hiperveza"/>
            <w:noProof/>
          </w:rPr>
          <w:t>Tablica 16. Veličina farme prema broju krava na gospodarstvu u 2022. godini</w:t>
        </w:r>
        <w:r w:rsidR="00653C48">
          <w:rPr>
            <w:noProof/>
            <w:webHidden/>
          </w:rPr>
          <w:tab/>
        </w:r>
        <w:r w:rsidR="00653C48">
          <w:rPr>
            <w:noProof/>
            <w:webHidden/>
          </w:rPr>
          <w:fldChar w:fldCharType="begin"/>
        </w:r>
        <w:r w:rsidR="00653C48">
          <w:rPr>
            <w:noProof/>
            <w:webHidden/>
          </w:rPr>
          <w:instrText xml:space="preserve"> PAGEREF _Toc137727011 \h </w:instrText>
        </w:r>
        <w:r w:rsidR="00653C48">
          <w:rPr>
            <w:noProof/>
            <w:webHidden/>
          </w:rPr>
        </w:r>
        <w:r w:rsidR="00653C48">
          <w:rPr>
            <w:noProof/>
            <w:webHidden/>
          </w:rPr>
          <w:fldChar w:fldCharType="separate"/>
        </w:r>
        <w:r w:rsidR="00966B59">
          <w:rPr>
            <w:noProof/>
            <w:webHidden/>
          </w:rPr>
          <w:t>43</w:t>
        </w:r>
        <w:r w:rsidR="00653C48">
          <w:rPr>
            <w:noProof/>
            <w:webHidden/>
          </w:rPr>
          <w:fldChar w:fldCharType="end"/>
        </w:r>
      </w:hyperlink>
    </w:p>
    <w:p w14:paraId="5AC514FB" w14:textId="199924ED"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12" w:history="1">
        <w:r w:rsidR="00653C48" w:rsidRPr="00C0706C">
          <w:rPr>
            <w:rStyle w:val="Hiperveza"/>
            <w:noProof/>
          </w:rPr>
          <w:t>Tablica 17. Broj PG s kravama mliječnih i kombiniranih pasmina u 2021. godini prema dobi nositelja i broju krava na gospodarstvu</w:t>
        </w:r>
        <w:r w:rsidR="00653C48">
          <w:rPr>
            <w:noProof/>
            <w:webHidden/>
          </w:rPr>
          <w:tab/>
        </w:r>
        <w:r w:rsidR="00653C48">
          <w:rPr>
            <w:noProof/>
            <w:webHidden/>
          </w:rPr>
          <w:fldChar w:fldCharType="begin"/>
        </w:r>
        <w:r w:rsidR="00653C48">
          <w:rPr>
            <w:noProof/>
            <w:webHidden/>
          </w:rPr>
          <w:instrText xml:space="preserve"> PAGEREF _Toc137727012 \h </w:instrText>
        </w:r>
        <w:r w:rsidR="00653C48">
          <w:rPr>
            <w:noProof/>
            <w:webHidden/>
          </w:rPr>
        </w:r>
        <w:r w:rsidR="00653C48">
          <w:rPr>
            <w:noProof/>
            <w:webHidden/>
          </w:rPr>
          <w:fldChar w:fldCharType="separate"/>
        </w:r>
        <w:r w:rsidR="00966B59">
          <w:rPr>
            <w:noProof/>
            <w:webHidden/>
          </w:rPr>
          <w:t>44</w:t>
        </w:r>
        <w:r w:rsidR="00653C48">
          <w:rPr>
            <w:noProof/>
            <w:webHidden/>
          </w:rPr>
          <w:fldChar w:fldCharType="end"/>
        </w:r>
      </w:hyperlink>
    </w:p>
    <w:p w14:paraId="55C2C13E" w14:textId="14F4B2BF"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13" w:history="1">
        <w:r w:rsidR="00653C48" w:rsidRPr="00C0706C">
          <w:rPr>
            <w:rStyle w:val="Hiperveza"/>
            <w:noProof/>
          </w:rPr>
          <w:t>Tablica 18. Ulaganja (milijuna €) za ostvarenje Cilja 1. Povećanje broja krava u proizvodnji mlijeka kroz godine provedbe Programa</w:t>
        </w:r>
        <w:r w:rsidR="00653C48">
          <w:rPr>
            <w:noProof/>
            <w:webHidden/>
          </w:rPr>
          <w:tab/>
        </w:r>
        <w:r w:rsidR="00653C48">
          <w:rPr>
            <w:noProof/>
            <w:webHidden/>
          </w:rPr>
          <w:fldChar w:fldCharType="begin"/>
        </w:r>
        <w:r w:rsidR="00653C48">
          <w:rPr>
            <w:noProof/>
            <w:webHidden/>
          </w:rPr>
          <w:instrText xml:space="preserve"> PAGEREF _Toc137727013 \h </w:instrText>
        </w:r>
        <w:r w:rsidR="00653C48">
          <w:rPr>
            <w:noProof/>
            <w:webHidden/>
          </w:rPr>
        </w:r>
        <w:r w:rsidR="00653C48">
          <w:rPr>
            <w:noProof/>
            <w:webHidden/>
          </w:rPr>
          <w:fldChar w:fldCharType="separate"/>
        </w:r>
        <w:r w:rsidR="00966B59">
          <w:rPr>
            <w:noProof/>
            <w:webHidden/>
          </w:rPr>
          <w:t>47</w:t>
        </w:r>
        <w:r w:rsidR="00653C48">
          <w:rPr>
            <w:noProof/>
            <w:webHidden/>
          </w:rPr>
          <w:fldChar w:fldCharType="end"/>
        </w:r>
      </w:hyperlink>
    </w:p>
    <w:p w14:paraId="2B7C3C1E" w14:textId="3DD24D77"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14" w:history="1">
        <w:r w:rsidR="00653C48" w:rsidRPr="00C0706C">
          <w:rPr>
            <w:rStyle w:val="Hiperveza"/>
            <w:noProof/>
          </w:rPr>
          <w:t>Tablica 19. Ulaganja (milijuna €) za ostvarenje Cilja 1. Povećanje broja ovaca i koza u proizvodnji mlijeka kroz godine provedbe Programa</w:t>
        </w:r>
        <w:r w:rsidR="00653C48">
          <w:rPr>
            <w:noProof/>
            <w:webHidden/>
          </w:rPr>
          <w:tab/>
        </w:r>
        <w:r w:rsidR="00653C48">
          <w:rPr>
            <w:noProof/>
            <w:webHidden/>
          </w:rPr>
          <w:fldChar w:fldCharType="begin"/>
        </w:r>
        <w:r w:rsidR="00653C48">
          <w:rPr>
            <w:noProof/>
            <w:webHidden/>
          </w:rPr>
          <w:instrText xml:space="preserve"> PAGEREF _Toc137727014 \h </w:instrText>
        </w:r>
        <w:r w:rsidR="00653C48">
          <w:rPr>
            <w:noProof/>
            <w:webHidden/>
          </w:rPr>
        </w:r>
        <w:r w:rsidR="00653C48">
          <w:rPr>
            <w:noProof/>
            <w:webHidden/>
          </w:rPr>
          <w:fldChar w:fldCharType="separate"/>
        </w:r>
        <w:r w:rsidR="00966B59">
          <w:rPr>
            <w:noProof/>
            <w:webHidden/>
          </w:rPr>
          <w:t>47</w:t>
        </w:r>
        <w:r w:rsidR="00653C48">
          <w:rPr>
            <w:noProof/>
            <w:webHidden/>
          </w:rPr>
          <w:fldChar w:fldCharType="end"/>
        </w:r>
      </w:hyperlink>
    </w:p>
    <w:p w14:paraId="581B2782" w14:textId="20313AD9"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15" w:history="1">
        <w:r w:rsidR="00653C48" w:rsidRPr="00C0706C">
          <w:rPr>
            <w:rStyle w:val="Hiperveza"/>
            <w:noProof/>
          </w:rPr>
          <w:t>Tablica 20. Ulaganja (milijuna €) za ostvarenje Cilja 2. Povećanje produktivnosti proizvodnje mlijeka kroz godine provedbe Programa</w:t>
        </w:r>
        <w:r w:rsidR="00653C48">
          <w:rPr>
            <w:noProof/>
            <w:webHidden/>
          </w:rPr>
          <w:tab/>
        </w:r>
        <w:r w:rsidR="00653C48">
          <w:rPr>
            <w:noProof/>
            <w:webHidden/>
          </w:rPr>
          <w:fldChar w:fldCharType="begin"/>
        </w:r>
        <w:r w:rsidR="00653C48">
          <w:rPr>
            <w:noProof/>
            <w:webHidden/>
          </w:rPr>
          <w:instrText xml:space="preserve"> PAGEREF _Toc137727015 \h </w:instrText>
        </w:r>
        <w:r w:rsidR="00653C48">
          <w:rPr>
            <w:noProof/>
            <w:webHidden/>
          </w:rPr>
        </w:r>
        <w:r w:rsidR="00653C48">
          <w:rPr>
            <w:noProof/>
            <w:webHidden/>
          </w:rPr>
          <w:fldChar w:fldCharType="separate"/>
        </w:r>
        <w:r w:rsidR="00966B59">
          <w:rPr>
            <w:noProof/>
            <w:webHidden/>
          </w:rPr>
          <w:t>50</w:t>
        </w:r>
        <w:r w:rsidR="00653C48">
          <w:rPr>
            <w:noProof/>
            <w:webHidden/>
          </w:rPr>
          <w:fldChar w:fldCharType="end"/>
        </w:r>
      </w:hyperlink>
    </w:p>
    <w:p w14:paraId="24C7938D" w14:textId="05CA7C46"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16" w:history="1">
        <w:r w:rsidR="00653C48" w:rsidRPr="00C0706C">
          <w:rPr>
            <w:rStyle w:val="Hiperveza"/>
            <w:noProof/>
          </w:rPr>
          <w:t>Tablica 21. Ulaganja (milijuna €) za ostvarenje Cilja 3. Osiguravanje dostupnih i dostatnih preradbenih kapaciteta i trženja mlijeka kroz godine provedbe Programa</w:t>
        </w:r>
        <w:r w:rsidR="00653C48">
          <w:rPr>
            <w:noProof/>
            <w:webHidden/>
          </w:rPr>
          <w:tab/>
        </w:r>
        <w:r w:rsidR="00653C48">
          <w:rPr>
            <w:noProof/>
            <w:webHidden/>
          </w:rPr>
          <w:fldChar w:fldCharType="begin"/>
        </w:r>
        <w:r w:rsidR="00653C48">
          <w:rPr>
            <w:noProof/>
            <w:webHidden/>
          </w:rPr>
          <w:instrText xml:space="preserve"> PAGEREF _Toc137727016 \h </w:instrText>
        </w:r>
        <w:r w:rsidR="00653C48">
          <w:rPr>
            <w:noProof/>
            <w:webHidden/>
          </w:rPr>
        </w:r>
        <w:r w:rsidR="00653C48">
          <w:rPr>
            <w:noProof/>
            <w:webHidden/>
          </w:rPr>
          <w:fldChar w:fldCharType="separate"/>
        </w:r>
        <w:r w:rsidR="00966B59">
          <w:rPr>
            <w:noProof/>
            <w:webHidden/>
          </w:rPr>
          <w:t>54</w:t>
        </w:r>
        <w:r w:rsidR="00653C48">
          <w:rPr>
            <w:noProof/>
            <w:webHidden/>
          </w:rPr>
          <w:fldChar w:fldCharType="end"/>
        </w:r>
      </w:hyperlink>
    </w:p>
    <w:p w14:paraId="17743C3A" w14:textId="1B76A0D1"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17" w:history="1">
        <w:r w:rsidR="00653C48" w:rsidRPr="00C0706C">
          <w:rPr>
            <w:rStyle w:val="Hiperveza"/>
            <w:noProof/>
          </w:rPr>
          <w:t>Tablica 22. Ulaganja (milijuna €) za ostvarenje ciljeva kroz godine provedbe Programa</w:t>
        </w:r>
        <w:r w:rsidR="00653C48">
          <w:rPr>
            <w:noProof/>
            <w:webHidden/>
          </w:rPr>
          <w:tab/>
        </w:r>
        <w:r w:rsidR="00653C48">
          <w:rPr>
            <w:noProof/>
            <w:webHidden/>
          </w:rPr>
          <w:fldChar w:fldCharType="begin"/>
        </w:r>
        <w:r w:rsidR="00653C48">
          <w:rPr>
            <w:noProof/>
            <w:webHidden/>
          </w:rPr>
          <w:instrText xml:space="preserve"> PAGEREF _Toc137727017 \h </w:instrText>
        </w:r>
        <w:r w:rsidR="00653C48">
          <w:rPr>
            <w:noProof/>
            <w:webHidden/>
          </w:rPr>
        </w:r>
        <w:r w:rsidR="00653C48">
          <w:rPr>
            <w:noProof/>
            <w:webHidden/>
          </w:rPr>
          <w:fldChar w:fldCharType="separate"/>
        </w:r>
        <w:r w:rsidR="00966B59">
          <w:rPr>
            <w:noProof/>
            <w:webHidden/>
          </w:rPr>
          <w:t>54</w:t>
        </w:r>
        <w:r w:rsidR="00653C48">
          <w:rPr>
            <w:noProof/>
            <w:webHidden/>
          </w:rPr>
          <w:fldChar w:fldCharType="end"/>
        </w:r>
      </w:hyperlink>
    </w:p>
    <w:p w14:paraId="613732CB" w14:textId="376D0E43"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18" w:history="1">
        <w:r w:rsidR="00653C48" w:rsidRPr="00C0706C">
          <w:rPr>
            <w:rStyle w:val="Hiperveza"/>
            <w:noProof/>
          </w:rPr>
          <w:t>Tablica 23. Procijenjeni broj muznih krava i proizvodnje mlijeka do 2030. godine</w:t>
        </w:r>
        <w:r w:rsidR="00653C48">
          <w:rPr>
            <w:noProof/>
            <w:webHidden/>
          </w:rPr>
          <w:tab/>
        </w:r>
        <w:r w:rsidR="00653C48">
          <w:rPr>
            <w:noProof/>
            <w:webHidden/>
          </w:rPr>
          <w:fldChar w:fldCharType="begin"/>
        </w:r>
        <w:r w:rsidR="00653C48">
          <w:rPr>
            <w:noProof/>
            <w:webHidden/>
          </w:rPr>
          <w:instrText xml:space="preserve"> PAGEREF _Toc137727018 \h </w:instrText>
        </w:r>
        <w:r w:rsidR="00653C48">
          <w:rPr>
            <w:noProof/>
            <w:webHidden/>
          </w:rPr>
        </w:r>
        <w:r w:rsidR="00653C48">
          <w:rPr>
            <w:noProof/>
            <w:webHidden/>
          </w:rPr>
          <w:fldChar w:fldCharType="separate"/>
        </w:r>
        <w:r w:rsidR="00966B59">
          <w:rPr>
            <w:noProof/>
            <w:webHidden/>
          </w:rPr>
          <w:t>55</w:t>
        </w:r>
        <w:r w:rsidR="00653C48">
          <w:rPr>
            <w:noProof/>
            <w:webHidden/>
          </w:rPr>
          <w:fldChar w:fldCharType="end"/>
        </w:r>
      </w:hyperlink>
    </w:p>
    <w:p w14:paraId="1DA478A7" w14:textId="40B8A4A8" w:rsidR="00653C48" w:rsidRDefault="00C32409" w:rsidP="00653C48">
      <w:pPr>
        <w:pStyle w:val="Tablicaslika"/>
        <w:tabs>
          <w:tab w:val="right" w:leader="dot" w:pos="9016"/>
        </w:tabs>
        <w:ind w:left="1134" w:hanging="1134"/>
        <w:rPr>
          <w:rFonts w:asciiTheme="minorHAnsi" w:eastAsiaTheme="minorEastAsia" w:hAnsiTheme="minorHAnsi" w:cstheme="minorBidi"/>
          <w:noProof/>
          <w:kern w:val="2"/>
          <w:sz w:val="22"/>
          <w:szCs w:val="22"/>
          <w14:ligatures w14:val="standardContextual"/>
        </w:rPr>
      </w:pPr>
      <w:hyperlink w:anchor="_Toc137727019" w:history="1">
        <w:r w:rsidR="00653C48" w:rsidRPr="00C0706C">
          <w:rPr>
            <w:rStyle w:val="Hiperveza"/>
            <w:noProof/>
          </w:rPr>
          <w:t>Tablica 24. Procijenjeni broj grla namijenjenih za proizvodnju mlijeka u ovčarstvu i kozarstvu i proizvodnja mlijeka do 2030. godine</w:t>
        </w:r>
        <w:r w:rsidR="00653C48">
          <w:rPr>
            <w:noProof/>
            <w:webHidden/>
          </w:rPr>
          <w:tab/>
        </w:r>
        <w:r w:rsidR="00653C48">
          <w:rPr>
            <w:noProof/>
            <w:webHidden/>
          </w:rPr>
          <w:fldChar w:fldCharType="begin"/>
        </w:r>
        <w:r w:rsidR="00653C48">
          <w:rPr>
            <w:noProof/>
            <w:webHidden/>
          </w:rPr>
          <w:instrText xml:space="preserve"> PAGEREF _Toc137727019 \h </w:instrText>
        </w:r>
        <w:r w:rsidR="00653C48">
          <w:rPr>
            <w:noProof/>
            <w:webHidden/>
          </w:rPr>
        </w:r>
        <w:r w:rsidR="00653C48">
          <w:rPr>
            <w:noProof/>
            <w:webHidden/>
          </w:rPr>
          <w:fldChar w:fldCharType="separate"/>
        </w:r>
        <w:r w:rsidR="00966B59">
          <w:rPr>
            <w:noProof/>
            <w:webHidden/>
          </w:rPr>
          <w:t>55</w:t>
        </w:r>
        <w:r w:rsidR="00653C48">
          <w:rPr>
            <w:noProof/>
            <w:webHidden/>
          </w:rPr>
          <w:fldChar w:fldCharType="end"/>
        </w:r>
      </w:hyperlink>
    </w:p>
    <w:p w14:paraId="64E6AF4D" w14:textId="49B56F84" w:rsidR="00817423" w:rsidRDefault="004A515B" w:rsidP="00D84755">
      <w:pPr>
        <w:pStyle w:val="Tablicaslika"/>
        <w:tabs>
          <w:tab w:val="right" w:leader="dot" w:pos="9016"/>
        </w:tabs>
        <w:spacing w:after="120"/>
        <w:ind w:left="993" w:right="851" w:hanging="851"/>
      </w:pPr>
      <w:r w:rsidRPr="005F0869">
        <w:rPr>
          <w:rStyle w:val="Hiperveza"/>
        </w:rPr>
        <w:fldChar w:fldCharType="end"/>
      </w:r>
      <w:r w:rsidR="00817423">
        <w:br w:type="page"/>
      </w:r>
    </w:p>
    <w:p w14:paraId="2BDB51ED" w14:textId="77777777" w:rsidR="00817423" w:rsidRPr="00817423" w:rsidRDefault="00817423" w:rsidP="00817423"/>
    <w:p w14:paraId="08F65700" w14:textId="5CCD9AC0" w:rsidR="00AE1D8A" w:rsidRPr="005F0869" w:rsidRDefault="00AE1D8A">
      <w:pPr>
        <w:spacing w:after="160" w:line="259" w:lineRule="auto"/>
        <w:rPr>
          <w:b/>
          <w:bCs/>
          <w:sz w:val="32"/>
          <w:szCs w:val="32"/>
        </w:rPr>
      </w:pPr>
      <w:r w:rsidRPr="005F0869">
        <w:rPr>
          <w:b/>
          <w:bCs/>
          <w:sz w:val="32"/>
          <w:szCs w:val="32"/>
        </w:rPr>
        <w:t xml:space="preserve">Popis slika </w:t>
      </w:r>
    </w:p>
    <w:p w14:paraId="5D1A4505" w14:textId="34ED18B4" w:rsidR="00171F79" w:rsidRPr="00D84755" w:rsidRDefault="00054A5E"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r w:rsidRPr="00D84755">
        <w:rPr>
          <w:rStyle w:val="Hiperveza"/>
          <w:color w:val="auto"/>
        </w:rPr>
        <w:fldChar w:fldCharType="begin"/>
      </w:r>
      <w:r w:rsidRPr="00D84755">
        <w:rPr>
          <w:rStyle w:val="Hiperveza"/>
          <w:color w:val="auto"/>
        </w:rPr>
        <w:instrText xml:space="preserve"> TOC \h \z \c "Slika" </w:instrText>
      </w:r>
      <w:r w:rsidRPr="00D84755">
        <w:rPr>
          <w:rStyle w:val="Hiperveza"/>
          <w:color w:val="auto"/>
        </w:rPr>
        <w:fldChar w:fldCharType="separate"/>
      </w:r>
      <w:hyperlink w:anchor="_Toc135396697" w:history="1">
        <w:r w:rsidR="00171F79" w:rsidRPr="00D84755">
          <w:rPr>
            <w:rStyle w:val="Hiperveza"/>
            <w:noProof/>
          </w:rPr>
          <w:t>Slika 1. Prikaz lanca vrijednosti mlijeka i mliječnih proizvoda</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_Toc135396697 \h </w:instrText>
        </w:r>
        <w:r w:rsidR="00171F79" w:rsidRPr="00D84755">
          <w:rPr>
            <w:noProof/>
            <w:webHidden/>
          </w:rPr>
        </w:r>
        <w:r w:rsidR="00171F79" w:rsidRPr="00D84755">
          <w:rPr>
            <w:noProof/>
            <w:webHidden/>
          </w:rPr>
          <w:fldChar w:fldCharType="separate"/>
        </w:r>
        <w:r w:rsidR="00966B59">
          <w:rPr>
            <w:noProof/>
            <w:webHidden/>
          </w:rPr>
          <w:t>6</w:t>
        </w:r>
        <w:r w:rsidR="00171F79" w:rsidRPr="00D84755">
          <w:rPr>
            <w:noProof/>
            <w:webHidden/>
          </w:rPr>
          <w:fldChar w:fldCharType="end"/>
        </w:r>
      </w:hyperlink>
    </w:p>
    <w:p w14:paraId="53D6B632" w14:textId="6321EB4F"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698" w:history="1">
        <w:r w:rsidR="00171F79" w:rsidRPr="00D84755">
          <w:rPr>
            <w:rStyle w:val="Hiperveza"/>
            <w:noProof/>
          </w:rPr>
          <w:t>Slika 2. Udio (%) krava po regijama Hrvatske u 2022. godini</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_Toc135396698 \h </w:instrText>
        </w:r>
        <w:r w:rsidR="00171F79" w:rsidRPr="00D84755">
          <w:rPr>
            <w:noProof/>
            <w:webHidden/>
          </w:rPr>
        </w:r>
        <w:r w:rsidR="00171F79" w:rsidRPr="00D84755">
          <w:rPr>
            <w:noProof/>
            <w:webHidden/>
          </w:rPr>
          <w:fldChar w:fldCharType="separate"/>
        </w:r>
        <w:r w:rsidR="00966B59">
          <w:rPr>
            <w:noProof/>
            <w:webHidden/>
          </w:rPr>
          <w:t>7</w:t>
        </w:r>
        <w:r w:rsidR="00171F79" w:rsidRPr="00D84755">
          <w:rPr>
            <w:noProof/>
            <w:webHidden/>
          </w:rPr>
          <w:fldChar w:fldCharType="end"/>
        </w:r>
      </w:hyperlink>
    </w:p>
    <w:p w14:paraId="6F186CC9" w14:textId="3273BA8D"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699" w:history="1">
        <w:r w:rsidR="00171F79" w:rsidRPr="00D84755">
          <w:rPr>
            <w:rStyle w:val="Hiperveza"/>
            <w:noProof/>
          </w:rPr>
          <w:t>Slika 3. Udio (%) krava po pasminama u 2022. godini u Hrvatskoj</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_Toc135396699 \h </w:instrText>
        </w:r>
        <w:r w:rsidR="00171F79" w:rsidRPr="00D84755">
          <w:rPr>
            <w:noProof/>
            <w:webHidden/>
          </w:rPr>
        </w:r>
        <w:r w:rsidR="00171F79" w:rsidRPr="00D84755">
          <w:rPr>
            <w:noProof/>
            <w:webHidden/>
          </w:rPr>
          <w:fldChar w:fldCharType="separate"/>
        </w:r>
        <w:r w:rsidR="00966B59">
          <w:rPr>
            <w:noProof/>
            <w:webHidden/>
          </w:rPr>
          <w:t>8</w:t>
        </w:r>
        <w:r w:rsidR="00171F79" w:rsidRPr="00D84755">
          <w:rPr>
            <w:noProof/>
            <w:webHidden/>
          </w:rPr>
          <w:fldChar w:fldCharType="end"/>
        </w:r>
      </w:hyperlink>
    </w:p>
    <w:p w14:paraId="171245F2" w14:textId="5018D11D"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00" w:history="1">
        <w:r w:rsidR="00171F79" w:rsidRPr="00D84755">
          <w:rPr>
            <w:rStyle w:val="Hiperveza"/>
            <w:noProof/>
          </w:rPr>
          <w:t>Slika 4. Proizvodnja mlijeka u standardnoj laktaciji od 305 dana prema veličini stada i pasmini u 2022. godini</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_Toc135396700 \h </w:instrText>
        </w:r>
        <w:r w:rsidR="00171F79" w:rsidRPr="00D84755">
          <w:rPr>
            <w:noProof/>
            <w:webHidden/>
          </w:rPr>
        </w:r>
        <w:r w:rsidR="00171F79" w:rsidRPr="00D84755">
          <w:rPr>
            <w:noProof/>
            <w:webHidden/>
          </w:rPr>
          <w:fldChar w:fldCharType="separate"/>
        </w:r>
        <w:r w:rsidR="00966B59">
          <w:rPr>
            <w:noProof/>
            <w:webHidden/>
          </w:rPr>
          <w:t>9</w:t>
        </w:r>
        <w:r w:rsidR="00171F79" w:rsidRPr="00D84755">
          <w:rPr>
            <w:noProof/>
            <w:webHidden/>
          </w:rPr>
          <w:fldChar w:fldCharType="end"/>
        </w:r>
      </w:hyperlink>
    </w:p>
    <w:p w14:paraId="3312102F" w14:textId="1B22C4C4"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01" w:history="1">
        <w:r w:rsidR="00171F79" w:rsidRPr="00D84755">
          <w:rPr>
            <w:rStyle w:val="Hiperveza"/>
            <w:noProof/>
          </w:rPr>
          <w:t>Slika 5. Broj isporučitelja i otkupljene količine mlijeka (milijuna kilograma) po godinama</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_Toc135396701 \h </w:instrText>
        </w:r>
        <w:r w:rsidR="00171F79" w:rsidRPr="00D84755">
          <w:rPr>
            <w:noProof/>
            <w:webHidden/>
          </w:rPr>
        </w:r>
        <w:r w:rsidR="00171F79" w:rsidRPr="00D84755">
          <w:rPr>
            <w:noProof/>
            <w:webHidden/>
          </w:rPr>
          <w:fldChar w:fldCharType="separate"/>
        </w:r>
        <w:r w:rsidR="00966B59">
          <w:rPr>
            <w:noProof/>
            <w:webHidden/>
          </w:rPr>
          <w:t>10</w:t>
        </w:r>
        <w:r w:rsidR="00171F79" w:rsidRPr="00D84755">
          <w:rPr>
            <w:noProof/>
            <w:webHidden/>
          </w:rPr>
          <w:fldChar w:fldCharType="end"/>
        </w:r>
      </w:hyperlink>
    </w:p>
    <w:p w14:paraId="5703A88D" w14:textId="362E398D"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02" w:history="1">
        <w:r w:rsidR="00171F79" w:rsidRPr="00D84755">
          <w:rPr>
            <w:rStyle w:val="Hiperveza"/>
            <w:noProof/>
          </w:rPr>
          <w:t>Slika 6. Broj isporučitelja mlijeka (A) i ukupna godišnja isporuka mlijeka (B) u tonama tijekom 2021. i 2022. godine prema količinskim razredima</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_Toc135396702 \h </w:instrText>
        </w:r>
        <w:r w:rsidR="00171F79" w:rsidRPr="00D84755">
          <w:rPr>
            <w:noProof/>
            <w:webHidden/>
          </w:rPr>
        </w:r>
        <w:r w:rsidR="00171F79" w:rsidRPr="00D84755">
          <w:rPr>
            <w:noProof/>
            <w:webHidden/>
          </w:rPr>
          <w:fldChar w:fldCharType="separate"/>
        </w:r>
        <w:r w:rsidR="00966B59">
          <w:rPr>
            <w:noProof/>
            <w:webHidden/>
          </w:rPr>
          <w:t>10</w:t>
        </w:r>
        <w:r w:rsidR="00171F79" w:rsidRPr="00D84755">
          <w:rPr>
            <w:noProof/>
            <w:webHidden/>
          </w:rPr>
          <w:fldChar w:fldCharType="end"/>
        </w:r>
      </w:hyperlink>
    </w:p>
    <w:p w14:paraId="4265FC05" w14:textId="56A68030"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03" w:history="1">
        <w:r w:rsidR="00171F79" w:rsidRPr="00D84755">
          <w:rPr>
            <w:rStyle w:val="Hiperveza"/>
            <w:noProof/>
          </w:rPr>
          <w:t>Slika 7. Prosječna godišnja isporuka mlijeka po isporučitelju (tona)</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_Toc135396703 \h </w:instrText>
        </w:r>
        <w:r w:rsidR="00171F79" w:rsidRPr="00D84755">
          <w:rPr>
            <w:noProof/>
            <w:webHidden/>
          </w:rPr>
        </w:r>
        <w:r w:rsidR="00171F79" w:rsidRPr="00D84755">
          <w:rPr>
            <w:noProof/>
            <w:webHidden/>
          </w:rPr>
          <w:fldChar w:fldCharType="separate"/>
        </w:r>
        <w:r w:rsidR="00966B59">
          <w:rPr>
            <w:noProof/>
            <w:webHidden/>
          </w:rPr>
          <w:t>11</w:t>
        </w:r>
        <w:r w:rsidR="00171F79" w:rsidRPr="00D84755">
          <w:rPr>
            <w:noProof/>
            <w:webHidden/>
          </w:rPr>
          <w:fldChar w:fldCharType="end"/>
        </w:r>
      </w:hyperlink>
    </w:p>
    <w:p w14:paraId="5D821AA4" w14:textId="5E7D1B07"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04" w:history="1">
        <w:r w:rsidR="00171F79" w:rsidRPr="00D84755">
          <w:rPr>
            <w:rStyle w:val="Hiperveza"/>
            <w:noProof/>
          </w:rPr>
          <w:t>Slika 8. Broj isporučitelja kravljeg mlijeka po mljekarama u razdoblju od 2018. do 2022. godine</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_Toc135396704 \h </w:instrText>
        </w:r>
        <w:r w:rsidR="00171F79" w:rsidRPr="00D84755">
          <w:rPr>
            <w:noProof/>
            <w:webHidden/>
          </w:rPr>
        </w:r>
        <w:r w:rsidR="00171F79" w:rsidRPr="00D84755">
          <w:rPr>
            <w:noProof/>
            <w:webHidden/>
          </w:rPr>
          <w:fldChar w:fldCharType="separate"/>
        </w:r>
        <w:r w:rsidR="00966B59">
          <w:rPr>
            <w:noProof/>
            <w:webHidden/>
          </w:rPr>
          <w:t>12</w:t>
        </w:r>
        <w:r w:rsidR="00171F79" w:rsidRPr="00D84755">
          <w:rPr>
            <w:noProof/>
            <w:webHidden/>
          </w:rPr>
          <w:fldChar w:fldCharType="end"/>
        </w:r>
      </w:hyperlink>
    </w:p>
    <w:p w14:paraId="6344E2B6" w14:textId="457B44E4"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05" w:history="1">
        <w:r w:rsidR="00171F79" w:rsidRPr="00D84755">
          <w:rPr>
            <w:rStyle w:val="Hiperveza"/>
            <w:noProof/>
          </w:rPr>
          <w:t>Slika 9. Izračun prosječne proizvodnje mlijeka po kravi od 2018. do 2021. godine u nekim zemljama regije i Republici Hrvatskoj na temelju broja muznih krava i ukupne proizvodnje mlijeka</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_Toc135396705 \h </w:instrText>
        </w:r>
        <w:r w:rsidR="00171F79" w:rsidRPr="00D84755">
          <w:rPr>
            <w:noProof/>
            <w:webHidden/>
          </w:rPr>
        </w:r>
        <w:r w:rsidR="00171F79" w:rsidRPr="00D84755">
          <w:rPr>
            <w:noProof/>
            <w:webHidden/>
          </w:rPr>
          <w:fldChar w:fldCharType="separate"/>
        </w:r>
        <w:r w:rsidR="00966B59">
          <w:rPr>
            <w:noProof/>
            <w:webHidden/>
          </w:rPr>
          <w:t>19</w:t>
        </w:r>
        <w:r w:rsidR="00171F79" w:rsidRPr="00D84755">
          <w:rPr>
            <w:noProof/>
            <w:webHidden/>
          </w:rPr>
          <w:fldChar w:fldCharType="end"/>
        </w:r>
      </w:hyperlink>
    </w:p>
    <w:p w14:paraId="64BA57DA" w14:textId="3CBED34E"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06" w:history="1">
        <w:r w:rsidR="00171F79" w:rsidRPr="00D84755">
          <w:rPr>
            <w:rStyle w:val="Hiperveza"/>
            <w:noProof/>
          </w:rPr>
          <w:t>Slika 10. Ukupna potrošnja mlijeka (000 tona) i potrošnja mlijeka po stanovniku (kg) u razdoblju od 2010. do 2021. godine</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_Toc135396706 \h </w:instrText>
        </w:r>
        <w:r w:rsidR="00171F79" w:rsidRPr="00D84755">
          <w:rPr>
            <w:noProof/>
            <w:webHidden/>
          </w:rPr>
        </w:r>
        <w:r w:rsidR="00171F79" w:rsidRPr="00D84755">
          <w:rPr>
            <w:noProof/>
            <w:webHidden/>
          </w:rPr>
          <w:fldChar w:fldCharType="separate"/>
        </w:r>
        <w:r w:rsidR="00966B59">
          <w:rPr>
            <w:noProof/>
            <w:webHidden/>
          </w:rPr>
          <w:t>19</w:t>
        </w:r>
        <w:r w:rsidR="00171F79" w:rsidRPr="00D84755">
          <w:rPr>
            <w:noProof/>
            <w:webHidden/>
          </w:rPr>
          <w:fldChar w:fldCharType="end"/>
        </w:r>
      </w:hyperlink>
    </w:p>
    <w:p w14:paraId="5BC92A13" w14:textId="02BEFD22"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07" w:history="1">
        <w:r w:rsidR="00171F79" w:rsidRPr="00D84755">
          <w:rPr>
            <w:rStyle w:val="Hiperveza"/>
            <w:noProof/>
          </w:rPr>
          <w:t>Slika 11. Stopa samodostatnosti zemalja u okruženju u 2021. godini</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_Toc135396707 \h </w:instrText>
        </w:r>
        <w:r w:rsidR="00171F79" w:rsidRPr="00D84755">
          <w:rPr>
            <w:noProof/>
            <w:webHidden/>
          </w:rPr>
        </w:r>
        <w:r w:rsidR="00171F79" w:rsidRPr="00D84755">
          <w:rPr>
            <w:noProof/>
            <w:webHidden/>
          </w:rPr>
          <w:fldChar w:fldCharType="separate"/>
        </w:r>
        <w:r w:rsidR="00966B59">
          <w:rPr>
            <w:noProof/>
            <w:webHidden/>
          </w:rPr>
          <w:t>21</w:t>
        </w:r>
        <w:r w:rsidR="00171F79" w:rsidRPr="00D84755">
          <w:rPr>
            <w:noProof/>
            <w:webHidden/>
          </w:rPr>
          <w:fldChar w:fldCharType="end"/>
        </w:r>
      </w:hyperlink>
    </w:p>
    <w:p w14:paraId="4F5FF99C" w14:textId="4CB199E2"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08" w:history="1">
        <w:r w:rsidR="00171F79" w:rsidRPr="00D84755">
          <w:rPr>
            <w:rStyle w:val="Hiperveza"/>
            <w:noProof/>
          </w:rPr>
          <w:t>Slika 12. Kretanje brojnog stanja ovaca i koza starijih od godinu dana u razdoblju od 2017. do 2022. godine</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_Toc135396708 \h </w:instrText>
        </w:r>
        <w:r w:rsidR="00171F79" w:rsidRPr="00D84755">
          <w:rPr>
            <w:noProof/>
            <w:webHidden/>
          </w:rPr>
        </w:r>
        <w:r w:rsidR="00171F79" w:rsidRPr="00D84755">
          <w:rPr>
            <w:noProof/>
            <w:webHidden/>
          </w:rPr>
          <w:fldChar w:fldCharType="separate"/>
        </w:r>
        <w:r w:rsidR="00966B59">
          <w:rPr>
            <w:noProof/>
            <w:webHidden/>
          </w:rPr>
          <w:t>22</w:t>
        </w:r>
        <w:r w:rsidR="00171F79" w:rsidRPr="00D84755">
          <w:rPr>
            <w:noProof/>
            <w:webHidden/>
          </w:rPr>
          <w:fldChar w:fldCharType="end"/>
        </w:r>
      </w:hyperlink>
    </w:p>
    <w:p w14:paraId="2FF7C64A" w14:textId="688953AE"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09" w:history="1">
        <w:r w:rsidR="00171F79" w:rsidRPr="00D84755">
          <w:rPr>
            <w:rStyle w:val="Hiperveza"/>
            <w:noProof/>
          </w:rPr>
          <w:t>Slika 13. Kretanje broja registriranih posjednika ovaca i koza u razdoblju od 2017. do 2022. godine</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_Toc135396709 \h </w:instrText>
        </w:r>
        <w:r w:rsidR="00171F79" w:rsidRPr="00D84755">
          <w:rPr>
            <w:noProof/>
            <w:webHidden/>
          </w:rPr>
        </w:r>
        <w:r w:rsidR="00171F79" w:rsidRPr="00D84755">
          <w:rPr>
            <w:noProof/>
            <w:webHidden/>
          </w:rPr>
          <w:fldChar w:fldCharType="separate"/>
        </w:r>
        <w:r w:rsidR="00966B59">
          <w:rPr>
            <w:noProof/>
            <w:webHidden/>
          </w:rPr>
          <w:t>22</w:t>
        </w:r>
        <w:r w:rsidR="00171F79" w:rsidRPr="00D84755">
          <w:rPr>
            <w:noProof/>
            <w:webHidden/>
          </w:rPr>
          <w:fldChar w:fldCharType="end"/>
        </w:r>
      </w:hyperlink>
    </w:p>
    <w:p w14:paraId="4F7EDEF2" w14:textId="4BCC787B"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10" w:history="1">
        <w:r w:rsidR="00171F79" w:rsidRPr="00D84755">
          <w:rPr>
            <w:rStyle w:val="Hiperveza"/>
            <w:noProof/>
          </w:rPr>
          <w:t>Slika 14. Pasminski sastav uzgojno valjanih ovaca u 2022. godini</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_Toc135396710 \h </w:instrText>
        </w:r>
        <w:r w:rsidR="00171F79" w:rsidRPr="00D84755">
          <w:rPr>
            <w:noProof/>
            <w:webHidden/>
          </w:rPr>
        </w:r>
        <w:r w:rsidR="00171F79" w:rsidRPr="00D84755">
          <w:rPr>
            <w:noProof/>
            <w:webHidden/>
          </w:rPr>
          <w:fldChar w:fldCharType="separate"/>
        </w:r>
        <w:r w:rsidR="00966B59">
          <w:rPr>
            <w:noProof/>
            <w:webHidden/>
          </w:rPr>
          <w:t>23</w:t>
        </w:r>
        <w:r w:rsidR="00171F79" w:rsidRPr="00D84755">
          <w:rPr>
            <w:noProof/>
            <w:webHidden/>
          </w:rPr>
          <w:fldChar w:fldCharType="end"/>
        </w:r>
      </w:hyperlink>
    </w:p>
    <w:p w14:paraId="513BD07D" w14:textId="3533392B"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11" w:history="1">
        <w:r w:rsidR="00171F79" w:rsidRPr="00D84755">
          <w:rPr>
            <w:rStyle w:val="Hiperveza"/>
            <w:noProof/>
          </w:rPr>
          <w:t>Slika 15. Pasminski sastav uzgojno valjanih koza u 2022. godini</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_Toc135396711 \h </w:instrText>
        </w:r>
        <w:r w:rsidR="00171F79" w:rsidRPr="00D84755">
          <w:rPr>
            <w:noProof/>
            <w:webHidden/>
          </w:rPr>
        </w:r>
        <w:r w:rsidR="00171F79" w:rsidRPr="00D84755">
          <w:rPr>
            <w:noProof/>
            <w:webHidden/>
          </w:rPr>
          <w:fldChar w:fldCharType="separate"/>
        </w:r>
        <w:r w:rsidR="00966B59">
          <w:rPr>
            <w:noProof/>
            <w:webHidden/>
          </w:rPr>
          <w:t>23</w:t>
        </w:r>
        <w:r w:rsidR="00171F79" w:rsidRPr="00D84755">
          <w:rPr>
            <w:noProof/>
            <w:webHidden/>
          </w:rPr>
          <w:fldChar w:fldCharType="end"/>
        </w:r>
      </w:hyperlink>
    </w:p>
    <w:p w14:paraId="7EBA3ECC" w14:textId="32086C3F"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12" w:history="1">
        <w:r w:rsidR="00171F79" w:rsidRPr="00D84755">
          <w:rPr>
            <w:rStyle w:val="Hiperveza"/>
            <w:noProof/>
          </w:rPr>
          <w:t>Slika 16. Broj isporučitelja i isporučenih količina (milijuna kg) ovčjeg mlijeka u razdoblju od 2018. do 2022. godine</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_Toc135396712 \h </w:instrText>
        </w:r>
        <w:r w:rsidR="00171F79" w:rsidRPr="00D84755">
          <w:rPr>
            <w:noProof/>
            <w:webHidden/>
          </w:rPr>
        </w:r>
        <w:r w:rsidR="00171F79" w:rsidRPr="00D84755">
          <w:rPr>
            <w:noProof/>
            <w:webHidden/>
          </w:rPr>
          <w:fldChar w:fldCharType="separate"/>
        </w:r>
        <w:r w:rsidR="00966B59">
          <w:rPr>
            <w:noProof/>
            <w:webHidden/>
          </w:rPr>
          <w:t>24</w:t>
        </w:r>
        <w:r w:rsidR="00171F79" w:rsidRPr="00D84755">
          <w:rPr>
            <w:noProof/>
            <w:webHidden/>
          </w:rPr>
          <w:fldChar w:fldCharType="end"/>
        </w:r>
      </w:hyperlink>
    </w:p>
    <w:p w14:paraId="4A080DD2" w14:textId="008C2043"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13" w:history="1">
        <w:r w:rsidR="00171F79" w:rsidRPr="00D84755">
          <w:rPr>
            <w:rStyle w:val="Hiperveza"/>
            <w:noProof/>
          </w:rPr>
          <w:t>Slika 17. Udio proizvođača ovčjeg mlijeka po količinskim razredima (%) u razdoblju od 2018. do 2022. godine</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_Toc135396713 \h </w:instrText>
        </w:r>
        <w:r w:rsidR="00171F79" w:rsidRPr="00D84755">
          <w:rPr>
            <w:noProof/>
            <w:webHidden/>
          </w:rPr>
        </w:r>
        <w:r w:rsidR="00171F79" w:rsidRPr="00D84755">
          <w:rPr>
            <w:noProof/>
            <w:webHidden/>
          </w:rPr>
          <w:fldChar w:fldCharType="separate"/>
        </w:r>
        <w:r w:rsidR="00966B59">
          <w:rPr>
            <w:noProof/>
            <w:webHidden/>
          </w:rPr>
          <w:t>26</w:t>
        </w:r>
        <w:r w:rsidR="00171F79" w:rsidRPr="00D84755">
          <w:rPr>
            <w:noProof/>
            <w:webHidden/>
          </w:rPr>
          <w:fldChar w:fldCharType="end"/>
        </w:r>
      </w:hyperlink>
    </w:p>
    <w:p w14:paraId="320718EB" w14:textId="770DA1BB"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14" w:history="1">
        <w:r w:rsidR="00171F79" w:rsidRPr="00D84755">
          <w:rPr>
            <w:rStyle w:val="Hiperveza"/>
            <w:noProof/>
          </w:rPr>
          <w:t>Slika 18. Distribucija ukupno isporučenih količina ovčjeg mlijeka po količinskim razredima (%) u razdoblju od 2018. do 2022. godine</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_Toc135396714 \h </w:instrText>
        </w:r>
        <w:r w:rsidR="00171F79" w:rsidRPr="00D84755">
          <w:rPr>
            <w:noProof/>
            <w:webHidden/>
          </w:rPr>
        </w:r>
        <w:r w:rsidR="00171F79" w:rsidRPr="00D84755">
          <w:rPr>
            <w:noProof/>
            <w:webHidden/>
          </w:rPr>
          <w:fldChar w:fldCharType="separate"/>
        </w:r>
        <w:r w:rsidR="00966B59">
          <w:rPr>
            <w:noProof/>
            <w:webHidden/>
          </w:rPr>
          <w:t>26</w:t>
        </w:r>
        <w:r w:rsidR="00171F79" w:rsidRPr="00D84755">
          <w:rPr>
            <w:noProof/>
            <w:webHidden/>
          </w:rPr>
          <w:fldChar w:fldCharType="end"/>
        </w:r>
      </w:hyperlink>
    </w:p>
    <w:p w14:paraId="5553AADD" w14:textId="703E1BF7"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15" w:history="1">
        <w:r w:rsidR="00171F79" w:rsidRPr="00D84755">
          <w:rPr>
            <w:rStyle w:val="Hiperveza"/>
            <w:noProof/>
          </w:rPr>
          <w:t>Slika 19. Broj isporučitelja i isporučenih količina kozjeg mlijeka</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_Toc135396715 \h </w:instrText>
        </w:r>
        <w:r w:rsidR="00171F79" w:rsidRPr="00D84755">
          <w:rPr>
            <w:noProof/>
            <w:webHidden/>
          </w:rPr>
        </w:r>
        <w:r w:rsidR="00171F79" w:rsidRPr="00D84755">
          <w:rPr>
            <w:noProof/>
            <w:webHidden/>
          </w:rPr>
          <w:fldChar w:fldCharType="separate"/>
        </w:r>
        <w:r w:rsidR="00966B59">
          <w:rPr>
            <w:noProof/>
            <w:webHidden/>
          </w:rPr>
          <w:t>27</w:t>
        </w:r>
        <w:r w:rsidR="00171F79" w:rsidRPr="00D84755">
          <w:rPr>
            <w:noProof/>
            <w:webHidden/>
          </w:rPr>
          <w:fldChar w:fldCharType="end"/>
        </w:r>
      </w:hyperlink>
    </w:p>
    <w:p w14:paraId="05CEC2AB" w14:textId="0A120E20"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16" w:history="1">
        <w:r w:rsidR="00171F79" w:rsidRPr="00D84755">
          <w:rPr>
            <w:rStyle w:val="Hiperveza"/>
            <w:noProof/>
          </w:rPr>
          <w:t>Slika 20. Udio proizvođača kozjeg mlijeka po količinskim razredima (%) u razdoblju od 2018. do 2022. godine</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_Toc135396716 \h </w:instrText>
        </w:r>
        <w:r w:rsidR="00171F79" w:rsidRPr="00D84755">
          <w:rPr>
            <w:noProof/>
            <w:webHidden/>
          </w:rPr>
        </w:r>
        <w:r w:rsidR="00171F79" w:rsidRPr="00D84755">
          <w:rPr>
            <w:noProof/>
            <w:webHidden/>
          </w:rPr>
          <w:fldChar w:fldCharType="separate"/>
        </w:r>
        <w:r w:rsidR="00966B59">
          <w:rPr>
            <w:noProof/>
            <w:webHidden/>
          </w:rPr>
          <w:t>28</w:t>
        </w:r>
        <w:r w:rsidR="00171F79" w:rsidRPr="00D84755">
          <w:rPr>
            <w:noProof/>
            <w:webHidden/>
          </w:rPr>
          <w:fldChar w:fldCharType="end"/>
        </w:r>
      </w:hyperlink>
    </w:p>
    <w:p w14:paraId="680EE08D" w14:textId="7531C8CB"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17" w:history="1">
        <w:r w:rsidR="00171F79" w:rsidRPr="00D84755">
          <w:rPr>
            <w:rStyle w:val="Hiperveza"/>
            <w:noProof/>
          </w:rPr>
          <w:t>Slika 21. Distribucija ukupno isporučenih količina kozjeg mlijeka po količinskim razredima (%) u razdoblju od 2018. do 2022. godine</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_Toc135396717 \h </w:instrText>
        </w:r>
        <w:r w:rsidR="00171F79" w:rsidRPr="00D84755">
          <w:rPr>
            <w:noProof/>
            <w:webHidden/>
          </w:rPr>
        </w:r>
        <w:r w:rsidR="00171F79" w:rsidRPr="00D84755">
          <w:rPr>
            <w:noProof/>
            <w:webHidden/>
          </w:rPr>
          <w:fldChar w:fldCharType="separate"/>
        </w:r>
        <w:r w:rsidR="00966B59">
          <w:rPr>
            <w:noProof/>
            <w:webHidden/>
          </w:rPr>
          <w:t>29</w:t>
        </w:r>
        <w:r w:rsidR="00171F79" w:rsidRPr="00D84755">
          <w:rPr>
            <w:noProof/>
            <w:webHidden/>
          </w:rPr>
          <w:fldChar w:fldCharType="end"/>
        </w:r>
      </w:hyperlink>
    </w:p>
    <w:p w14:paraId="1DC97789" w14:textId="13ED3707"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18" w:history="1">
        <w:r w:rsidR="00171F79" w:rsidRPr="00D84755">
          <w:rPr>
            <w:rStyle w:val="Hiperveza"/>
            <w:noProof/>
          </w:rPr>
          <w:t>Slika 22. Dob nositelja gospodarstava prema spolu koji su imali mliječne krave u 2021. godini</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_Toc135396718 \h </w:instrText>
        </w:r>
        <w:r w:rsidR="00171F79" w:rsidRPr="00D84755">
          <w:rPr>
            <w:noProof/>
            <w:webHidden/>
          </w:rPr>
        </w:r>
        <w:r w:rsidR="00171F79" w:rsidRPr="00D84755">
          <w:rPr>
            <w:noProof/>
            <w:webHidden/>
          </w:rPr>
          <w:fldChar w:fldCharType="separate"/>
        </w:r>
        <w:r w:rsidR="00966B59">
          <w:rPr>
            <w:noProof/>
            <w:webHidden/>
          </w:rPr>
          <w:t>32</w:t>
        </w:r>
        <w:r w:rsidR="00171F79" w:rsidRPr="00D84755">
          <w:rPr>
            <w:noProof/>
            <w:webHidden/>
          </w:rPr>
          <w:fldChar w:fldCharType="end"/>
        </w:r>
      </w:hyperlink>
    </w:p>
    <w:p w14:paraId="54FB9557" w14:textId="470A53A3" w:rsidR="00171F79" w:rsidRPr="00D84755" w:rsidRDefault="00C32409" w:rsidP="00D84755">
      <w:pPr>
        <w:pStyle w:val="Tablicaslika"/>
        <w:tabs>
          <w:tab w:val="right" w:leader="dot" w:pos="9016"/>
        </w:tabs>
        <w:spacing w:before="40" w:after="40"/>
        <w:ind w:left="1134" w:hanging="1134"/>
        <w:rPr>
          <w:rFonts w:asciiTheme="minorHAnsi" w:eastAsiaTheme="minorEastAsia" w:hAnsiTheme="minorHAnsi" w:cstheme="minorBidi"/>
          <w:noProof/>
          <w:kern w:val="2"/>
          <w:sz w:val="22"/>
          <w:szCs w:val="22"/>
          <w14:ligatures w14:val="standardContextual"/>
        </w:rPr>
      </w:pPr>
      <w:hyperlink w:anchor="_Toc135396719" w:history="1">
        <w:r w:rsidR="00171F79" w:rsidRPr="00D84755">
          <w:rPr>
            <w:rStyle w:val="Hiperveza"/>
            <w:noProof/>
          </w:rPr>
          <w:t>Slika 23. Dob nositelja gospodarstava prema spolu koji imaju ovce i koze u 2021. godini</w:t>
        </w:r>
        <w:r w:rsidR="00171F79" w:rsidRPr="00D84755">
          <w:rPr>
            <w:noProof/>
            <w:webHidden/>
          </w:rPr>
          <w:tab/>
        </w:r>
        <w:r w:rsidR="00171F79" w:rsidRPr="00D84755">
          <w:rPr>
            <w:noProof/>
            <w:webHidden/>
          </w:rPr>
          <w:fldChar w:fldCharType="begin"/>
        </w:r>
        <w:r w:rsidR="00171F79" w:rsidRPr="00D84755">
          <w:rPr>
            <w:noProof/>
            <w:webHidden/>
          </w:rPr>
          <w:instrText xml:space="preserve"> PAGEREF _Toc135396719 \h </w:instrText>
        </w:r>
        <w:r w:rsidR="00171F79" w:rsidRPr="00D84755">
          <w:rPr>
            <w:noProof/>
            <w:webHidden/>
          </w:rPr>
        </w:r>
        <w:r w:rsidR="00171F79" w:rsidRPr="00D84755">
          <w:rPr>
            <w:noProof/>
            <w:webHidden/>
          </w:rPr>
          <w:fldChar w:fldCharType="separate"/>
        </w:r>
        <w:r w:rsidR="00966B59">
          <w:rPr>
            <w:noProof/>
            <w:webHidden/>
          </w:rPr>
          <w:t>33</w:t>
        </w:r>
        <w:r w:rsidR="00171F79" w:rsidRPr="00D84755">
          <w:rPr>
            <w:noProof/>
            <w:webHidden/>
          </w:rPr>
          <w:fldChar w:fldCharType="end"/>
        </w:r>
      </w:hyperlink>
    </w:p>
    <w:p w14:paraId="56B68D2B" w14:textId="529D0AE3" w:rsidR="00AE1D8A" w:rsidRPr="00E96BAC" w:rsidRDefault="00054A5E" w:rsidP="00D84755">
      <w:pPr>
        <w:pStyle w:val="Tablicaslika"/>
        <w:tabs>
          <w:tab w:val="right" w:leader="dot" w:pos="9016"/>
        </w:tabs>
        <w:spacing w:before="40" w:after="40"/>
        <w:ind w:left="1134" w:right="851" w:hanging="1134"/>
        <w:rPr>
          <w:rStyle w:val="Hiperveza"/>
          <w:color w:val="auto"/>
        </w:rPr>
      </w:pPr>
      <w:r w:rsidRPr="00D84755">
        <w:rPr>
          <w:rStyle w:val="Hiperveza"/>
          <w:color w:val="auto"/>
        </w:rPr>
        <w:fldChar w:fldCharType="end"/>
      </w:r>
    </w:p>
    <w:p w14:paraId="47E0A74F" w14:textId="77777777" w:rsidR="00455A81" w:rsidRPr="005F0869" w:rsidRDefault="00455A81" w:rsidP="00455A81"/>
    <w:p w14:paraId="712E6873" w14:textId="77777777" w:rsidR="001C62A5" w:rsidRPr="005F0869" w:rsidRDefault="001C62A5">
      <w:pPr>
        <w:spacing w:after="160" w:line="259" w:lineRule="auto"/>
        <w:rPr>
          <w:b/>
          <w:bCs/>
          <w:sz w:val="32"/>
          <w:szCs w:val="32"/>
        </w:rPr>
      </w:pPr>
      <w:r w:rsidRPr="005F0869">
        <w:rPr>
          <w:b/>
          <w:bCs/>
          <w:sz w:val="32"/>
          <w:szCs w:val="32"/>
        </w:rPr>
        <w:br w:type="page"/>
      </w:r>
    </w:p>
    <w:p w14:paraId="5D17EFE2" w14:textId="30CADA88" w:rsidR="00AE1D8A" w:rsidRPr="005F0869" w:rsidRDefault="00AE1D8A">
      <w:pPr>
        <w:spacing w:after="160" w:line="259" w:lineRule="auto"/>
        <w:rPr>
          <w:b/>
          <w:bCs/>
          <w:sz w:val="32"/>
          <w:szCs w:val="32"/>
        </w:rPr>
      </w:pPr>
      <w:r w:rsidRPr="005F0869">
        <w:rPr>
          <w:b/>
          <w:bCs/>
          <w:sz w:val="32"/>
          <w:szCs w:val="32"/>
        </w:rPr>
        <w:lastRenderedPageBreak/>
        <w:t xml:space="preserve">Popis kratica </w:t>
      </w:r>
    </w:p>
    <w:p w14:paraId="60F87D97" w14:textId="37F6F262" w:rsidR="00AE1D8A" w:rsidRPr="005F0869" w:rsidRDefault="00AE1D8A">
      <w:pPr>
        <w:spacing w:after="160" w:line="259" w:lineRule="auto"/>
        <w:rPr>
          <w:b/>
          <w:bCs/>
          <w:sz w:val="20"/>
          <w:szCs w:val="20"/>
        </w:rPr>
      </w:pPr>
    </w:p>
    <w:tbl>
      <w:tblPr>
        <w:tblStyle w:val="Reetkatablice"/>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06"/>
        <w:gridCol w:w="7014"/>
      </w:tblGrid>
      <w:tr w:rsidR="00003BDB" w:rsidRPr="005F0869" w14:paraId="08F35432" w14:textId="77777777" w:rsidTr="00FB6313">
        <w:tc>
          <w:tcPr>
            <w:tcW w:w="1112" w:type="pct"/>
            <w:shd w:val="clear" w:color="auto" w:fill="DEEAF6" w:themeFill="accent1" w:themeFillTint="33"/>
          </w:tcPr>
          <w:p w14:paraId="03CB2812" w14:textId="77777777" w:rsidR="00003BDB" w:rsidRPr="005F0869" w:rsidRDefault="00003BDB" w:rsidP="00E9794E">
            <w:pPr>
              <w:pStyle w:val="box458568"/>
              <w:spacing w:before="0" w:beforeAutospacing="0" w:after="60" w:afterAutospacing="0"/>
              <w:textAlignment w:val="baseline"/>
              <w:rPr>
                <w:sz w:val="22"/>
                <w:szCs w:val="22"/>
              </w:rPr>
            </w:pPr>
            <w:r w:rsidRPr="005F0869">
              <w:rPr>
                <w:sz w:val="22"/>
                <w:szCs w:val="22"/>
              </w:rPr>
              <w:t xml:space="preserve">AKIS </w:t>
            </w:r>
          </w:p>
        </w:tc>
        <w:tc>
          <w:tcPr>
            <w:tcW w:w="3888" w:type="pct"/>
          </w:tcPr>
          <w:p w14:paraId="23CCF582" w14:textId="094A6462" w:rsidR="00C90308" w:rsidRPr="005F0869" w:rsidRDefault="00003BDB" w:rsidP="00E9794E">
            <w:pPr>
              <w:pStyle w:val="box458568"/>
              <w:spacing w:before="0" w:beforeAutospacing="0" w:after="60" w:afterAutospacing="0"/>
              <w:textAlignment w:val="baseline"/>
              <w:rPr>
                <w:sz w:val="22"/>
                <w:szCs w:val="22"/>
              </w:rPr>
            </w:pPr>
            <w:r w:rsidRPr="005F0869">
              <w:rPr>
                <w:i/>
                <w:sz w:val="22"/>
                <w:szCs w:val="22"/>
              </w:rPr>
              <w:t>Agricultural Knowledge and Innovation Systems</w:t>
            </w:r>
            <w:r w:rsidRPr="005F0869">
              <w:rPr>
                <w:sz w:val="22"/>
                <w:szCs w:val="22"/>
              </w:rPr>
              <w:t xml:space="preserve"> - Sustav znanja i inovacija u poljoprivredi </w:t>
            </w:r>
          </w:p>
        </w:tc>
      </w:tr>
      <w:tr w:rsidR="00003BDB" w:rsidRPr="005F0869" w14:paraId="07BA5CDE" w14:textId="77777777" w:rsidTr="00FB6313">
        <w:tc>
          <w:tcPr>
            <w:tcW w:w="1112" w:type="pct"/>
            <w:shd w:val="clear" w:color="auto" w:fill="DEEAF6" w:themeFill="accent1" w:themeFillTint="33"/>
          </w:tcPr>
          <w:p w14:paraId="79F1BF14" w14:textId="77777777" w:rsidR="00003BDB" w:rsidRPr="005F0869" w:rsidRDefault="00003BDB" w:rsidP="00E9794E">
            <w:pPr>
              <w:pStyle w:val="box458568"/>
              <w:spacing w:before="0" w:beforeAutospacing="0" w:after="60" w:afterAutospacing="0"/>
              <w:textAlignment w:val="baseline"/>
              <w:rPr>
                <w:bCs/>
                <w:i/>
                <w:sz w:val="22"/>
                <w:szCs w:val="22"/>
              </w:rPr>
            </w:pPr>
            <w:r w:rsidRPr="005F0869">
              <w:rPr>
                <w:bCs/>
                <w:i/>
                <w:sz w:val="22"/>
                <w:szCs w:val="22"/>
              </w:rPr>
              <w:t xml:space="preserve">big data </w:t>
            </w:r>
          </w:p>
        </w:tc>
        <w:tc>
          <w:tcPr>
            <w:tcW w:w="3888" w:type="pct"/>
          </w:tcPr>
          <w:p w14:paraId="4A3C55F4"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Tehnologija koja omogućava prikupljanje i obradu velikih količina strukturiranih i nestrukturiranih podataka u realnom vremenu</w:t>
            </w:r>
          </w:p>
        </w:tc>
      </w:tr>
      <w:tr w:rsidR="00003BDB" w:rsidRPr="005F0869" w14:paraId="7F527C0A" w14:textId="77777777" w:rsidTr="00FB6313">
        <w:tc>
          <w:tcPr>
            <w:tcW w:w="1112" w:type="pct"/>
            <w:shd w:val="clear" w:color="auto" w:fill="DEEAF6" w:themeFill="accent1" w:themeFillTint="33"/>
          </w:tcPr>
          <w:p w14:paraId="1389615B" w14:textId="77777777" w:rsidR="00003BDB" w:rsidRPr="005F0869" w:rsidRDefault="00003BDB" w:rsidP="00E9794E">
            <w:pPr>
              <w:pStyle w:val="box458568"/>
              <w:spacing w:before="0" w:beforeAutospacing="0" w:after="60" w:afterAutospacing="0"/>
              <w:textAlignment w:val="baseline"/>
              <w:rPr>
                <w:bCs/>
                <w:i/>
                <w:sz w:val="22"/>
                <w:szCs w:val="22"/>
              </w:rPr>
            </w:pPr>
            <w:r w:rsidRPr="005F0869">
              <w:rPr>
                <w:bCs/>
                <w:i/>
                <w:sz w:val="22"/>
                <w:szCs w:val="22"/>
              </w:rPr>
              <w:t xml:space="preserve">data mining </w:t>
            </w:r>
          </w:p>
        </w:tc>
        <w:tc>
          <w:tcPr>
            <w:tcW w:w="3888" w:type="pct"/>
          </w:tcPr>
          <w:p w14:paraId="18689616"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Postupak analize velikih količina podataka kako bi se otkrili obrasci i druge informacije</w:t>
            </w:r>
          </w:p>
        </w:tc>
      </w:tr>
      <w:tr w:rsidR="00003BDB" w:rsidRPr="005F0869" w14:paraId="10105AF7" w14:textId="77777777" w:rsidTr="00FB6313">
        <w:tc>
          <w:tcPr>
            <w:tcW w:w="1112" w:type="pct"/>
            <w:shd w:val="clear" w:color="auto" w:fill="DEEAF6" w:themeFill="accent1" w:themeFillTint="33"/>
          </w:tcPr>
          <w:p w14:paraId="1A6D98BA"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DZS</w:t>
            </w:r>
          </w:p>
        </w:tc>
        <w:tc>
          <w:tcPr>
            <w:tcW w:w="3888" w:type="pct"/>
          </w:tcPr>
          <w:p w14:paraId="7988CC3E"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 xml:space="preserve">Državni zavod za statistiku </w:t>
            </w:r>
          </w:p>
        </w:tc>
      </w:tr>
      <w:tr w:rsidR="00003BDB" w:rsidRPr="005F0869" w14:paraId="30CE312E" w14:textId="77777777" w:rsidTr="00FB6313">
        <w:tc>
          <w:tcPr>
            <w:tcW w:w="1112" w:type="pct"/>
            <w:shd w:val="clear" w:color="auto" w:fill="DEEAF6" w:themeFill="accent1" w:themeFillTint="33"/>
          </w:tcPr>
          <w:p w14:paraId="5E7E73B2"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 xml:space="preserve">GMO </w:t>
            </w:r>
          </w:p>
        </w:tc>
        <w:tc>
          <w:tcPr>
            <w:tcW w:w="3888" w:type="pct"/>
          </w:tcPr>
          <w:p w14:paraId="342955D2"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 xml:space="preserve">Genetski modificirani organizmi </w:t>
            </w:r>
          </w:p>
        </w:tc>
      </w:tr>
      <w:tr w:rsidR="00003BDB" w:rsidRPr="005F0869" w14:paraId="3C98DE0C" w14:textId="77777777" w:rsidTr="00FB6313">
        <w:tc>
          <w:tcPr>
            <w:tcW w:w="1112" w:type="pct"/>
            <w:shd w:val="clear" w:color="auto" w:fill="DEEAF6" w:themeFill="accent1" w:themeFillTint="33"/>
          </w:tcPr>
          <w:p w14:paraId="71418E05"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HAMAG-BICRO</w:t>
            </w:r>
          </w:p>
        </w:tc>
        <w:tc>
          <w:tcPr>
            <w:tcW w:w="3888" w:type="pct"/>
          </w:tcPr>
          <w:p w14:paraId="7AF24DA0" w14:textId="77777777" w:rsidR="00003BDB" w:rsidRPr="005F0869" w:rsidRDefault="00003BDB" w:rsidP="00E9794E">
            <w:pPr>
              <w:pStyle w:val="box458568"/>
              <w:spacing w:after="60" w:afterAutospacing="0"/>
              <w:textAlignment w:val="baseline"/>
              <w:rPr>
                <w:bCs/>
                <w:sz w:val="22"/>
                <w:szCs w:val="22"/>
              </w:rPr>
            </w:pPr>
            <w:r w:rsidRPr="005F0869">
              <w:rPr>
                <w:bCs/>
                <w:sz w:val="22"/>
                <w:szCs w:val="22"/>
              </w:rPr>
              <w:t>Hrvatska agencija za malo gospodarstvo, inovacije i investicije</w:t>
            </w:r>
          </w:p>
        </w:tc>
      </w:tr>
      <w:tr w:rsidR="00003BDB" w:rsidRPr="005F0869" w14:paraId="471D0C8C" w14:textId="77777777" w:rsidTr="00FB6313">
        <w:tc>
          <w:tcPr>
            <w:tcW w:w="1112" w:type="pct"/>
            <w:shd w:val="clear" w:color="auto" w:fill="DEEAF6" w:themeFill="accent1" w:themeFillTint="33"/>
          </w:tcPr>
          <w:p w14:paraId="4F8B53FE"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HAPIH</w:t>
            </w:r>
          </w:p>
        </w:tc>
        <w:tc>
          <w:tcPr>
            <w:tcW w:w="3888" w:type="pct"/>
          </w:tcPr>
          <w:p w14:paraId="2F2204C0"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Hrvatska agencija za poljoprivredu i hranu</w:t>
            </w:r>
          </w:p>
        </w:tc>
      </w:tr>
      <w:tr w:rsidR="007E1BAC" w:rsidRPr="005F0869" w14:paraId="676F51ED" w14:textId="77777777" w:rsidTr="00FB6313">
        <w:tc>
          <w:tcPr>
            <w:tcW w:w="1112" w:type="pct"/>
            <w:shd w:val="clear" w:color="auto" w:fill="DEEAF6" w:themeFill="accent1" w:themeFillTint="33"/>
          </w:tcPr>
          <w:p w14:paraId="3903BD18" w14:textId="42C92315" w:rsidR="007E1BAC" w:rsidRPr="005F0869" w:rsidRDefault="007E1BAC" w:rsidP="00E9794E">
            <w:pPr>
              <w:pStyle w:val="box458568"/>
              <w:spacing w:before="0" w:beforeAutospacing="0" w:after="60" w:afterAutospacing="0"/>
              <w:textAlignment w:val="baseline"/>
              <w:rPr>
                <w:bCs/>
                <w:sz w:val="22"/>
                <w:szCs w:val="22"/>
              </w:rPr>
            </w:pPr>
            <w:r w:rsidRPr="005F0869">
              <w:rPr>
                <w:bCs/>
                <w:sz w:val="22"/>
                <w:szCs w:val="22"/>
              </w:rPr>
              <w:t>HBOR</w:t>
            </w:r>
          </w:p>
        </w:tc>
        <w:tc>
          <w:tcPr>
            <w:tcW w:w="3888" w:type="pct"/>
          </w:tcPr>
          <w:p w14:paraId="5F7A071A" w14:textId="663577EA" w:rsidR="007E1BAC" w:rsidRPr="005F0869" w:rsidRDefault="007E1BAC" w:rsidP="00E9794E">
            <w:pPr>
              <w:pStyle w:val="box458568"/>
              <w:spacing w:before="0" w:beforeAutospacing="0" w:after="60" w:afterAutospacing="0"/>
              <w:textAlignment w:val="baseline"/>
              <w:rPr>
                <w:bCs/>
                <w:sz w:val="22"/>
                <w:szCs w:val="22"/>
              </w:rPr>
            </w:pPr>
            <w:r w:rsidRPr="005F0869">
              <w:rPr>
                <w:bCs/>
                <w:sz w:val="22"/>
                <w:szCs w:val="22"/>
              </w:rPr>
              <w:t>Hrvatska banka za obnovu i razvitak</w:t>
            </w:r>
          </w:p>
        </w:tc>
      </w:tr>
      <w:tr w:rsidR="00003BDB" w:rsidRPr="005F0869" w14:paraId="747C227D" w14:textId="77777777" w:rsidTr="00FB6313">
        <w:tc>
          <w:tcPr>
            <w:tcW w:w="1112" w:type="pct"/>
            <w:shd w:val="clear" w:color="auto" w:fill="DEEAF6" w:themeFill="accent1" w:themeFillTint="33"/>
          </w:tcPr>
          <w:p w14:paraId="407725AF"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HGK</w:t>
            </w:r>
          </w:p>
        </w:tc>
        <w:tc>
          <w:tcPr>
            <w:tcW w:w="3888" w:type="pct"/>
          </w:tcPr>
          <w:p w14:paraId="35ED87B6"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Hrvatska gospodarska komora</w:t>
            </w:r>
          </w:p>
        </w:tc>
      </w:tr>
      <w:tr w:rsidR="00003BDB" w:rsidRPr="005F0869" w14:paraId="0D6BF359" w14:textId="77777777" w:rsidTr="00FB6313">
        <w:tc>
          <w:tcPr>
            <w:tcW w:w="1112" w:type="pct"/>
            <w:shd w:val="clear" w:color="auto" w:fill="DEEAF6" w:themeFill="accent1" w:themeFillTint="33"/>
          </w:tcPr>
          <w:p w14:paraId="5943F94A"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 xml:space="preserve">HoReCa </w:t>
            </w:r>
          </w:p>
        </w:tc>
        <w:tc>
          <w:tcPr>
            <w:tcW w:w="3888" w:type="pct"/>
          </w:tcPr>
          <w:p w14:paraId="1FBF6AAB" w14:textId="77777777" w:rsidR="00003BDB" w:rsidRPr="005F0869" w:rsidRDefault="00003BDB" w:rsidP="00E9794E">
            <w:pPr>
              <w:pStyle w:val="box458568"/>
              <w:spacing w:before="0" w:beforeAutospacing="0" w:after="60" w:afterAutospacing="0"/>
              <w:textAlignment w:val="baseline"/>
              <w:rPr>
                <w:sz w:val="22"/>
                <w:szCs w:val="22"/>
              </w:rPr>
            </w:pPr>
            <w:r w:rsidRPr="005F0869">
              <w:rPr>
                <w:bCs/>
                <w:sz w:val="22"/>
                <w:szCs w:val="22"/>
              </w:rPr>
              <w:t xml:space="preserve">Ugostiteljstvo (Ho – hoteli, Re – restorani, Ca – catering) </w:t>
            </w:r>
          </w:p>
        </w:tc>
      </w:tr>
      <w:tr w:rsidR="00BB2A5C" w:rsidRPr="005F0869" w14:paraId="415F6880" w14:textId="77777777" w:rsidTr="00FB6313">
        <w:tc>
          <w:tcPr>
            <w:tcW w:w="1112" w:type="pct"/>
            <w:shd w:val="clear" w:color="auto" w:fill="DEEAF6" w:themeFill="accent1" w:themeFillTint="33"/>
          </w:tcPr>
          <w:p w14:paraId="3874DF56" w14:textId="7A20DD1F" w:rsidR="00BB2A5C" w:rsidRPr="005F0869" w:rsidRDefault="00BB2A5C" w:rsidP="00E9794E">
            <w:pPr>
              <w:pStyle w:val="box458568"/>
              <w:spacing w:before="0" w:beforeAutospacing="0" w:after="60" w:afterAutospacing="0"/>
              <w:textAlignment w:val="baseline"/>
              <w:rPr>
                <w:bCs/>
                <w:sz w:val="22"/>
                <w:szCs w:val="22"/>
              </w:rPr>
            </w:pPr>
            <w:r>
              <w:rPr>
                <w:bCs/>
                <w:sz w:val="22"/>
                <w:szCs w:val="22"/>
              </w:rPr>
              <w:t>HSUOK</w:t>
            </w:r>
          </w:p>
        </w:tc>
        <w:tc>
          <w:tcPr>
            <w:tcW w:w="3888" w:type="pct"/>
          </w:tcPr>
          <w:p w14:paraId="76A8B61D" w14:textId="4EA9720A" w:rsidR="00BB2A5C" w:rsidRPr="005F0869" w:rsidRDefault="00BB2A5C" w:rsidP="00E9794E">
            <w:pPr>
              <w:pStyle w:val="box458568"/>
              <w:spacing w:before="0" w:beforeAutospacing="0" w:after="60" w:afterAutospacing="0"/>
              <w:textAlignment w:val="baseline"/>
              <w:rPr>
                <w:bCs/>
                <w:sz w:val="22"/>
                <w:szCs w:val="22"/>
              </w:rPr>
            </w:pPr>
            <w:r>
              <w:rPr>
                <w:bCs/>
                <w:sz w:val="22"/>
                <w:szCs w:val="22"/>
              </w:rPr>
              <w:t xml:space="preserve">Hrvatski savez uzgajivača ovaca i koza </w:t>
            </w:r>
          </w:p>
        </w:tc>
      </w:tr>
      <w:tr w:rsidR="00003BDB" w:rsidRPr="005F0869" w14:paraId="2E9B5017" w14:textId="77777777" w:rsidTr="00FB6313">
        <w:tc>
          <w:tcPr>
            <w:tcW w:w="1112" w:type="pct"/>
            <w:shd w:val="clear" w:color="auto" w:fill="DEEAF6" w:themeFill="accent1" w:themeFillTint="33"/>
          </w:tcPr>
          <w:p w14:paraId="01634CEA"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HUP</w:t>
            </w:r>
          </w:p>
        </w:tc>
        <w:tc>
          <w:tcPr>
            <w:tcW w:w="3888" w:type="pct"/>
          </w:tcPr>
          <w:p w14:paraId="598A6D98"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Hrvatska udruga poslodavaca</w:t>
            </w:r>
          </w:p>
        </w:tc>
      </w:tr>
      <w:tr w:rsidR="00003BDB" w:rsidRPr="005F0869" w14:paraId="44A77AC7" w14:textId="77777777" w:rsidTr="00FB6313">
        <w:tc>
          <w:tcPr>
            <w:tcW w:w="1112" w:type="pct"/>
            <w:shd w:val="clear" w:color="auto" w:fill="DEEAF6" w:themeFill="accent1" w:themeFillTint="33"/>
          </w:tcPr>
          <w:p w14:paraId="175C4891"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HUSIM</w:t>
            </w:r>
          </w:p>
        </w:tc>
        <w:tc>
          <w:tcPr>
            <w:tcW w:w="3888" w:type="pct"/>
          </w:tcPr>
          <w:p w14:paraId="4A589DB8"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Hrvatski savez uzgajivača simentalskog goveda</w:t>
            </w:r>
          </w:p>
        </w:tc>
      </w:tr>
      <w:tr w:rsidR="00003BDB" w:rsidRPr="005F0869" w14:paraId="14E58DCF" w14:textId="77777777" w:rsidTr="00FB6313">
        <w:tc>
          <w:tcPr>
            <w:tcW w:w="1112" w:type="pct"/>
            <w:shd w:val="clear" w:color="auto" w:fill="DEEAF6" w:themeFill="accent1" w:themeFillTint="33"/>
          </w:tcPr>
          <w:p w14:paraId="681E0373" w14:textId="77777777" w:rsidR="00003BDB" w:rsidRPr="005F0869" w:rsidRDefault="00003BDB" w:rsidP="00E9794E">
            <w:pPr>
              <w:pStyle w:val="box458568"/>
              <w:spacing w:before="0" w:beforeAutospacing="0" w:after="60" w:afterAutospacing="0"/>
              <w:textAlignment w:val="baseline"/>
              <w:rPr>
                <w:i/>
                <w:sz w:val="22"/>
                <w:szCs w:val="22"/>
              </w:rPr>
            </w:pPr>
            <w:r w:rsidRPr="005F0869">
              <w:rPr>
                <w:i/>
                <w:sz w:val="22"/>
                <w:szCs w:val="22"/>
              </w:rPr>
              <w:t xml:space="preserve">in-line analysis </w:t>
            </w:r>
          </w:p>
        </w:tc>
        <w:tc>
          <w:tcPr>
            <w:tcW w:w="3888" w:type="pct"/>
          </w:tcPr>
          <w:p w14:paraId="627746D7" w14:textId="77777777" w:rsidR="00003BDB" w:rsidRPr="005F0869" w:rsidRDefault="00003BDB" w:rsidP="00E9794E">
            <w:pPr>
              <w:pStyle w:val="box458568"/>
              <w:spacing w:before="0" w:beforeAutospacing="0" w:after="60" w:afterAutospacing="0"/>
              <w:textAlignment w:val="baseline"/>
              <w:rPr>
                <w:sz w:val="22"/>
                <w:szCs w:val="22"/>
              </w:rPr>
            </w:pPr>
            <w:r w:rsidRPr="005F0869">
              <w:rPr>
                <w:sz w:val="22"/>
                <w:szCs w:val="22"/>
              </w:rPr>
              <w:t>Analitička funkcionalnost ugrađena unutar uređaja (npr. robota za mužnju)</w:t>
            </w:r>
          </w:p>
        </w:tc>
      </w:tr>
      <w:tr w:rsidR="00003BDB" w:rsidRPr="005F0869" w14:paraId="3939C0D7" w14:textId="77777777" w:rsidTr="00FB6313">
        <w:tc>
          <w:tcPr>
            <w:tcW w:w="1112" w:type="pct"/>
            <w:shd w:val="clear" w:color="auto" w:fill="DEEAF6" w:themeFill="accent1" w:themeFillTint="33"/>
          </w:tcPr>
          <w:p w14:paraId="457E00A9" w14:textId="77777777" w:rsidR="00003BDB" w:rsidRPr="005F0869" w:rsidRDefault="00003BDB" w:rsidP="00E9794E">
            <w:pPr>
              <w:pStyle w:val="box458568"/>
              <w:spacing w:before="0" w:beforeAutospacing="0" w:after="60" w:afterAutospacing="0"/>
              <w:textAlignment w:val="baseline"/>
              <w:rPr>
                <w:sz w:val="22"/>
                <w:szCs w:val="22"/>
              </w:rPr>
            </w:pPr>
            <w:r w:rsidRPr="005F0869">
              <w:rPr>
                <w:sz w:val="22"/>
                <w:szCs w:val="22"/>
              </w:rPr>
              <w:t xml:space="preserve">JL(R)S </w:t>
            </w:r>
          </w:p>
        </w:tc>
        <w:tc>
          <w:tcPr>
            <w:tcW w:w="3888" w:type="pct"/>
          </w:tcPr>
          <w:p w14:paraId="0DEC31A8" w14:textId="29F935F9" w:rsidR="00003BDB" w:rsidRPr="005F0869" w:rsidRDefault="00003BDB" w:rsidP="00E9794E">
            <w:pPr>
              <w:pStyle w:val="box458568"/>
              <w:spacing w:before="0" w:beforeAutospacing="0" w:after="60" w:afterAutospacing="0"/>
              <w:textAlignment w:val="baseline"/>
              <w:rPr>
                <w:sz w:val="22"/>
                <w:szCs w:val="22"/>
              </w:rPr>
            </w:pPr>
            <w:r w:rsidRPr="005F0869">
              <w:rPr>
                <w:sz w:val="22"/>
                <w:szCs w:val="22"/>
              </w:rPr>
              <w:t xml:space="preserve">Jedinice lokalne i </w:t>
            </w:r>
            <w:r w:rsidR="00171D9E">
              <w:rPr>
                <w:sz w:val="22"/>
                <w:szCs w:val="22"/>
              </w:rPr>
              <w:t>područne (</w:t>
            </w:r>
            <w:r w:rsidRPr="005F0869">
              <w:rPr>
                <w:sz w:val="22"/>
                <w:szCs w:val="22"/>
              </w:rPr>
              <w:t>regionalne</w:t>
            </w:r>
            <w:r w:rsidR="00171D9E">
              <w:rPr>
                <w:sz w:val="22"/>
                <w:szCs w:val="22"/>
              </w:rPr>
              <w:t>)</w:t>
            </w:r>
            <w:r w:rsidRPr="005F0869">
              <w:rPr>
                <w:sz w:val="22"/>
                <w:szCs w:val="22"/>
              </w:rPr>
              <w:t xml:space="preserve"> samouprave</w:t>
            </w:r>
          </w:p>
        </w:tc>
      </w:tr>
      <w:tr w:rsidR="00003BDB" w:rsidRPr="005F0869" w14:paraId="70EA0386" w14:textId="77777777" w:rsidTr="00FB6313">
        <w:tc>
          <w:tcPr>
            <w:tcW w:w="1112" w:type="pct"/>
            <w:shd w:val="clear" w:color="auto" w:fill="DEEAF6" w:themeFill="accent1" w:themeFillTint="33"/>
          </w:tcPr>
          <w:p w14:paraId="77A7C487" w14:textId="77777777" w:rsidR="00003BDB" w:rsidRPr="005F0869" w:rsidRDefault="00003BDB" w:rsidP="00E9794E">
            <w:pPr>
              <w:pStyle w:val="box458568"/>
              <w:spacing w:before="0" w:beforeAutospacing="0" w:after="60" w:afterAutospacing="0"/>
              <w:textAlignment w:val="baseline"/>
              <w:rPr>
                <w:sz w:val="22"/>
                <w:szCs w:val="22"/>
              </w:rPr>
            </w:pPr>
            <w:r w:rsidRPr="005F0869">
              <w:rPr>
                <w:sz w:val="22"/>
                <w:szCs w:val="22"/>
              </w:rPr>
              <w:t>KM</w:t>
            </w:r>
          </w:p>
        </w:tc>
        <w:tc>
          <w:tcPr>
            <w:tcW w:w="3888" w:type="pct"/>
          </w:tcPr>
          <w:p w14:paraId="7A2B79BB" w14:textId="77777777" w:rsidR="00003BDB" w:rsidRPr="005F0869" w:rsidRDefault="00003BDB" w:rsidP="00E9794E">
            <w:pPr>
              <w:pStyle w:val="box458568"/>
              <w:spacing w:before="0" w:beforeAutospacing="0" w:after="60" w:afterAutospacing="0"/>
              <w:textAlignment w:val="baseline"/>
              <w:rPr>
                <w:sz w:val="22"/>
                <w:szCs w:val="22"/>
              </w:rPr>
            </w:pPr>
            <w:r w:rsidRPr="005F0869">
              <w:rPr>
                <w:sz w:val="22"/>
                <w:szCs w:val="22"/>
              </w:rPr>
              <w:t xml:space="preserve">Kontrola mliječnosti </w:t>
            </w:r>
          </w:p>
        </w:tc>
      </w:tr>
      <w:tr w:rsidR="00003BDB" w:rsidRPr="005F0869" w14:paraId="5877DBC1" w14:textId="77777777" w:rsidTr="00FB6313">
        <w:tc>
          <w:tcPr>
            <w:tcW w:w="1112" w:type="pct"/>
            <w:shd w:val="clear" w:color="auto" w:fill="DEEAF6" w:themeFill="accent1" w:themeFillTint="33"/>
          </w:tcPr>
          <w:p w14:paraId="5C9630FA" w14:textId="3914E019" w:rsidR="00003BDB" w:rsidRPr="005F0869" w:rsidRDefault="00574231" w:rsidP="00E9794E">
            <w:pPr>
              <w:pStyle w:val="box458568"/>
              <w:spacing w:before="0" w:beforeAutospacing="0" w:after="60" w:afterAutospacing="0"/>
              <w:textAlignment w:val="baseline"/>
              <w:rPr>
                <w:sz w:val="22"/>
                <w:szCs w:val="22"/>
              </w:rPr>
            </w:pPr>
            <w:r w:rsidRPr="005F0869">
              <w:rPr>
                <w:sz w:val="22"/>
                <w:szCs w:val="22"/>
              </w:rPr>
              <w:t>O</w:t>
            </w:r>
            <w:r w:rsidR="00003BDB" w:rsidRPr="005F0869">
              <w:rPr>
                <w:sz w:val="22"/>
                <w:szCs w:val="22"/>
              </w:rPr>
              <w:t>PG</w:t>
            </w:r>
            <w:r w:rsidRPr="005F0869">
              <w:rPr>
                <w:sz w:val="22"/>
                <w:szCs w:val="22"/>
              </w:rPr>
              <w:t xml:space="preserve"> </w:t>
            </w:r>
          </w:p>
        </w:tc>
        <w:tc>
          <w:tcPr>
            <w:tcW w:w="3888" w:type="pct"/>
          </w:tcPr>
          <w:p w14:paraId="08E1C60F" w14:textId="3D9F1E30" w:rsidR="00003BDB" w:rsidRPr="005F0869" w:rsidRDefault="00574231" w:rsidP="00E9794E">
            <w:pPr>
              <w:pStyle w:val="box458568"/>
              <w:spacing w:before="0" w:beforeAutospacing="0" w:after="60" w:afterAutospacing="0"/>
              <w:textAlignment w:val="baseline"/>
              <w:rPr>
                <w:sz w:val="22"/>
                <w:szCs w:val="22"/>
              </w:rPr>
            </w:pPr>
            <w:r w:rsidRPr="005F0869">
              <w:rPr>
                <w:sz w:val="22"/>
                <w:szCs w:val="22"/>
              </w:rPr>
              <w:t xml:space="preserve">Obiteljsko poljoprivredno gospodarstvo </w:t>
            </w:r>
          </w:p>
        </w:tc>
      </w:tr>
      <w:tr w:rsidR="00BB2A5C" w:rsidRPr="005F0869" w14:paraId="22A2C65B" w14:textId="77777777" w:rsidTr="00FB6313">
        <w:tc>
          <w:tcPr>
            <w:tcW w:w="1112" w:type="pct"/>
            <w:shd w:val="clear" w:color="auto" w:fill="DEEAF6" w:themeFill="accent1" w:themeFillTint="33"/>
          </w:tcPr>
          <w:p w14:paraId="0DE6A491" w14:textId="4413CAB7" w:rsidR="00BB2A5C" w:rsidRPr="005F0869" w:rsidRDefault="00BB2A5C" w:rsidP="00E9794E">
            <w:pPr>
              <w:pStyle w:val="box458568"/>
              <w:spacing w:before="0" w:beforeAutospacing="0" w:after="60" w:afterAutospacing="0"/>
              <w:textAlignment w:val="baseline"/>
              <w:rPr>
                <w:sz w:val="22"/>
                <w:szCs w:val="22"/>
              </w:rPr>
            </w:pPr>
            <w:r w:rsidRPr="005F0869">
              <w:rPr>
                <w:sz w:val="22"/>
                <w:szCs w:val="22"/>
              </w:rPr>
              <w:t>PG</w:t>
            </w:r>
          </w:p>
        </w:tc>
        <w:tc>
          <w:tcPr>
            <w:tcW w:w="3888" w:type="pct"/>
          </w:tcPr>
          <w:p w14:paraId="6444133C" w14:textId="2CFEEE24" w:rsidR="00BB2A5C" w:rsidRPr="005F0869" w:rsidRDefault="00BB2A5C" w:rsidP="00E9794E">
            <w:pPr>
              <w:pStyle w:val="box458568"/>
              <w:spacing w:before="0" w:beforeAutospacing="0" w:after="60" w:afterAutospacing="0"/>
              <w:textAlignment w:val="baseline"/>
              <w:rPr>
                <w:sz w:val="22"/>
                <w:szCs w:val="22"/>
              </w:rPr>
            </w:pPr>
            <w:r w:rsidRPr="005F0869">
              <w:rPr>
                <w:sz w:val="22"/>
                <w:szCs w:val="22"/>
              </w:rPr>
              <w:t>Poljoprivredno gospodarstvo</w:t>
            </w:r>
          </w:p>
        </w:tc>
      </w:tr>
      <w:tr w:rsidR="000C5E4E" w:rsidRPr="005F0869" w14:paraId="22BD1DC6" w14:textId="77777777" w:rsidTr="00FB6313">
        <w:tc>
          <w:tcPr>
            <w:tcW w:w="1112" w:type="pct"/>
            <w:shd w:val="clear" w:color="auto" w:fill="DEEAF6" w:themeFill="accent1" w:themeFillTint="33"/>
          </w:tcPr>
          <w:p w14:paraId="014F4539" w14:textId="626BEF12" w:rsidR="000C5E4E" w:rsidRPr="005F0869" w:rsidRDefault="000C5E4E" w:rsidP="00E9794E">
            <w:pPr>
              <w:pStyle w:val="box458568"/>
              <w:spacing w:before="0" w:beforeAutospacing="0" w:after="60" w:afterAutospacing="0"/>
              <w:textAlignment w:val="baseline"/>
              <w:rPr>
                <w:sz w:val="22"/>
                <w:szCs w:val="22"/>
              </w:rPr>
            </w:pPr>
            <w:r w:rsidRPr="005F0869">
              <w:rPr>
                <w:sz w:val="22"/>
                <w:szCs w:val="22"/>
              </w:rPr>
              <w:t xml:space="preserve">PO </w:t>
            </w:r>
          </w:p>
        </w:tc>
        <w:tc>
          <w:tcPr>
            <w:tcW w:w="3888" w:type="pct"/>
          </w:tcPr>
          <w:p w14:paraId="591F5999" w14:textId="08755E7D" w:rsidR="000C5E4E" w:rsidRPr="005F0869" w:rsidRDefault="000C5E4E" w:rsidP="00E9794E">
            <w:pPr>
              <w:pStyle w:val="box458568"/>
              <w:spacing w:before="0" w:beforeAutospacing="0" w:after="60" w:afterAutospacing="0"/>
              <w:textAlignment w:val="baseline"/>
              <w:rPr>
                <w:sz w:val="22"/>
                <w:szCs w:val="22"/>
              </w:rPr>
            </w:pPr>
            <w:r w:rsidRPr="005F0869">
              <w:rPr>
                <w:sz w:val="22"/>
                <w:szCs w:val="22"/>
              </w:rPr>
              <w:t>Proizvođačke organizacije</w:t>
            </w:r>
          </w:p>
        </w:tc>
      </w:tr>
      <w:tr w:rsidR="00003BDB" w:rsidRPr="005F0869" w14:paraId="54032A3D" w14:textId="77777777" w:rsidTr="00FB6313">
        <w:tc>
          <w:tcPr>
            <w:tcW w:w="1112" w:type="pct"/>
            <w:shd w:val="clear" w:color="auto" w:fill="DEEAF6" w:themeFill="accent1" w:themeFillTint="33"/>
          </w:tcPr>
          <w:p w14:paraId="09365EB2" w14:textId="77777777" w:rsidR="00003BDB" w:rsidRPr="005F0869" w:rsidRDefault="00003BDB" w:rsidP="00E9794E">
            <w:pPr>
              <w:pStyle w:val="box458568"/>
              <w:spacing w:before="0" w:beforeAutospacing="0" w:after="60" w:afterAutospacing="0"/>
              <w:textAlignment w:val="baseline"/>
              <w:rPr>
                <w:sz w:val="22"/>
                <w:szCs w:val="22"/>
              </w:rPr>
            </w:pPr>
            <w:r w:rsidRPr="005F0869">
              <w:rPr>
                <w:sz w:val="22"/>
                <w:szCs w:val="22"/>
              </w:rPr>
              <w:t xml:space="preserve">RFID </w:t>
            </w:r>
          </w:p>
        </w:tc>
        <w:tc>
          <w:tcPr>
            <w:tcW w:w="3888" w:type="pct"/>
          </w:tcPr>
          <w:p w14:paraId="05DB9581" w14:textId="77777777" w:rsidR="00003BDB" w:rsidRPr="005F0869" w:rsidRDefault="00003BDB" w:rsidP="00E9794E">
            <w:pPr>
              <w:pStyle w:val="box458568"/>
              <w:spacing w:before="0" w:beforeAutospacing="0" w:after="60" w:afterAutospacing="0"/>
              <w:textAlignment w:val="baseline"/>
              <w:rPr>
                <w:sz w:val="22"/>
                <w:szCs w:val="22"/>
              </w:rPr>
            </w:pPr>
            <w:r w:rsidRPr="005F0869">
              <w:rPr>
                <w:i/>
                <w:sz w:val="22"/>
                <w:szCs w:val="22"/>
              </w:rPr>
              <w:t>Radio-frequency identification</w:t>
            </w:r>
            <w:r w:rsidRPr="005F0869">
              <w:rPr>
                <w:sz w:val="22"/>
                <w:szCs w:val="22"/>
              </w:rPr>
              <w:t xml:space="preserve"> je tehnologija koja koristi radio frekvenciju za razmjenu informacije između prijenosnih uređaja i računala </w:t>
            </w:r>
          </w:p>
        </w:tc>
      </w:tr>
      <w:tr w:rsidR="000C5E4E" w:rsidRPr="005F0869" w14:paraId="63198E53" w14:textId="77777777" w:rsidTr="00FB6313">
        <w:tc>
          <w:tcPr>
            <w:tcW w:w="1112" w:type="pct"/>
            <w:shd w:val="clear" w:color="auto" w:fill="DEEAF6" w:themeFill="accent1" w:themeFillTint="33"/>
          </w:tcPr>
          <w:p w14:paraId="6C3DA28E" w14:textId="560D2331" w:rsidR="000C5E4E" w:rsidRPr="005F0869" w:rsidRDefault="000C5E4E" w:rsidP="00E9794E">
            <w:pPr>
              <w:pStyle w:val="box458568"/>
              <w:spacing w:before="0" w:beforeAutospacing="0" w:after="60" w:afterAutospacing="0"/>
              <w:textAlignment w:val="baseline"/>
              <w:rPr>
                <w:sz w:val="22"/>
                <w:szCs w:val="22"/>
              </w:rPr>
            </w:pPr>
            <w:r w:rsidRPr="005F0869">
              <w:rPr>
                <w:sz w:val="22"/>
                <w:szCs w:val="22"/>
              </w:rPr>
              <w:t>SO</w:t>
            </w:r>
          </w:p>
        </w:tc>
        <w:tc>
          <w:tcPr>
            <w:tcW w:w="3888" w:type="pct"/>
          </w:tcPr>
          <w:p w14:paraId="13920013" w14:textId="3F9892A7" w:rsidR="000C5E4E" w:rsidRPr="005F0869" w:rsidRDefault="000C5E4E" w:rsidP="00E9794E">
            <w:pPr>
              <w:pStyle w:val="box458568"/>
              <w:spacing w:before="0" w:beforeAutospacing="0" w:after="60" w:afterAutospacing="0"/>
              <w:textAlignment w:val="baseline"/>
              <w:rPr>
                <w:sz w:val="22"/>
                <w:szCs w:val="22"/>
              </w:rPr>
            </w:pPr>
            <w:r w:rsidRPr="005F0869">
              <w:rPr>
                <w:sz w:val="22"/>
                <w:szCs w:val="22"/>
              </w:rPr>
              <w:t>Sektorske organizacije</w:t>
            </w:r>
          </w:p>
        </w:tc>
      </w:tr>
      <w:tr w:rsidR="00003BDB" w:rsidRPr="005F0869" w14:paraId="40D1C4BC" w14:textId="77777777" w:rsidTr="00FB6313">
        <w:tc>
          <w:tcPr>
            <w:tcW w:w="1112" w:type="pct"/>
            <w:shd w:val="clear" w:color="auto" w:fill="DEEAF6" w:themeFill="accent1" w:themeFillTint="33"/>
          </w:tcPr>
          <w:p w14:paraId="18783EBA"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SUHUH</w:t>
            </w:r>
          </w:p>
        </w:tc>
        <w:tc>
          <w:tcPr>
            <w:tcW w:w="3888" w:type="pct"/>
          </w:tcPr>
          <w:p w14:paraId="580B33DF"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Savez udruga hrvatskih uzgajivača holstein goveda</w:t>
            </w:r>
          </w:p>
        </w:tc>
      </w:tr>
      <w:tr w:rsidR="00003BDB" w:rsidRPr="005F0869" w14:paraId="04E4C399" w14:textId="77777777" w:rsidTr="00FB6313">
        <w:tc>
          <w:tcPr>
            <w:tcW w:w="1112" w:type="pct"/>
            <w:shd w:val="clear" w:color="auto" w:fill="DEEAF6" w:themeFill="accent1" w:themeFillTint="33"/>
          </w:tcPr>
          <w:p w14:paraId="4A752827" w14:textId="77777777" w:rsidR="00003BDB" w:rsidRPr="005F0869" w:rsidRDefault="00003BDB" w:rsidP="00E9794E">
            <w:pPr>
              <w:pStyle w:val="box458568"/>
              <w:spacing w:before="0" w:beforeAutospacing="0" w:after="60" w:afterAutospacing="0"/>
              <w:textAlignment w:val="baseline"/>
              <w:rPr>
                <w:sz w:val="22"/>
                <w:szCs w:val="22"/>
              </w:rPr>
            </w:pPr>
            <w:r w:rsidRPr="005F0869">
              <w:rPr>
                <w:sz w:val="22"/>
                <w:szCs w:val="22"/>
              </w:rPr>
              <w:t xml:space="preserve">UG </w:t>
            </w:r>
          </w:p>
        </w:tc>
        <w:tc>
          <w:tcPr>
            <w:tcW w:w="3888" w:type="pct"/>
          </w:tcPr>
          <w:p w14:paraId="0B92416E" w14:textId="77777777" w:rsidR="00003BDB" w:rsidRPr="005F0869" w:rsidRDefault="00003BDB" w:rsidP="00E9794E">
            <w:pPr>
              <w:pStyle w:val="box458568"/>
              <w:spacing w:before="0" w:beforeAutospacing="0" w:after="60" w:afterAutospacing="0"/>
              <w:textAlignment w:val="baseline"/>
              <w:rPr>
                <w:sz w:val="22"/>
                <w:szCs w:val="22"/>
              </w:rPr>
            </w:pPr>
            <w:r w:rsidRPr="005F0869">
              <w:rPr>
                <w:sz w:val="22"/>
                <w:szCs w:val="22"/>
              </w:rPr>
              <w:t xml:space="preserve">Uvjetno grlo </w:t>
            </w:r>
          </w:p>
        </w:tc>
      </w:tr>
      <w:tr w:rsidR="00003BDB" w:rsidRPr="005F0869" w14:paraId="697FC1DC" w14:textId="77777777" w:rsidTr="00FB6313">
        <w:tc>
          <w:tcPr>
            <w:tcW w:w="1112" w:type="pct"/>
            <w:shd w:val="clear" w:color="auto" w:fill="DEEAF6" w:themeFill="accent1" w:themeFillTint="33"/>
          </w:tcPr>
          <w:p w14:paraId="5730859E"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ZOI</w:t>
            </w:r>
          </w:p>
        </w:tc>
        <w:tc>
          <w:tcPr>
            <w:tcW w:w="3888" w:type="pct"/>
          </w:tcPr>
          <w:p w14:paraId="7B82F1B6"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 xml:space="preserve">Zaštićena oznaka izvornosti </w:t>
            </w:r>
          </w:p>
        </w:tc>
      </w:tr>
      <w:tr w:rsidR="00003BDB" w:rsidRPr="005F0869" w14:paraId="237240BE" w14:textId="77777777" w:rsidTr="00FB6313">
        <w:tc>
          <w:tcPr>
            <w:tcW w:w="1112" w:type="pct"/>
            <w:shd w:val="clear" w:color="auto" w:fill="DEEAF6" w:themeFill="accent1" w:themeFillTint="33"/>
          </w:tcPr>
          <w:p w14:paraId="653D00BE"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ZOZP</w:t>
            </w:r>
          </w:p>
        </w:tc>
        <w:tc>
          <w:tcPr>
            <w:tcW w:w="3888" w:type="pct"/>
          </w:tcPr>
          <w:p w14:paraId="70526179"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 xml:space="preserve">Zaštićena oznaka zemljopisnog porijekla </w:t>
            </w:r>
          </w:p>
        </w:tc>
      </w:tr>
      <w:tr w:rsidR="00003BDB" w:rsidRPr="005F0869" w14:paraId="6FCB56F7" w14:textId="77777777" w:rsidTr="00FB6313">
        <w:tc>
          <w:tcPr>
            <w:tcW w:w="1112" w:type="pct"/>
            <w:shd w:val="clear" w:color="auto" w:fill="DEEAF6" w:themeFill="accent1" w:themeFillTint="33"/>
          </w:tcPr>
          <w:p w14:paraId="712A6E25"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ZTS</w:t>
            </w:r>
          </w:p>
        </w:tc>
        <w:tc>
          <w:tcPr>
            <w:tcW w:w="3888" w:type="pct"/>
          </w:tcPr>
          <w:p w14:paraId="03D07955" w14:textId="77777777" w:rsidR="00003BDB" w:rsidRPr="005F0869" w:rsidRDefault="00003BDB" w:rsidP="00E9794E">
            <w:pPr>
              <w:pStyle w:val="box458568"/>
              <w:spacing w:before="0" w:beforeAutospacing="0" w:after="60" w:afterAutospacing="0"/>
              <w:textAlignment w:val="baseline"/>
              <w:rPr>
                <w:bCs/>
                <w:sz w:val="22"/>
                <w:szCs w:val="22"/>
              </w:rPr>
            </w:pPr>
            <w:r w:rsidRPr="005F0869">
              <w:rPr>
                <w:bCs/>
                <w:sz w:val="22"/>
                <w:szCs w:val="22"/>
              </w:rPr>
              <w:t xml:space="preserve">Zajamčeno tradicionalni specijalitet </w:t>
            </w:r>
          </w:p>
        </w:tc>
      </w:tr>
    </w:tbl>
    <w:p w14:paraId="17BD5BFE" w14:textId="72859624" w:rsidR="00DB71F8" w:rsidRPr="005F0869" w:rsidRDefault="00DB71F8">
      <w:pPr>
        <w:spacing w:after="160" w:line="259" w:lineRule="auto"/>
        <w:rPr>
          <w:b/>
          <w:bCs/>
          <w:sz w:val="20"/>
          <w:szCs w:val="20"/>
        </w:rPr>
      </w:pPr>
    </w:p>
    <w:p w14:paraId="425DD3B5" w14:textId="77777777" w:rsidR="00817423" w:rsidRDefault="00817423" w:rsidP="00817423">
      <w:pPr>
        <w:spacing w:after="160" w:line="259" w:lineRule="auto"/>
        <w:rPr>
          <w:b/>
          <w:bCs/>
          <w:sz w:val="20"/>
          <w:szCs w:val="20"/>
        </w:rPr>
        <w:sectPr w:rsidR="00817423" w:rsidSect="00167B31">
          <w:pgSz w:w="11906" w:h="16838" w:code="9"/>
          <w:pgMar w:top="1440" w:right="1440" w:bottom="1440" w:left="1440" w:header="709" w:footer="709" w:gutter="0"/>
          <w:cols w:space="708"/>
          <w:titlePg/>
          <w:docGrid w:linePitch="360"/>
        </w:sectPr>
      </w:pPr>
    </w:p>
    <w:p w14:paraId="22D506C6" w14:textId="14704D3B" w:rsidR="00B018C5" w:rsidRPr="005F0869" w:rsidRDefault="004431DA" w:rsidP="009C6CC2">
      <w:pPr>
        <w:pStyle w:val="Naslov1"/>
        <w:rPr>
          <w:rFonts w:cs="Times New Roman"/>
        </w:rPr>
      </w:pPr>
      <w:bookmarkStart w:id="0" w:name="_Toc135396763"/>
      <w:r w:rsidRPr="005F0869">
        <w:rPr>
          <w:rFonts w:cs="Times New Roman"/>
        </w:rPr>
        <w:lastRenderedPageBreak/>
        <w:t>1</w:t>
      </w:r>
      <w:r w:rsidR="00CA284D" w:rsidRPr="005F0869">
        <w:rPr>
          <w:rFonts w:cs="Times New Roman"/>
        </w:rPr>
        <w:t xml:space="preserve">. </w:t>
      </w:r>
      <w:r w:rsidR="00084F0F" w:rsidRPr="005F0869">
        <w:rPr>
          <w:rFonts w:cs="Times New Roman"/>
        </w:rPr>
        <w:t>Uvod</w:t>
      </w:r>
      <w:bookmarkEnd w:id="0"/>
      <w:r w:rsidR="00084F0F" w:rsidRPr="005F0869">
        <w:rPr>
          <w:rFonts w:cs="Times New Roman"/>
        </w:rPr>
        <w:t xml:space="preserve"> </w:t>
      </w:r>
    </w:p>
    <w:p w14:paraId="361390A1" w14:textId="77777777" w:rsidR="005E0BE3" w:rsidRPr="00E7460D" w:rsidRDefault="005E0BE3" w:rsidP="005E0BE3">
      <w:r w:rsidRPr="00E7460D">
        <w:t>„Krajolike stvaraju starosjedioci…“ (Magris)</w:t>
      </w:r>
    </w:p>
    <w:p w14:paraId="002EA026" w14:textId="5BB2356F" w:rsidR="007300FF" w:rsidRPr="00E7460D" w:rsidRDefault="007300FF" w:rsidP="002E6FEB">
      <w:pPr>
        <w:spacing w:after="120" w:line="300" w:lineRule="atLeast"/>
        <w:jc w:val="both"/>
      </w:pPr>
      <w:r w:rsidRPr="00E7460D">
        <w:t>Ministarstvo poljoprivrede izradilo je Strategij</w:t>
      </w:r>
      <w:r w:rsidR="00897A6B" w:rsidRPr="00E7460D">
        <w:t>u</w:t>
      </w:r>
      <w:r w:rsidRPr="00E7460D">
        <w:t xml:space="preserve"> poljoprivrede do 2030. godine</w:t>
      </w:r>
      <w:r w:rsidR="001D378F" w:rsidRPr="00E7460D">
        <w:t xml:space="preserve"> (</w:t>
      </w:r>
      <w:r w:rsidR="001D378F" w:rsidRPr="00E7460D">
        <w:rPr>
          <w:bCs/>
        </w:rPr>
        <w:t>„Narodne novine“ br</w:t>
      </w:r>
      <w:r w:rsidR="00A64586" w:rsidRPr="00E7460D">
        <w:rPr>
          <w:bCs/>
        </w:rPr>
        <w:t>oj</w:t>
      </w:r>
      <w:r w:rsidR="001D378F" w:rsidRPr="00E7460D">
        <w:rPr>
          <w:bCs/>
        </w:rPr>
        <w:t xml:space="preserve"> 26/22)</w:t>
      </w:r>
      <w:r w:rsidRPr="00E7460D">
        <w:t xml:space="preserve">. Strategija predviđa rast i razvoj poljoprivrednog sektora </w:t>
      </w:r>
      <w:r w:rsidR="005029C2" w:rsidRPr="00E7460D">
        <w:t>s</w:t>
      </w:r>
      <w:r w:rsidRPr="00E7460D">
        <w:t xml:space="preserve"> cilj</w:t>
      </w:r>
      <w:r w:rsidR="005029C2" w:rsidRPr="00E7460D">
        <w:t>em</w:t>
      </w:r>
      <w:r w:rsidRPr="00E7460D">
        <w:t xml:space="preserve"> transformacije poljoprivrede iz sadašnjeg stanja u pokretača gospodarskog rasta Republike Hrvatske.  </w:t>
      </w:r>
    </w:p>
    <w:p w14:paraId="1DEFDC47" w14:textId="22B58D58" w:rsidR="007300FF" w:rsidRPr="00E7460D" w:rsidRDefault="007300FF" w:rsidP="002E6FEB">
      <w:pPr>
        <w:spacing w:after="120" w:line="300" w:lineRule="atLeast"/>
        <w:jc w:val="both"/>
      </w:pPr>
      <w:r w:rsidRPr="00E7460D">
        <w:t xml:space="preserve">Strategija je temelj za izradu, provedbu, praćenje i evaluaciju svih daljnjih strateških dokumenata i planova za poljoprivredu i ruralni razvoj. Sadrži viziju i plan strateške transformacije sektora ne samo na razini poslovanja poljoprivrednih gospodarstava, nego razmatra izazove, mogućnosti i sudionike koji utječu na širi poljoprivredno-prehrambeni sektor, uključujući poljoprivrednu proizvodnju, preradu, distribuciju proizvoda, tržište i </w:t>
      </w:r>
      <w:r w:rsidR="00F3423C" w:rsidRPr="00E7460D">
        <w:t xml:space="preserve">potrebe </w:t>
      </w:r>
      <w:r w:rsidRPr="00E7460D">
        <w:t>potrošača.</w:t>
      </w:r>
      <w:r w:rsidR="00FA29A3" w:rsidRPr="00E7460D">
        <w:t xml:space="preserve"> </w:t>
      </w:r>
    </w:p>
    <w:p w14:paraId="15E25AC8" w14:textId="18680B5A" w:rsidR="007300FF" w:rsidRPr="00E7460D" w:rsidRDefault="007300FF" w:rsidP="002E6FEB">
      <w:pPr>
        <w:spacing w:after="120" w:line="300" w:lineRule="atLeast"/>
        <w:jc w:val="both"/>
      </w:pPr>
      <w:r w:rsidRPr="00E7460D">
        <w:t xml:space="preserve">Strateška vizija za poljoprivredu oblikovana je u četiri strateška cilja: 1) </w:t>
      </w:r>
      <w:r w:rsidR="001652DE" w:rsidRPr="00E7460D">
        <w:t>povećanje produktivnosti i konkurentnosti poljoprivredno-prehrambenog sektora</w:t>
      </w:r>
      <w:r w:rsidRPr="00E7460D">
        <w:t xml:space="preserve">; 2) </w:t>
      </w:r>
      <w:r w:rsidR="001652DE" w:rsidRPr="00E7460D">
        <w:t>jačanje održivosti i otpornosti poljoprivredne proizvodnje na klimatske promjene</w:t>
      </w:r>
      <w:r w:rsidRPr="00E7460D">
        <w:t xml:space="preserve">; 3) </w:t>
      </w:r>
      <w:r w:rsidR="001652DE" w:rsidRPr="00E7460D">
        <w:t>obnova ruralnog gospodarstva i unaprjeđenje uvjeta života u ruralnim područjima i</w:t>
      </w:r>
      <w:r w:rsidRPr="00E7460D">
        <w:t xml:space="preserve"> 4) poticanje inovacija u poljoprivredno-prehrambenom sektoru. </w:t>
      </w:r>
    </w:p>
    <w:p w14:paraId="0F00D227" w14:textId="77777777" w:rsidR="00773C94" w:rsidRPr="00E7460D" w:rsidRDefault="00773C94" w:rsidP="00773C94">
      <w:pPr>
        <w:spacing w:after="120" w:line="300" w:lineRule="atLeast"/>
        <w:jc w:val="both"/>
      </w:pPr>
      <w:r w:rsidRPr="00E7460D">
        <w:t>U skladu sa Strategijom poljoprivrede do 2030. godine, a na temelju niza analiza i izvješća nastalih  u suradnji sa Svjetskom bankom, drugim tijelima državne uprave, akademskom zajednicom i brojnim predstavnicima poljoprivredno-prehrambenog sektora u Hrvatskoj, izrađen je i Strateški plan poljoprivredne politike za razdoblje 2023.-2027. godine koji detaljnije razrađuje prilike i opasnosti, slabosti i potencijale, predviđa odgovore na izazove sveukupne održivosti u pogledu očuvanja ekosustava, smanjivanja razina emisija porijeklom iz poljoprivrede, održavanja bioraznolikosti, smanjivanja depopulacije i  generacijske obnove ruralnog prostora, osiguranja poštenih dohodaka za rad u poljoprivredi i smanjivanja rizika od prehrambene nesigurnosti.</w:t>
      </w:r>
    </w:p>
    <w:p w14:paraId="2D8AD4BF" w14:textId="77777777" w:rsidR="00773C94" w:rsidRPr="00E7460D" w:rsidRDefault="00773C94" w:rsidP="00773C94">
      <w:pPr>
        <w:spacing w:after="120" w:line="300" w:lineRule="atLeast"/>
        <w:jc w:val="both"/>
      </w:pPr>
      <w:r w:rsidRPr="00E7460D">
        <w:t xml:space="preserve">Poljoprivredni sektor u Hrvatskoj, kao površinom relativno maloj i danas potpuno integriranom, otvorenom zemljom, cilja biti održiv, konkurentan, raznolik, privlačan u međunarodnim okvirima. Osnovni alat za postizanje takve vizije je Strateški plan poljoprivredne politike putem kojeg će se do kraja 2027. godine ugovoriti gotovo 3,8 mlrd različitih vrsta potpora ili sufinanciranja različitih potreba hrvatske poljoprivrede i ruralnog prostora. Međutim, to nije jedino sredstvo dosezanja ciljeva niti će poljoprivredna politika, unatoč veličini ulaganja, dovesti do ostvarenja strateških ciljeva bez dostatne koordinacije drugim razvojnim politikama, bez unaprjeđenja podrške osjetljivim sektorima, dodatnog modeliranja potpora i drugih oblika podrške ovisno o veličini poljoprivrednika, teritorijalnoj distribuciji (jadranska ili kontinentalna Hrvatska), razvojnim specifičnostima (potpomognuta područja, otočje, brdsko-planinska područja, depopulirana područja) i sektorima. </w:t>
      </w:r>
    </w:p>
    <w:p w14:paraId="42106E2A" w14:textId="77777777" w:rsidR="00773C94" w:rsidRPr="00E7460D" w:rsidRDefault="00773C94" w:rsidP="00773C94">
      <w:pPr>
        <w:spacing w:after="120" w:line="300" w:lineRule="atLeast"/>
        <w:jc w:val="both"/>
      </w:pPr>
      <w:r w:rsidRPr="00E7460D">
        <w:t>Nastavno na navedeno, u fokusu poljoprivredne politike jest pitanje očuvanja mljekarstva u Hrvatskoj. Rijetko koji segment poljoprivrede kao proizvodnja mlijeka, osobito kravljeg mlijeka, objedinjuje sve izazove / potrebe s kojima se danas suočava poljoprivreda, šire gospodarstvo, poput ulaganja u istraživanje i razvoj, podizanje produktivnosti proizvodnje, zamjene radne snage umjetnom inteligencijom, smanjivanja negativnih emisija u okoliš, generacijske obnove i osiguranja fer dohodaka.</w:t>
      </w:r>
    </w:p>
    <w:p w14:paraId="329B49CA" w14:textId="77777777" w:rsidR="00773C94" w:rsidRPr="00E7460D" w:rsidRDefault="00773C94" w:rsidP="002E6FEB">
      <w:pPr>
        <w:spacing w:after="120" w:line="300" w:lineRule="atLeast"/>
        <w:jc w:val="both"/>
      </w:pPr>
    </w:p>
    <w:p w14:paraId="76C91FF5" w14:textId="56106923" w:rsidR="006062BA" w:rsidRPr="00E7460D" w:rsidRDefault="007300FF" w:rsidP="002E6FEB">
      <w:pPr>
        <w:spacing w:after="120" w:line="300" w:lineRule="atLeast"/>
        <w:jc w:val="both"/>
      </w:pPr>
      <w:r w:rsidRPr="00E7460D">
        <w:t xml:space="preserve">U ovom </w:t>
      </w:r>
      <w:r w:rsidR="00A0558E" w:rsidRPr="00E7460D">
        <w:t>Programu</w:t>
      </w:r>
      <w:r w:rsidRPr="00E7460D">
        <w:t xml:space="preserve"> prikazani su </w:t>
      </w:r>
      <w:r w:rsidR="00947908" w:rsidRPr="00E7460D">
        <w:t xml:space="preserve">sektorski </w:t>
      </w:r>
      <w:r w:rsidRPr="00E7460D">
        <w:t xml:space="preserve">ciljevi, prioriteti te mjere koji će osigurati jačanje i konkurentnost sektora proizvodnje mlijeka u narednom razdoblju. </w:t>
      </w:r>
      <w:r w:rsidR="00A0558E" w:rsidRPr="00E7460D">
        <w:t>Program</w:t>
      </w:r>
      <w:r w:rsidRPr="00E7460D">
        <w:t xml:space="preserve"> je strukturiran kroz tri cilja: 1) </w:t>
      </w:r>
      <w:r w:rsidR="00773C94" w:rsidRPr="00E7460D">
        <w:t xml:space="preserve">povećanje </w:t>
      </w:r>
      <w:r w:rsidRPr="00E7460D">
        <w:t>broja krava</w:t>
      </w:r>
      <w:r w:rsidR="00F3423C" w:rsidRPr="00E7460D">
        <w:t>, ovaca i koza</w:t>
      </w:r>
      <w:r w:rsidRPr="00E7460D">
        <w:t xml:space="preserve"> u proizvodnji mlijeka, 2) </w:t>
      </w:r>
      <w:r w:rsidR="00773C94" w:rsidRPr="00E7460D">
        <w:t xml:space="preserve">povećanje </w:t>
      </w:r>
      <w:r w:rsidRPr="00E7460D">
        <w:t xml:space="preserve">produktivnosti proizvodnje mlijeka i 3) </w:t>
      </w:r>
      <w:r w:rsidR="00773C94" w:rsidRPr="00E7460D">
        <w:t>o</w:t>
      </w:r>
      <w:r w:rsidRPr="00E7460D">
        <w:t xml:space="preserve">siguravanje dostupnih i dostatnih preradbenih kapaciteta. </w:t>
      </w:r>
    </w:p>
    <w:p w14:paraId="0FBF9B1D" w14:textId="4D975741" w:rsidR="00302FF6" w:rsidRPr="00E7460D" w:rsidRDefault="00302FF6" w:rsidP="002E6FEB">
      <w:pPr>
        <w:spacing w:after="120" w:line="300" w:lineRule="atLeast"/>
        <w:jc w:val="both"/>
      </w:pPr>
      <w:r w:rsidRPr="00E7460D">
        <w:t xml:space="preserve">Realizacijom Programa </w:t>
      </w:r>
      <w:r w:rsidR="00A85531" w:rsidRPr="00E7460D">
        <w:t>povećat</w:t>
      </w:r>
      <w:r w:rsidR="005029C2" w:rsidRPr="00E7460D">
        <w:t xml:space="preserve"> će se</w:t>
      </w:r>
      <w:r w:rsidR="00A85531" w:rsidRPr="00E7460D">
        <w:t xml:space="preserve"> populacija </w:t>
      </w:r>
      <w:r w:rsidR="00633624" w:rsidRPr="00E7460D">
        <w:t>krava, ovaca i koza u proizvodnji mlijeka</w:t>
      </w:r>
      <w:r w:rsidR="00A85531" w:rsidRPr="00E7460D">
        <w:t xml:space="preserve"> te će</w:t>
      </w:r>
      <w:r w:rsidRPr="00E7460D">
        <w:t xml:space="preserve"> ukupna proizvodnja mlijeka </w:t>
      </w:r>
      <w:r w:rsidR="00A85531" w:rsidRPr="00E7460D">
        <w:t xml:space="preserve">u Republici Hrvatskoj </w:t>
      </w:r>
      <w:r w:rsidR="002E6FEB" w:rsidRPr="00E7460D">
        <w:t>biti na razini</w:t>
      </w:r>
      <w:r w:rsidR="005029C2" w:rsidRPr="00E7460D">
        <w:t xml:space="preserve"> od oko</w:t>
      </w:r>
      <w:r w:rsidR="00A85531" w:rsidRPr="00E7460D">
        <w:t xml:space="preserve"> </w:t>
      </w:r>
      <w:r w:rsidR="00773C94" w:rsidRPr="00E7460D">
        <w:t xml:space="preserve">600 </w:t>
      </w:r>
      <w:r w:rsidR="00A85531" w:rsidRPr="00E7460D">
        <w:t>milijuna litara</w:t>
      </w:r>
      <w:r w:rsidR="00B40BC7" w:rsidRPr="00E7460D">
        <w:t xml:space="preserve"> </w:t>
      </w:r>
      <w:r w:rsidR="00633624" w:rsidRPr="00E7460D">
        <w:t>kravljeg</w:t>
      </w:r>
      <w:r w:rsidR="00EF5190" w:rsidRPr="00E7460D">
        <w:t xml:space="preserve"> te </w:t>
      </w:r>
      <w:r w:rsidR="00BF708A" w:rsidRPr="00E7460D">
        <w:t>8,</w:t>
      </w:r>
      <w:r w:rsidR="00C21992" w:rsidRPr="00E7460D">
        <w:t>4</w:t>
      </w:r>
      <w:r w:rsidR="00B22D7E" w:rsidRPr="00E7460D">
        <w:t xml:space="preserve"> milijuna</w:t>
      </w:r>
      <w:r w:rsidR="00633624" w:rsidRPr="00E7460D">
        <w:t xml:space="preserve"> litara ovčjeg i </w:t>
      </w:r>
      <w:r w:rsidR="00BF708A" w:rsidRPr="00E7460D">
        <w:t xml:space="preserve">11,20 </w:t>
      </w:r>
      <w:r w:rsidR="00B22D7E" w:rsidRPr="00E7460D">
        <w:t xml:space="preserve">milijuna litara </w:t>
      </w:r>
      <w:r w:rsidR="00633624" w:rsidRPr="00E7460D">
        <w:t xml:space="preserve">kozjeg mlijeka do </w:t>
      </w:r>
      <w:r w:rsidR="00B40BC7" w:rsidRPr="00E7460D">
        <w:t>20</w:t>
      </w:r>
      <w:r w:rsidR="00D15C6B" w:rsidRPr="00E7460D">
        <w:t>30</w:t>
      </w:r>
      <w:r w:rsidR="00B40BC7" w:rsidRPr="00E7460D">
        <w:t>. godine</w:t>
      </w:r>
      <w:r w:rsidR="00A85531" w:rsidRPr="00E7460D">
        <w:t xml:space="preserve">. </w:t>
      </w:r>
    </w:p>
    <w:p w14:paraId="016C49FA" w14:textId="77777777" w:rsidR="00166FCE" w:rsidRPr="00E7460D" w:rsidRDefault="00166FCE" w:rsidP="002E6FEB"/>
    <w:p w14:paraId="75B5C3B5" w14:textId="2314AB5A" w:rsidR="00084F0F" w:rsidRPr="00E7460D" w:rsidRDefault="00947908" w:rsidP="009A3AD2">
      <w:pPr>
        <w:pStyle w:val="Naslov2"/>
        <w:numPr>
          <w:ilvl w:val="1"/>
          <w:numId w:val="54"/>
        </w:numPr>
        <w:rPr>
          <w:rFonts w:cs="Times New Roman"/>
          <w:b w:val="0"/>
        </w:rPr>
      </w:pPr>
      <w:bookmarkStart w:id="1" w:name="_Toc135396764"/>
      <w:r w:rsidRPr="00E7460D">
        <w:rPr>
          <w:rFonts w:cs="Times New Roman"/>
        </w:rPr>
        <w:t>G</w:t>
      </w:r>
      <w:r w:rsidR="00C7772C" w:rsidRPr="00E7460D">
        <w:rPr>
          <w:rFonts w:cs="Times New Roman"/>
        </w:rPr>
        <w:t>lobalni okvir</w:t>
      </w:r>
      <w:r w:rsidRPr="00E7460D">
        <w:rPr>
          <w:rFonts w:cs="Times New Roman"/>
        </w:rPr>
        <w:t xml:space="preserve"> i kretanja</w:t>
      </w:r>
      <w:bookmarkEnd w:id="1"/>
    </w:p>
    <w:p w14:paraId="796FA49A" w14:textId="5E693D8F" w:rsidR="00F167BC" w:rsidRPr="00E7460D" w:rsidRDefault="00204261" w:rsidP="00947908">
      <w:pPr>
        <w:tabs>
          <w:tab w:val="left" w:pos="7230"/>
        </w:tabs>
        <w:spacing w:after="160" w:line="259" w:lineRule="auto"/>
        <w:jc w:val="both"/>
        <w:rPr>
          <w:bCs/>
        </w:rPr>
      </w:pPr>
      <w:r w:rsidRPr="00E7460D">
        <w:rPr>
          <w:bCs/>
        </w:rPr>
        <w:t>Globalna kretanja</w:t>
      </w:r>
      <w:r w:rsidR="00F167BC" w:rsidRPr="00E7460D">
        <w:rPr>
          <w:bCs/>
        </w:rPr>
        <w:t xml:space="preserve"> roba i usluga</w:t>
      </w:r>
      <w:r w:rsidRPr="00E7460D">
        <w:rPr>
          <w:bCs/>
        </w:rPr>
        <w:t xml:space="preserve"> utječu na dostupnost hrane širom svijeta. </w:t>
      </w:r>
      <w:r w:rsidR="00413FE1" w:rsidRPr="00E7460D">
        <w:rPr>
          <w:bCs/>
        </w:rPr>
        <w:t>Kroz povijest je lokalna zajednica bila odgovorna za uzgoj, proizvodnju i distribuciju hrane.</w:t>
      </w:r>
      <w:r w:rsidR="006D238A" w:rsidRPr="00E7460D">
        <w:rPr>
          <w:bCs/>
          <w:strike/>
        </w:rPr>
        <w:t xml:space="preserve"> </w:t>
      </w:r>
      <w:r w:rsidR="00947908" w:rsidRPr="00E7460D">
        <w:rPr>
          <w:bCs/>
        </w:rPr>
        <w:t>Uslijed stvaranja globalnog tržišta u drugoj polovici 20. i daljnjim jačanjem međunarodne trgovine, brzine veza i mobilnosti u 21. stoljeću, namjerni ili nenamjerni događaji i aktivnosti poput mjera poljoprivredne politike, klimatskih nepogoda, političkih poremećaja i dr. na jednom kontinentu imaju utjecaja na proizvodnju i tržište hrane na drugom kontinentu.</w:t>
      </w:r>
      <w:r w:rsidR="00133ED8" w:rsidRPr="00E7460D">
        <w:rPr>
          <w:bCs/>
        </w:rPr>
        <w:t xml:space="preserve"> </w:t>
      </w:r>
      <w:r w:rsidR="00413FE1" w:rsidRPr="00E7460D">
        <w:rPr>
          <w:bCs/>
        </w:rPr>
        <w:t>Mijenjaju</w:t>
      </w:r>
      <w:r w:rsidR="00133ED8" w:rsidRPr="00E7460D">
        <w:rPr>
          <w:bCs/>
        </w:rPr>
        <w:t xml:space="preserve"> s</w:t>
      </w:r>
      <w:r w:rsidR="00413FE1" w:rsidRPr="00E7460D">
        <w:rPr>
          <w:bCs/>
        </w:rPr>
        <w:t>e</w:t>
      </w:r>
      <w:r w:rsidR="00133ED8" w:rsidRPr="00E7460D">
        <w:rPr>
          <w:bCs/>
        </w:rPr>
        <w:t xml:space="preserve"> i prehramben</w:t>
      </w:r>
      <w:r w:rsidR="00413FE1" w:rsidRPr="00E7460D">
        <w:rPr>
          <w:bCs/>
        </w:rPr>
        <w:t>e</w:t>
      </w:r>
      <w:r w:rsidR="00133ED8" w:rsidRPr="00E7460D">
        <w:rPr>
          <w:bCs/>
        </w:rPr>
        <w:t xml:space="preserve"> smjernic</w:t>
      </w:r>
      <w:r w:rsidR="00413FE1" w:rsidRPr="00E7460D">
        <w:rPr>
          <w:bCs/>
        </w:rPr>
        <w:t>e</w:t>
      </w:r>
      <w:r w:rsidR="00133ED8" w:rsidRPr="00E7460D">
        <w:rPr>
          <w:bCs/>
        </w:rPr>
        <w:t xml:space="preserve"> i </w:t>
      </w:r>
      <w:r w:rsidRPr="00E7460D">
        <w:rPr>
          <w:bCs/>
        </w:rPr>
        <w:t>marketinga h</w:t>
      </w:r>
      <w:r w:rsidR="00133ED8" w:rsidRPr="00E7460D">
        <w:rPr>
          <w:bCs/>
        </w:rPr>
        <w:t xml:space="preserve">rane. </w:t>
      </w:r>
      <w:r w:rsidR="00736D6E" w:rsidRPr="00E7460D">
        <w:rPr>
          <w:bCs/>
        </w:rPr>
        <w:t>Razvojem</w:t>
      </w:r>
      <w:r w:rsidRPr="00E7460D">
        <w:rPr>
          <w:bCs/>
        </w:rPr>
        <w:t xml:space="preserve"> interneta</w:t>
      </w:r>
      <w:r w:rsidR="00736D6E" w:rsidRPr="00E7460D">
        <w:rPr>
          <w:bCs/>
        </w:rPr>
        <w:t xml:space="preserve"> i globalnih komunikacija</w:t>
      </w:r>
      <w:r w:rsidR="00413FE1" w:rsidRPr="00E7460D">
        <w:rPr>
          <w:bCs/>
        </w:rPr>
        <w:t>,</w:t>
      </w:r>
      <w:r w:rsidR="00736D6E" w:rsidRPr="00E7460D">
        <w:rPr>
          <w:bCs/>
        </w:rPr>
        <w:t xml:space="preserve"> </w:t>
      </w:r>
      <w:r w:rsidR="00413FE1" w:rsidRPr="00E7460D">
        <w:rPr>
          <w:bCs/>
        </w:rPr>
        <w:t xml:space="preserve">informacije su </w:t>
      </w:r>
      <w:r w:rsidR="00CC0076" w:rsidRPr="00E7460D">
        <w:rPr>
          <w:bCs/>
        </w:rPr>
        <w:t>dostupnije</w:t>
      </w:r>
      <w:r w:rsidR="00A073AE" w:rsidRPr="00E7460D">
        <w:rPr>
          <w:bCs/>
        </w:rPr>
        <w:t>.</w:t>
      </w:r>
      <w:r w:rsidR="00CC0076" w:rsidRPr="00E7460D">
        <w:rPr>
          <w:bCs/>
        </w:rPr>
        <w:t xml:space="preserve"> </w:t>
      </w:r>
      <w:r w:rsidRPr="00E7460D">
        <w:rPr>
          <w:bCs/>
        </w:rPr>
        <w:t>Svijet se</w:t>
      </w:r>
      <w:r w:rsidR="00947908" w:rsidRPr="00E7460D">
        <w:rPr>
          <w:bCs/>
        </w:rPr>
        <w:t xml:space="preserve">, dakle, </w:t>
      </w:r>
      <w:r w:rsidRPr="00E7460D">
        <w:rPr>
          <w:bCs/>
        </w:rPr>
        <w:t>mijenja</w:t>
      </w:r>
      <w:r w:rsidR="00947908" w:rsidRPr="00E7460D">
        <w:rPr>
          <w:bCs/>
        </w:rPr>
        <w:t>o</w:t>
      </w:r>
      <w:r w:rsidRPr="00E7460D">
        <w:rPr>
          <w:bCs/>
        </w:rPr>
        <w:t xml:space="preserve"> od lokalnog do globalnog, a ta </w:t>
      </w:r>
      <w:r w:rsidR="00CC0076" w:rsidRPr="00E7460D">
        <w:rPr>
          <w:bCs/>
        </w:rPr>
        <w:t>promjena ima</w:t>
      </w:r>
      <w:r w:rsidR="00947908" w:rsidRPr="00E7460D">
        <w:rPr>
          <w:bCs/>
        </w:rPr>
        <w:t>la je</w:t>
      </w:r>
      <w:r w:rsidR="00CC0076" w:rsidRPr="00E7460D">
        <w:rPr>
          <w:bCs/>
        </w:rPr>
        <w:t xml:space="preserve"> </w:t>
      </w:r>
      <w:r w:rsidR="0062706F" w:rsidRPr="00E7460D">
        <w:rPr>
          <w:bCs/>
        </w:rPr>
        <w:t xml:space="preserve">snažan </w:t>
      </w:r>
      <w:r w:rsidRPr="00E7460D">
        <w:rPr>
          <w:bCs/>
        </w:rPr>
        <w:t>utjecaj</w:t>
      </w:r>
      <w:r w:rsidR="00F167BC" w:rsidRPr="00E7460D">
        <w:rPr>
          <w:bCs/>
        </w:rPr>
        <w:t xml:space="preserve"> na sve dionike</w:t>
      </w:r>
      <w:r w:rsidR="001E03D2" w:rsidRPr="00E7460D">
        <w:rPr>
          <w:bCs/>
        </w:rPr>
        <w:t xml:space="preserve"> te </w:t>
      </w:r>
      <w:r w:rsidRPr="00E7460D">
        <w:rPr>
          <w:bCs/>
        </w:rPr>
        <w:t xml:space="preserve">sve više </w:t>
      </w:r>
      <w:r w:rsidR="001E03D2" w:rsidRPr="00E7460D">
        <w:rPr>
          <w:bCs/>
        </w:rPr>
        <w:t>potrošača</w:t>
      </w:r>
      <w:r w:rsidRPr="00E7460D">
        <w:rPr>
          <w:bCs/>
        </w:rPr>
        <w:t xml:space="preserve"> ovis</w:t>
      </w:r>
      <w:r w:rsidR="001E03D2" w:rsidRPr="00E7460D">
        <w:rPr>
          <w:bCs/>
        </w:rPr>
        <w:t>i</w:t>
      </w:r>
      <w:r w:rsidRPr="00E7460D">
        <w:rPr>
          <w:bCs/>
        </w:rPr>
        <w:t xml:space="preserve"> o hrani izvan svog lokalnog područja.</w:t>
      </w:r>
      <w:r w:rsidR="00E06294" w:rsidRPr="00E7460D">
        <w:rPr>
          <w:bCs/>
        </w:rPr>
        <w:t xml:space="preserve"> </w:t>
      </w:r>
      <w:r w:rsidR="00F167BC" w:rsidRPr="00E7460D">
        <w:rPr>
          <w:bCs/>
        </w:rPr>
        <w:t xml:space="preserve">Mlijeko </w:t>
      </w:r>
      <w:r w:rsidR="00A073AE" w:rsidRPr="00E7460D">
        <w:rPr>
          <w:bCs/>
        </w:rPr>
        <w:t xml:space="preserve">i mliječni proizvodi </w:t>
      </w:r>
      <w:r w:rsidR="00F167BC" w:rsidRPr="00E7460D">
        <w:rPr>
          <w:bCs/>
        </w:rPr>
        <w:t>u čitavom iznesenom kontekstu ni</w:t>
      </w:r>
      <w:r w:rsidR="00A073AE" w:rsidRPr="00E7460D">
        <w:rPr>
          <w:bCs/>
        </w:rPr>
        <w:t>su</w:t>
      </w:r>
      <w:r w:rsidR="00F167BC" w:rsidRPr="00E7460D">
        <w:rPr>
          <w:bCs/>
        </w:rPr>
        <w:t xml:space="preserve"> izuzetak</w:t>
      </w:r>
      <w:r w:rsidR="00A073AE" w:rsidRPr="00E7460D">
        <w:rPr>
          <w:bCs/>
        </w:rPr>
        <w:t>. I</w:t>
      </w:r>
      <w:r w:rsidR="00F167BC" w:rsidRPr="00E7460D">
        <w:rPr>
          <w:bCs/>
        </w:rPr>
        <w:t xml:space="preserve">ndustrija prerade mlijeka o kojoj ovisi većina potrošača je premašila lokalnu razinu, što može potvrditi današnja struktura </w:t>
      </w:r>
      <w:r w:rsidR="001E03D2" w:rsidRPr="00E7460D">
        <w:rPr>
          <w:bCs/>
        </w:rPr>
        <w:t>ponude mlijeka i mliječnih proizvoda</w:t>
      </w:r>
      <w:r w:rsidR="00F167BC" w:rsidRPr="00E7460D">
        <w:rPr>
          <w:bCs/>
        </w:rPr>
        <w:t xml:space="preserve"> u Republici Hrvatskoj. </w:t>
      </w:r>
    </w:p>
    <w:p w14:paraId="4B0AAD3E" w14:textId="694CB506" w:rsidR="00C7772C" w:rsidRDefault="00947908" w:rsidP="006D238A">
      <w:pPr>
        <w:spacing w:after="160" w:line="259" w:lineRule="auto"/>
        <w:jc w:val="both"/>
        <w:rPr>
          <w:b/>
        </w:rPr>
      </w:pPr>
      <w:r w:rsidRPr="00E7460D">
        <w:rPr>
          <w:b/>
        </w:rPr>
        <w:t>No, u posljednje vrijeme, uslijed brojnih poremećaja i posljedica globalnih tijekova na okoliš i kvalitetu resursa, uz politiku osiguranja jasnije informacije o porijeklu i sastavu proizvoda prema potrošaču, moguće je predvidjeti i jačanje kratkih lanaca i imperativ proizvodnje svježe hrane koja će se razmjenjivati na tržištu uz što manje posrednika i kraće transporte te pružati potrošaču dodatno jamstvo u pogledu sastava, kvalitete, svježine i autentičnosti. Za zemlju poput Hrvatske i proizvodnju mlijeka i mliječnih proizvoda to je prilika.</w:t>
      </w:r>
    </w:p>
    <w:p w14:paraId="66D808CA" w14:textId="77777777" w:rsidR="0024209F" w:rsidRPr="00E7460D" w:rsidRDefault="0024209F" w:rsidP="006D238A">
      <w:pPr>
        <w:spacing w:after="160" w:line="259" w:lineRule="auto"/>
        <w:jc w:val="both"/>
        <w:rPr>
          <w:bCs/>
        </w:rPr>
      </w:pPr>
    </w:p>
    <w:p w14:paraId="3E59DAD5" w14:textId="29E446DF" w:rsidR="00947908" w:rsidRPr="00E7460D" w:rsidRDefault="004431DA" w:rsidP="00947908">
      <w:pPr>
        <w:pStyle w:val="Naslov2"/>
        <w:rPr>
          <w:rFonts w:cs="Times New Roman"/>
          <w:sz w:val="26"/>
        </w:rPr>
      </w:pPr>
      <w:bookmarkStart w:id="2" w:name="_Toc135396765"/>
      <w:bookmarkStart w:id="3" w:name="_Hlk69301352"/>
      <w:r w:rsidRPr="00E7460D">
        <w:rPr>
          <w:rFonts w:cs="Times New Roman"/>
          <w:sz w:val="26"/>
        </w:rPr>
        <w:t>1</w:t>
      </w:r>
      <w:r w:rsidR="0067368A" w:rsidRPr="00E7460D">
        <w:rPr>
          <w:rFonts w:cs="Times New Roman"/>
          <w:sz w:val="26"/>
        </w:rPr>
        <w:t xml:space="preserve">.2. </w:t>
      </w:r>
      <w:r w:rsidR="00947908" w:rsidRPr="00E7460D">
        <w:rPr>
          <w:rFonts w:cs="Times New Roman"/>
          <w:sz w:val="26"/>
        </w:rPr>
        <w:t>Okolnosti proizvodnje mlijeka u Hrvatskoj</w:t>
      </w:r>
      <w:bookmarkEnd w:id="2"/>
    </w:p>
    <w:p w14:paraId="66B3A118" w14:textId="740D2A1B" w:rsidR="00D83CE3" w:rsidRPr="00E7460D" w:rsidRDefault="00D83CE3" w:rsidP="00774F3C">
      <w:pPr>
        <w:rPr>
          <w:b/>
          <w:bCs/>
          <w:i/>
          <w:iCs/>
        </w:rPr>
      </w:pPr>
      <w:r w:rsidRPr="00E7460D">
        <w:rPr>
          <w:b/>
          <w:bCs/>
          <w:i/>
          <w:iCs/>
        </w:rPr>
        <w:t xml:space="preserve">Proizvodnja kravljeg mlijeka </w:t>
      </w:r>
    </w:p>
    <w:p w14:paraId="7BBA77CB" w14:textId="4BD127D7" w:rsidR="00D85AB9" w:rsidRPr="00E7460D" w:rsidRDefault="00D85AB9" w:rsidP="00D85AB9">
      <w:pPr>
        <w:spacing w:after="120" w:line="300" w:lineRule="atLeast"/>
        <w:jc w:val="both"/>
        <w:rPr>
          <w:bCs/>
        </w:rPr>
      </w:pPr>
      <w:r w:rsidRPr="00E7460D">
        <w:rPr>
          <w:bCs/>
        </w:rPr>
        <w:t>Restrukturiranje sektora proizvodnje mlijeka u Republici Hrvatskoj naročito je izraženo posljednjih dvadesetak godin</w:t>
      </w:r>
      <w:r w:rsidR="00AE3583" w:rsidRPr="00E7460D">
        <w:rPr>
          <w:bCs/>
        </w:rPr>
        <w:t>a</w:t>
      </w:r>
      <w:r w:rsidRPr="00E7460D">
        <w:rPr>
          <w:bCs/>
        </w:rPr>
        <w:t xml:space="preserve">. </w:t>
      </w:r>
      <w:r w:rsidR="00AE3583" w:rsidRPr="00E7460D">
        <w:rPr>
          <w:bCs/>
        </w:rPr>
        <w:t xml:space="preserve">U Republici Hrvatskoj je </w:t>
      </w:r>
      <w:r w:rsidRPr="00E7460D">
        <w:rPr>
          <w:bCs/>
        </w:rPr>
        <w:t xml:space="preserve">2003. godine bilo 58.815 isporučitelja mlijeka, od kojih je približno 34.000 isporučivalo manje od 6.000 kg mlijeka godišnje, a mlijeko je prikupljano na 5.119 sabirnih mjesta. Iste je godine isporučeno 527.343.188 kg mlijeka. Više od 100.000 kg mlijeka godišnje isporučilo je 191 gospodarstvo i činilo je 12,22% ukupne isporuke mlijeka. </w:t>
      </w:r>
    </w:p>
    <w:p w14:paraId="3B92AF6A" w14:textId="77777777" w:rsidR="00D85AB9" w:rsidRPr="00E7460D" w:rsidRDefault="00D85AB9" w:rsidP="00D85AB9">
      <w:pPr>
        <w:spacing w:after="120" w:line="300" w:lineRule="atLeast"/>
        <w:jc w:val="both"/>
        <w:rPr>
          <w:bCs/>
        </w:rPr>
      </w:pPr>
      <w:r w:rsidRPr="00E7460D">
        <w:rPr>
          <w:bCs/>
        </w:rPr>
        <w:t xml:space="preserve">Međutim, broj isporučitelja mlijeka bilježi značajno smanjenje u proteklom razdoblju. U 2022. godini bilježimo 3.480 isporučitelja kravljeg mlijeka (-94,08 % u odnosu na 2003. godinu). </w:t>
      </w:r>
      <w:r w:rsidRPr="00E7460D">
        <w:rPr>
          <w:bCs/>
        </w:rPr>
        <w:lastRenderedPageBreak/>
        <w:t xml:space="preserve">Zabilježen je i pad u proizvodnji mlijeka. Ukupna količina isporučenog mlijeka u 2022 godini iznosila je 405.425.392 kg (-23,12 % u odnosu na 2003.). </w:t>
      </w:r>
    </w:p>
    <w:p w14:paraId="32B6DBE9" w14:textId="77777777" w:rsidR="004A53FD" w:rsidRPr="00E7460D" w:rsidRDefault="00D85AB9" w:rsidP="00D85AB9">
      <w:pPr>
        <w:spacing w:after="120" w:line="300" w:lineRule="atLeast"/>
        <w:jc w:val="both"/>
      </w:pPr>
      <w:r w:rsidRPr="00E7460D">
        <w:rPr>
          <w:bCs/>
        </w:rPr>
        <w:t>Struktura isporučitelja mlijeka značajno se izmijenila u promatranom razdoblju</w:t>
      </w:r>
      <w:r w:rsidR="00A073AE" w:rsidRPr="00E7460D">
        <w:rPr>
          <w:bCs/>
        </w:rPr>
        <w:t>, a i</w:t>
      </w:r>
      <w:r w:rsidR="00A073AE" w:rsidRPr="00E7460D">
        <w:t>z izmijenjene strukture proizlaze i prosječne mjesečne količine isporučenog mlijeka po gospodarstvu</w:t>
      </w:r>
      <w:r w:rsidR="0070085C" w:rsidRPr="00E7460D">
        <w:t xml:space="preserve">. Usporedbom s podacima iz 2003. godine, kada se u prosjeku mjesečno isporučivalo oko 750 kg mlijeka po isporučitelju, vidljiv je višestruki rast isporučenih količina mlijeka koje su se </w:t>
      </w:r>
      <w:r w:rsidR="00A073AE" w:rsidRPr="00E7460D">
        <w:t xml:space="preserve">2022. godine kretale </w:t>
      </w:r>
      <w:r w:rsidR="004A53FD" w:rsidRPr="00E7460D">
        <w:t>između</w:t>
      </w:r>
      <w:r w:rsidR="00A073AE" w:rsidRPr="00E7460D">
        <w:t xml:space="preserve"> 10.000 </w:t>
      </w:r>
      <w:r w:rsidR="004A53FD" w:rsidRPr="00E7460D">
        <w:t>i</w:t>
      </w:r>
      <w:r w:rsidR="00A073AE" w:rsidRPr="00E7460D">
        <w:t xml:space="preserve"> 11.000 kg mjesečno. </w:t>
      </w:r>
    </w:p>
    <w:p w14:paraId="05605B57" w14:textId="7A1EE4E8" w:rsidR="00D85AB9" w:rsidRPr="00E7460D" w:rsidRDefault="00D85AB9" w:rsidP="00D85AB9">
      <w:pPr>
        <w:spacing w:after="120" w:line="300" w:lineRule="atLeast"/>
        <w:jc w:val="both"/>
        <w:rPr>
          <w:bCs/>
        </w:rPr>
      </w:pPr>
      <w:r w:rsidRPr="00E7460D">
        <w:rPr>
          <w:bCs/>
        </w:rPr>
        <w:t>Tijekom 202</w:t>
      </w:r>
      <w:r w:rsidR="009C1627" w:rsidRPr="00E7460D">
        <w:rPr>
          <w:bCs/>
        </w:rPr>
        <w:t>2</w:t>
      </w:r>
      <w:r w:rsidRPr="00E7460D">
        <w:rPr>
          <w:bCs/>
        </w:rPr>
        <w:t>. 6</w:t>
      </w:r>
      <w:r w:rsidR="009C1627" w:rsidRPr="00E7460D">
        <w:rPr>
          <w:bCs/>
        </w:rPr>
        <w:t>4</w:t>
      </w:r>
      <w:r w:rsidRPr="00E7460D">
        <w:rPr>
          <w:bCs/>
        </w:rPr>
        <w:t>,</w:t>
      </w:r>
      <w:r w:rsidR="009C1627" w:rsidRPr="00E7460D">
        <w:rPr>
          <w:bCs/>
        </w:rPr>
        <w:t>04</w:t>
      </w:r>
      <w:r w:rsidRPr="00E7460D">
        <w:rPr>
          <w:bCs/>
        </w:rPr>
        <w:t xml:space="preserve"> % proizvođača mlijeka isporučivalo je manje od 50.000 kg mlijeka godišnje, a ukupno</w:t>
      </w:r>
      <w:r w:rsidR="004A53FD" w:rsidRPr="00E7460D">
        <w:rPr>
          <w:bCs/>
        </w:rPr>
        <w:t xml:space="preserve"> su</w:t>
      </w:r>
      <w:r w:rsidRPr="00E7460D">
        <w:rPr>
          <w:bCs/>
        </w:rPr>
        <w:t xml:space="preserve"> u isporuci sudjel</w:t>
      </w:r>
      <w:r w:rsidR="004A53FD" w:rsidRPr="00E7460D">
        <w:rPr>
          <w:bCs/>
        </w:rPr>
        <w:t>ovali</w:t>
      </w:r>
      <w:r w:rsidRPr="00E7460D">
        <w:rPr>
          <w:bCs/>
        </w:rPr>
        <w:t xml:space="preserve"> s 1</w:t>
      </w:r>
      <w:r w:rsidR="009C1627" w:rsidRPr="00E7460D">
        <w:rPr>
          <w:bCs/>
        </w:rPr>
        <w:t>0</w:t>
      </w:r>
      <w:r w:rsidRPr="00E7460D">
        <w:rPr>
          <w:bCs/>
        </w:rPr>
        <w:t>,</w:t>
      </w:r>
      <w:r w:rsidR="009C1627" w:rsidRPr="00E7460D">
        <w:rPr>
          <w:bCs/>
        </w:rPr>
        <w:t>37</w:t>
      </w:r>
      <w:r w:rsidRPr="00E7460D">
        <w:rPr>
          <w:bCs/>
        </w:rPr>
        <w:t xml:space="preserve"> % mlijeka, dok je </w:t>
      </w:r>
      <w:r w:rsidR="007C23B2" w:rsidRPr="00E7460D">
        <w:rPr>
          <w:bCs/>
        </w:rPr>
        <w:t>188</w:t>
      </w:r>
      <w:r w:rsidRPr="00E7460D">
        <w:rPr>
          <w:bCs/>
        </w:rPr>
        <w:t xml:space="preserve"> (</w:t>
      </w:r>
      <w:r w:rsidR="007C23B2" w:rsidRPr="00E7460D">
        <w:rPr>
          <w:bCs/>
        </w:rPr>
        <w:t>5</w:t>
      </w:r>
      <w:r w:rsidRPr="00E7460D">
        <w:rPr>
          <w:bCs/>
        </w:rPr>
        <w:t>,</w:t>
      </w:r>
      <w:r w:rsidR="007C23B2" w:rsidRPr="00E7460D">
        <w:rPr>
          <w:bCs/>
        </w:rPr>
        <w:t>40</w:t>
      </w:r>
      <w:r w:rsidRPr="00E7460D">
        <w:rPr>
          <w:bCs/>
        </w:rPr>
        <w:t xml:space="preserve"> %) proizvođača prosječno isporučilo više od 2</w:t>
      </w:r>
      <w:r w:rsidR="007C23B2" w:rsidRPr="00E7460D">
        <w:rPr>
          <w:bCs/>
        </w:rPr>
        <w:t>5</w:t>
      </w:r>
      <w:r w:rsidRPr="00E7460D">
        <w:rPr>
          <w:bCs/>
        </w:rPr>
        <w:t xml:space="preserve">0.000 kg mlijeka godišnje, i sudjelovali su u ukupnoj isporuci s </w:t>
      </w:r>
      <w:r w:rsidR="007C23B2" w:rsidRPr="00E7460D">
        <w:rPr>
          <w:bCs/>
        </w:rPr>
        <w:t>62,37</w:t>
      </w:r>
      <w:r w:rsidRPr="00E7460D">
        <w:rPr>
          <w:bCs/>
        </w:rPr>
        <w:t xml:space="preserve"> % mlijeka.</w:t>
      </w:r>
    </w:p>
    <w:p w14:paraId="0570BD43" w14:textId="61C9C002" w:rsidR="00D85AB9" w:rsidRPr="00E7460D" w:rsidRDefault="00D85AB9" w:rsidP="00D85AB9">
      <w:pPr>
        <w:spacing w:after="160" w:line="259" w:lineRule="auto"/>
        <w:jc w:val="both"/>
        <w:rPr>
          <w:bCs/>
        </w:rPr>
      </w:pPr>
      <w:r w:rsidRPr="00E7460D">
        <w:rPr>
          <w:bCs/>
        </w:rPr>
        <w:t xml:space="preserve">Ukidanje mliječnih kvota </w:t>
      </w:r>
      <w:r w:rsidR="004A53FD" w:rsidRPr="00E7460D">
        <w:rPr>
          <w:bCs/>
        </w:rPr>
        <w:t xml:space="preserve">uzrokovalo je </w:t>
      </w:r>
      <w:r w:rsidRPr="00E7460D">
        <w:rPr>
          <w:bCs/>
        </w:rPr>
        <w:t>povećanj</w:t>
      </w:r>
      <w:r w:rsidR="004A53FD" w:rsidRPr="00E7460D">
        <w:rPr>
          <w:bCs/>
        </w:rPr>
        <w:t>e</w:t>
      </w:r>
      <w:r w:rsidRPr="00E7460D">
        <w:rPr>
          <w:bCs/>
        </w:rPr>
        <w:t xml:space="preserve"> proizvodnje i velik</w:t>
      </w:r>
      <w:r w:rsidR="004A53FD" w:rsidRPr="00E7460D">
        <w:rPr>
          <w:bCs/>
        </w:rPr>
        <w:t>i</w:t>
      </w:r>
      <w:r w:rsidRPr="00E7460D">
        <w:rPr>
          <w:bCs/>
        </w:rPr>
        <w:t xml:space="preserve"> poremećaj na tržištu, koje je</w:t>
      </w:r>
      <w:r w:rsidR="004A53FD" w:rsidRPr="00E7460D">
        <w:rPr>
          <w:bCs/>
        </w:rPr>
        <w:t>,</w:t>
      </w:r>
      <w:r w:rsidRPr="00E7460D">
        <w:rPr>
          <w:bCs/>
        </w:rPr>
        <w:t xml:space="preserve"> unatoč poduzetim mjerama</w:t>
      </w:r>
      <w:r w:rsidR="004A53FD" w:rsidRPr="00E7460D">
        <w:rPr>
          <w:bCs/>
        </w:rPr>
        <w:t>,</w:t>
      </w:r>
      <w:r w:rsidRPr="00E7460D">
        <w:rPr>
          <w:bCs/>
        </w:rPr>
        <w:t xml:space="preserve"> dovelo do smanjenja cijene mlijeka. Zaustavljeno plasiranje poljoprivrednih proizvoda Europske unije na tržište Ruske Federacije, dodatno je negativno utjecalo na mljekarski sektor. </w:t>
      </w:r>
    </w:p>
    <w:p w14:paraId="5932976E" w14:textId="1BC339B8" w:rsidR="00D85AB9" w:rsidRPr="00E7460D" w:rsidRDefault="00D85AB9" w:rsidP="00D85AB9">
      <w:pPr>
        <w:spacing w:after="160" w:line="259" w:lineRule="auto"/>
        <w:jc w:val="both"/>
        <w:rPr>
          <w:bCs/>
        </w:rPr>
      </w:pPr>
      <w:r w:rsidRPr="00E7460D">
        <w:rPr>
          <w:bCs/>
        </w:rPr>
        <w:t xml:space="preserve">S obzirom na značaj sektora proizvodnje mlijeka i nedostatnu tehnološku zaokruženost proizvodnje, potrebno je nastaviti ulaganja u prilagodbu važećim standardima. Ulaganja u ovaj sektor proizvodnje proizlaze iz potreba podizanja konkurentnosti, tehnologije proizvodnje i uvjeta držanja goveda, prerade i trženja mlijeka i mliječnih proizvoda uz zadovoljenje visokih standarda zaštite okoliša i dobrobiti životinja, a s ciljem podizanja realne vrijednosti govedarske proizvodnje za 20% do 2030. godine. </w:t>
      </w:r>
    </w:p>
    <w:p w14:paraId="2B8A05BC" w14:textId="4DB16A91" w:rsidR="00633624" w:rsidRPr="00E7460D" w:rsidRDefault="00633624" w:rsidP="00D85AB9">
      <w:pPr>
        <w:spacing w:after="160" w:line="259" w:lineRule="auto"/>
        <w:jc w:val="both"/>
        <w:rPr>
          <w:bCs/>
        </w:rPr>
      </w:pPr>
    </w:p>
    <w:p w14:paraId="2A5223B4" w14:textId="19FC1807" w:rsidR="00633624" w:rsidRPr="00E7460D" w:rsidRDefault="00633624" w:rsidP="00D85AB9">
      <w:pPr>
        <w:spacing w:after="160" w:line="259" w:lineRule="auto"/>
        <w:jc w:val="both"/>
        <w:rPr>
          <w:b/>
          <w:i/>
          <w:iCs/>
        </w:rPr>
      </w:pPr>
      <w:r w:rsidRPr="00E7460D">
        <w:rPr>
          <w:b/>
          <w:i/>
          <w:iCs/>
        </w:rPr>
        <w:t xml:space="preserve">Proizvodnja ovčjeg i kozjeg mlijeka  </w:t>
      </w:r>
    </w:p>
    <w:p w14:paraId="00E65A11" w14:textId="0264170D" w:rsidR="00DF181E" w:rsidRPr="00E7460D" w:rsidRDefault="00DF181E" w:rsidP="00DF181E">
      <w:pPr>
        <w:spacing w:after="160" w:line="259" w:lineRule="auto"/>
        <w:jc w:val="both"/>
        <w:rPr>
          <w:bCs/>
        </w:rPr>
      </w:pPr>
      <w:r w:rsidRPr="00E7460D">
        <w:rPr>
          <w:bCs/>
        </w:rPr>
        <w:t>Od ukupne populacije ovaca i koza, u Hrvatskoj se u proizvodnji ovčjeg</w:t>
      </w:r>
      <w:r w:rsidR="009867CD" w:rsidRPr="00E7460D">
        <w:rPr>
          <w:bCs/>
        </w:rPr>
        <w:t xml:space="preserve"> i kozjeg</w:t>
      </w:r>
      <w:r w:rsidRPr="00E7460D">
        <w:rPr>
          <w:bCs/>
        </w:rPr>
        <w:t xml:space="preserve"> mlijeka koristi oko 10% </w:t>
      </w:r>
      <w:r w:rsidR="009867CD" w:rsidRPr="00E7460D">
        <w:rPr>
          <w:bCs/>
        </w:rPr>
        <w:t xml:space="preserve">ovaca </w:t>
      </w:r>
      <w:r w:rsidR="00F45F4D" w:rsidRPr="00E7460D">
        <w:rPr>
          <w:bCs/>
        </w:rPr>
        <w:t xml:space="preserve">(55.000) </w:t>
      </w:r>
      <w:r w:rsidR="009867CD" w:rsidRPr="00E7460D">
        <w:rPr>
          <w:bCs/>
        </w:rPr>
        <w:t>i 20% koza</w:t>
      </w:r>
      <w:r w:rsidR="00F45F4D" w:rsidRPr="00E7460D">
        <w:rPr>
          <w:bCs/>
        </w:rPr>
        <w:t xml:space="preserve"> (13.000)</w:t>
      </w:r>
      <w:r w:rsidRPr="00E7460D">
        <w:rPr>
          <w:bCs/>
        </w:rPr>
        <w:t xml:space="preserve">. </w:t>
      </w:r>
    </w:p>
    <w:p w14:paraId="2019F866" w14:textId="74CF0983" w:rsidR="00DF181E" w:rsidRPr="00E7460D" w:rsidRDefault="00DF181E" w:rsidP="00DF181E">
      <w:pPr>
        <w:spacing w:after="160" w:line="259" w:lineRule="auto"/>
        <w:jc w:val="both"/>
        <w:rPr>
          <w:bCs/>
        </w:rPr>
      </w:pPr>
      <w:r w:rsidRPr="00E7460D">
        <w:rPr>
          <w:bCs/>
        </w:rPr>
        <w:t>Najveći broj proizvođača ovčjeg mlijeka bavi se ovom proizvodnjom na otocima, prvenstveno na otoku Pagu, a u manjoj mjeri i na Braču, Krku, Cresu i Rabu. Na našim najvećim poluotocima, naročito u Istri, i u manjoj mjeri na Pelješcu također se proizvodi ovčje mlijeko. Za razliku od nabrojanih područja, gdje je proizvodnja zasnovana na hrvatskim izvornim pasminama (paška ovca, istarska ovca, dalmatinska pramenka, creska ovca, krčka ovca, rapska ovca), u kontinentalnim dijelovima Hrvatske, prije svega u Bjelovarsko-bilogorskoj, Virovitičko-podravskoj i Požeško-slavonskoj županiji, u proizvodnji ovčjeg mlijeka koriste se inozemne pasmine, istočnofrizijska ovca</w:t>
      </w:r>
      <w:r w:rsidR="0093576C" w:rsidRPr="00E7460D">
        <w:rPr>
          <w:bCs/>
        </w:rPr>
        <w:t>, lacaune</w:t>
      </w:r>
      <w:r w:rsidRPr="00E7460D">
        <w:rPr>
          <w:bCs/>
        </w:rPr>
        <w:t xml:space="preserve"> i travnička pramenka. Uz organizirani otkup mlijeka</w:t>
      </w:r>
      <w:r w:rsidR="004A53FD" w:rsidRPr="00E7460D">
        <w:rPr>
          <w:bCs/>
        </w:rPr>
        <w:t>,</w:t>
      </w:r>
      <w:r w:rsidRPr="00E7460D">
        <w:rPr>
          <w:bCs/>
        </w:rPr>
        <w:t xml:space="preserve"> gdje dominantnu ulogu imaju sirane s otoka, kao i </w:t>
      </w:r>
      <w:r w:rsidR="00FA7E5A">
        <w:rPr>
          <w:bCs/>
        </w:rPr>
        <w:t>jedna od najvećih mljekara</w:t>
      </w:r>
      <w:r w:rsidRPr="00E7460D">
        <w:rPr>
          <w:bCs/>
        </w:rPr>
        <w:t xml:space="preserve"> u kontinentalnoj Hrvatskoj, značajne količine ovčjeg mlijeka prerađuju se u siranama </w:t>
      </w:r>
      <w:r w:rsidR="0093576C" w:rsidRPr="00E7460D">
        <w:rPr>
          <w:bCs/>
        </w:rPr>
        <w:t xml:space="preserve">na </w:t>
      </w:r>
      <w:r w:rsidRPr="00E7460D">
        <w:rPr>
          <w:bCs/>
        </w:rPr>
        <w:t>obiteljskim gospodarstvima.</w:t>
      </w:r>
    </w:p>
    <w:p w14:paraId="5272C5FE" w14:textId="14F96D41" w:rsidR="00DF181E" w:rsidRPr="00E7460D" w:rsidRDefault="00DF181E" w:rsidP="00DF181E">
      <w:pPr>
        <w:spacing w:after="160" w:line="259" w:lineRule="auto"/>
        <w:jc w:val="both"/>
        <w:rPr>
          <w:bCs/>
        </w:rPr>
      </w:pPr>
      <w:r w:rsidRPr="00E7460D">
        <w:rPr>
          <w:bCs/>
        </w:rPr>
        <w:t xml:space="preserve">U odnosu na proizvodnju ovčjeg mlijeka koja je najvećim dijelom smještena u mediteranskom dijelu Hrvatske, proizvodnja kozjeg mlijeka uglavnom se odvija u sjeverozapadnom i sjevernom dijelu Republike Hrvatske, odnosno u Međimurskoj, Varaždinskoj i Koprivničko-križevačkoj županiji gdje je značajan broj gospodarstava specijaliziran za ovu vrste proizvodnje. Na ovom području dobro je organiziran otkup kozjeg mlijeka. U drugim dijelovima Hrvatske, gdje ne postoji interes </w:t>
      </w:r>
      <w:r w:rsidR="004E66B1" w:rsidRPr="00E7460D">
        <w:rPr>
          <w:bCs/>
        </w:rPr>
        <w:t xml:space="preserve">prerađivača mlijeka </w:t>
      </w:r>
      <w:r w:rsidRPr="00E7460D">
        <w:rPr>
          <w:bCs/>
        </w:rPr>
        <w:t xml:space="preserve">za otkup, ono se proizvodi u </w:t>
      </w:r>
      <w:r w:rsidRPr="00E7460D">
        <w:rPr>
          <w:bCs/>
        </w:rPr>
        <w:lastRenderedPageBreak/>
        <w:t xml:space="preserve">manjoj mjeri u odnosu na ranije navedena područja i ta je proizvodnja uglavnom vezana za proizvodnju sireva u siranama </w:t>
      </w:r>
      <w:r w:rsidR="009867CD" w:rsidRPr="00E7460D">
        <w:rPr>
          <w:bCs/>
        </w:rPr>
        <w:t xml:space="preserve">na </w:t>
      </w:r>
      <w:r w:rsidRPr="00E7460D">
        <w:rPr>
          <w:bCs/>
        </w:rPr>
        <w:t>obiteljskim gospodarstvima. Na područjima, gdje inače nema organiziranog otkupa mlijeka, upravo je proizvodnja sira u obiteljskim gospodarstvima omogućila opstanak gospodarstava na kojima se uzgajaju koze mliječnih pasmina.</w:t>
      </w:r>
      <w:r w:rsidR="00CA6B3D" w:rsidRPr="00E7460D">
        <w:rPr>
          <w:bCs/>
        </w:rPr>
        <w:t xml:space="preserve"> </w:t>
      </w:r>
    </w:p>
    <w:p w14:paraId="01244D86" w14:textId="6C8DA148" w:rsidR="00773375" w:rsidRPr="00E7460D" w:rsidRDefault="00773375" w:rsidP="00DF181E">
      <w:pPr>
        <w:spacing w:after="160" w:line="259" w:lineRule="auto"/>
        <w:jc w:val="both"/>
        <w:rPr>
          <w:bCs/>
        </w:rPr>
      </w:pPr>
      <w:r w:rsidRPr="00E7460D">
        <w:rPr>
          <w:bCs/>
        </w:rPr>
        <w:t xml:space="preserve">Prema podatcima Državnog zavoda za statistiku </w:t>
      </w:r>
      <w:r w:rsidR="00A931DE" w:rsidRPr="00E7460D">
        <w:rPr>
          <w:bCs/>
        </w:rPr>
        <w:t>u posljednjih deset</w:t>
      </w:r>
      <w:r w:rsidRPr="00E7460D">
        <w:rPr>
          <w:bCs/>
        </w:rPr>
        <w:t xml:space="preserve"> </w:t>
      </w:r>
      <w:r w:rsidR="00C21992" w:rsidRPr="00E7460D">
        <w:rPr>
          <w:bCs/>
        </w:rPr>
        <w:t xml:space="preserve">godina </w:t>
      </w:r>
      <w:r w:rsidRPr="00E7460D">
        <w:rPr>
          <w:bCs/>
        </w:rPr>
        <w:t xml:space="preserve">ukupno proizvedena količina ovčjeg mlijeka </w:t>
      </w:r>
      <w:r w:rsidR="00A931DE" w:rsidRPr="00E7460D">
        <w:rPr>
          <w:bCs/>
        </w:rPr>
        <w:t>iznosila je prosječno</w:t>
      </w:r>
      <w:r w:rsidRPr="00E7460D">
        <w:rPr>
          <w:bCs/>
        </w:rPr>
        <w:t xml:space="preserve"> </w:t>
      </w:r>
      <w:r w:rsidR="00A931DE" w:rsidRPr="00E7460D">
        <w:rPr>
          <w:bCs/>
        </w:rPr>
        <w:t xml:space="preserve">6,9 </w:t>
      </w:r>
      <w:r w:rsidRPr="00E7460D">
        <w:rPr>
          <w:bCs/>
        </w:rPr>
        <w:t>milijuna litara dok je ukupn</w:t>
      </w:r>
      <w:r w:rsidR="00A931DE" w:rsidRPr="00E7460D">
        <w:rPr>
          <w:bCs/>
        </w:rPr>
        <w:t>a</w:t>
      </w:r>
      <w:r w:rsidRPr="00E7460D">
        <w:rPr>
          <w:bCs/>
        </w:rPr>
        <w:t xml:space="preserve"> količina</w:t>
      </w:r>
      <w:r w:rsidR="00A931DE" w:rsidRPr="00E7460D">
        <w:rPr>
          <w:bCs/>
        </w:rPr>
        <w:t xml:space="preserve"> isporučenog</w:t>
      </w:r>
      <w:r w:rsidRPr="00E7460D">
        <w:rPr>
          <w:bCs/>
        </w:rPr>
        <w:t xml:space="preserve"> mlijeka zadržana na razini od </w:t>
      </w:r>
      <w:r w:rsidR="00A931DE" w:rsidRPr="00E7460D">
        <w:rPr>
          <w:bCs/>
        </w:rPr>
        <w:t>prosječno 2,5 milijuna litara. U istom periodu proizvodnja kozjeg mlijeka iznosila je prosječno 8,8 milijuna litara, dok je ukupna količina isporučenog mlijeka zadržana na razini od prosječno 4 milijuna litara.</w:t>
      </w:r>
    </w:p>
    <w:bookmarkEnd w:id="3"/>
    <w:p w14:paraId="3248B843" w14:textId="5D667F6C" w:rsidR="004A53FD" w:rsidRPr="00E7460D" w:rsidRDefault="004A53FD">
      <w:pPr>
        <w:spacing w:after="160" w:line="259" w:lineRule="auto"/>
        <w:rPr>
          <w:bCs/>
        </w:rPr>
      </w:pPr>
      <w:r w:rsidRPr="00E7460D">
        <w:rPr>
          <w:bCs/>
        </w:rPr>
        <w:br w:type="page"/>
      </w:r>
    </w:p>
    <w:p w14:paraId="7FF1F7ED" w14:textId="42BE1671" w:rsidR="00AE1D8A" w:rsidRPr="00E7460D" w:rsidRDefault="00947908" w:rsidP="009A3AD2">
      <w:pPr>
        <w:pStyle w:val="Naslov1"/>
        <w:numPr>
          <w:ilvl w:val="0"/>
          <w:numId w:val="54"/>
        </w:numPr>
        <w:spacing w:before="0" w:after="0"/>
        <w:rPr>
          <w:rFonts w:cs="Times New Roman"/>
        </w:rPr>
      </w:pPr>
      <w:bookmarkStart w:id="4" w:name="_Toc135396766"/>
      <w:bookmarkStart w:id="5" w:name="_Toc91838144"/>
      <w:r w:rsidRPr="00E7460D">
        <w:rPr>
          <w:rFonts w:cs="Times New Roman"/>
        </w:rPr>
        <w:lastRenderedPageBreak/>
        <w:t>Strateški okvir</w:t>
      </w:r>
      <w:bookmarkEnd w:id="4"/>
      <w:r w:rsidRPr="00E7460D">
        <w:rPr>
          <w:rFonts w:cs="Times New Roman"/>
        </w:rPr>
        <w:t xml:space="preserve"> </w:t>
      </w:r>
      <w:r w:rsidR="00AE1D8A" w:rsidRPr="00E7460D">
        <w:rPr>
          <w:rFonts w:cs="Times New Roman"/>
        </w:rPr>
        <w:t xml:space="preserve"> </w:t>
      </w:r>
      <w:bookmarkEnd w:id="5"/>
      <w:r w:rsidR="00897A6B" w:rsidRPr="00E7460D">
        <w:rPr>
          <w:rFonts w:cs="Times New Roman"/>
        </w:rPr>
        <w:t xml:space="preserve"> </w:t>
      </w:r>
    </w:p>
    <w:p w14:paraId="116C95B9" w14:textId="2B0ED0DD" w:rsidR="00AE1D8A" w:rsidRPr="00E7460D" w:rsidRDefault="00AE1D8A" w:rsidP="00AE1D8A">
      <w:pPr>
        <w:pStyle w:val="Bezproreda"/>
        <w:rPr>
          <w:rFonts w:ascii="Times New Roman" w:hAnsi="Times New Roman" w:cs="Times New Roman"/>
        </w:rPr>
      </w:pPr>
    </w:p>
    <w:p w14:paraId="21419BB8" w14:textId="0776F76B" w:rsidR="008179D9" w:rsidRPr="00E7460D" w:rsidRDefault="008179D9" w:rsidP="008179D9">
      <w:pPr>
        <w:spacing w:line="276" w:lineRule="auto"/>
        <w:jc w:val="both"/>
      </w:pPr>
      <w:bookmarkStart w:id="6" w:name="_Hlk97542273"/>
      <w:r w:rsidRPr="00E7460D">
        <w:rPr>
          <w:b/>
          <w:bCs/>
        </w:rPr>
        <w:t>Nacionalna razvojna strategija Republike Hrvatske do 2030. godine</w:t>
      </w:r>
      <w:r w:rsidRPr="00E7460D">
        <w:t xml:space="preserve"> kroz strateški cilj 9. „Samodostatnost u hrani i razvoj biogospodarstva“ </w:t>
      </w:r>
      <w:bookmarkEnd w:id="6"/>
      <w:r w:rsidRPr="00E7460D">
        <w:t xml:space="preserve">postavlja preduvjete da hrvatski sektor proizvodnje hrane, uključujući poljoprivredu, ribarstvo i akvakulturu, proizvodi više kvalitetne hrane po konkurentnim cijenama uz održivo upravljanje prirodnim resursima i bolje upravljanje rizicima od klimatskih promjena. Podaci pokazuju da postoje prilike za rast koje se mogu ostvariti povećanjem količine i podizanjem kvalitete proizvoda, učinkovitijim povezivanjem primarne proizvodnje s prehrambeno-prerađivačkom industrijom i jačanjem pristupa tržištu, posebno u segmentima tržišta svježe hrane i visokokvalitetnih proizvoda. </w:t>
      </w:r>
    </w:p>
    <w:p w14:paraId="58E203DE" w14:textId="77777777" w:rsidR="008179D9" w:rsidRPr="00E7460D" w:rsidRDefault="008179D9" w:rsidP="008179D9">
      <w:pPr>
        <w:spacing w:line="276" w:lineRule="auto"/>
        <w:jc w:val="both"/>
      </w:pPr>
    </w:p>
    <w:p w14:paraId="0DB8A3CB" w14:textId="3DEF21F3" w:rsidR="00AE1D8A" w:rsidRPr="00E7460D" w:rsidRDefault="00897A6B" w:rsidP="00AE1D8A">
      <w:pPr>
        <w:spacing w:line="276" w:lineRule="auto"/>
        <w:jc w:val="both"/>
      </w:pPr>
      <w:r w:rsidRPr="00E7460D">
        <w:rPr>
          <w:b/>
          <w:bCs/>
        </w:rPr>
        <w:t>S</w:t>
      </w:r>
      <w:r w:rsidR="00AE1D8A" w:rsidRPr="00E7460D">
        <w:rPr>
          <w:b/>
          <w:bCs/>
        </w:rPr>
        <w:t>trategij</w:t>
      </w:r>
      <w:r w:rsidRPr="00E7460D">
        <w:rPr>
          <w:b/>
          <w:bCs/>
        </w:rPr>
        <w:t>a</w:t>
      </w:r>
      <w:r w:rsidR="00AE1D8A" w:rsidRPr="00E7460D">
        <w:rPr>
          <w:b/>
          <w:bCs/>
        </w:rPr>
        <w:t xml:space="preserve"> poljoprivrede do 2030.</w:t>
      </w:r>
      <w:r w:rsidR="00AE1D8A" w:rsidRPr="00E7460D">
        <w:t xml:space="preserve"> (</w:t>
      </w:r>
      <w:r w:rsidR="006B672C" w:rsidRPr="00E7460D">
        <w:t>„Narodne novine“ br</w:t>
      </w:r>
      <w:r w:rsidR="00A64586" w:rsidRPr="00E7460D">
        <w:t>oj</w:t>
      </w:r>
      <w:r w:rsidR="006B672C" w:rsidRPr="00E7460D">
        <w:t xml:space="preserve"> </w:t>
      </w:r>
      <w:r w:rsidR="00BA3CB9" w:rsidRPr="00E7460D">
        <w:t xml:space="preserve">26/22, </w:t>
      </w:r>
      <w:r w:rsidR="00AE1D8A" w:rsidRPr="00E7460D">
        <w:t xml:space="preserve">u daljnjem tekstu: </w:t>
      </w:r>
      <w:r w:rsidR="001D378F" w:rsidRPr="00E7460D">
        <w:t>S</w:t>
      </w:r>
      <w:r w:rsidR="00AE1D8A" w:rsidRPr="00E7460D">
        <w:t>trategija poljoprivrede) predstavlja hijerarhijski viši akt strateškog planiranja u poljoprivredi te služi za oblikovanje i provedbu njezinih razvojnih politika.</w:t>
      </w:r>
      <w:r w:rsidR="00116BA4" w:rsidRPr="00E7460D">
        <w:t xml:space="preserve"> Ovaj </w:t>
      </w:r>
      <w:r w:rsidR="00EA2940" w:rsidRPr="00E7460D">
        <w:t>Program</w:t>
      </w:r>
      <w:r w:rsidR="00AE1D8A" w:rsidRPr="00E7460D">
        <w:t xml:space="preserve"> usklađen je s razvojnim smjerovima i strateškim ciljevima (SC) definiranim u </w:t>
      </w:r>
      <w:r w:rsidR="002213D9" w:rsidRPr="00E7460D">
        <w:t>Strategiji</w:t>
      </w:r>
      <w:r w:rsidR="00AE1D8A" w:rsidRPr="00E7460D">
        <w:t xml:space="preserve"> poljoprivrede: </w:t>
      </w:r>
    </w:p>
    <w:p w14:paraId="7F704998" w14:textId="77777777" w:rsidR="00AE1D8A" w:rsidRPr="00E7460D" w:rsidRDefault="00AE1D8A" w:rsidP="00AE1D8A">
      <w:pPr>
        <w:pStyle w:val="box458568"/>
        <w:shd w:val="clear" w:color="auto" w:fill="FFFFFF"/>
        <w:spacing w:after="120" w:line="300" w:lineRule="atLeast"/>
        <w:textAlignment w:val="baseline"/>
        <w:rPr>
          <w:sz w:val="22"/>
          <w:szCs w:val="22"/>
        </w:rPr>
      </w:pPr>
      <w:r w:rsidRPr="00E7460D">
        <w:rPr>
          <w:sz w:val="22"/>
          <w:szCs w:val="22"/>
        </w:rPr>
        <w:t xml:space="preserve">SC I.: Povećanje produktivnosti i konkurentnosti poljoprivredno-prehrambenog sektora </w:t>
      </w:r>
    </w:p>
    <w:p w14:paraId="11C4402C" w14:textId="77777777" w:rsidR="00AE1D8A" w:rsidRPr="00E7460D" w:rsidRDefault="00AE1D8A" w:rsidP="00AE1D8A">
      <w:pPr>
        <w:pStyle w:val="box458568"/>
        <w:shd w:val="clear" w:color="auto" w:fill="FFFFFF"/>
        <w:spacing w:after="120" w:line="300" w:lineRule="atLeast"/>
        <w:textAlignment w:val="baseline"/>
        <w:rPr>
          <w:sz w:val="22"/>
          <w:szCs w:val="22"/>
        </w:rPr>
      </w:pPr>
      <w:r w:rsidRPr="00E7460D">
        <w:rPr>
          <w:sz w:val="22"/>
          <w:szCs w:val="22"/>
        </w:rPr>
        <w:t xml:space="preserve">SC II.: Jačanje održivosti i otpornosti poljoprivredne proizvodnje na klimatske promjene </w:t>
      </w:r>
    </w:p>
    <w:p w14:paraId="30DEA217" w14:textId="77777777" w:rsidR="00AE1D8A" w:rsidRPr="00E7460D" w:rsidRDefault="00AE1D8A" w:rsidP="00AE1D8A">
      <w:pPr>
        <w:pStyle w:val="box458568"/>
        <w:shd w:val="clear" w:color="auto" w:fill="FFFFFF"/>
        <w:spacing w:after="120" w:line="300" w:lineRule="atLeast"/>
        <w:textAlignment w:val="baseline"/>
        <w:rPr>
          <w:sz w:val="22"/>
          <w:szCs w:val="22"/>
        </w:rPr>
      </w:pPr>
      <w:r w:rsidRPr="00E7460D">
        <w:rPr>
          <w:sz w:val="22"/>
          <w:szCs w:val="22"/>
        </w:rPr>
        <w:t xml:space="preserve">SC III.: Obnova ruralnog gospodarstva i unaprjeđenje uvjeta života u ruralnim područjima </w:t>
      </w:r>
    </w:p>
    <w:p w14:paraId="67FD187B" w14:textId="51F9AEA6" w:rsidR="00AE1D8A" w:rsidRPr="00E7460D" w:rsidRDefault="00AE1D8A" w:rsidP="00AE1D8A">
      <w:pPr>
        <w:pStyle w:val="box458568"/>
        <w:shd w:val="clear" w:color="auto" w:fill="FFFFFF"/>
        <w:spacing w:after="120" w:line="300" w:lineRule="atLeast"/>
        <w:textAlignment w:val="baseline"/>
        <w:rPr>
          <w:sz w:val="22"/>
          <w:szCs w:val="22"/>
        </w:rPr>
      </w:pPr>
      <w:r w:rsidRPr="00E7460D">
        <w:rPr>
          <w:sz w:val="22"/>
          <w:szCs w:val="22"/>
        </w:rPr>
        <w:t>S</w:t>
      </w:r>
      <w:r w:rsidR="00FA29A3" w:rsidRPr="00E7460D">
        <w:rPr>
          <w:sz w:val="22"/>
          <w:szCs w:val="22"/>
        </w:rPr>
        <w:t>C</w:t>
      </w:r>
      <w:r w:rsidRPr="00E7460D">
        <w:rPr>
          <w:sz w:val="22"/>
          <w:szCs w:val="22"/>
        </w:rPr>
        <w:t xml:space="preserve"> IV.: Poticanje inovacija u poljoprivredno-prehrambenom sektoru </w:t>
      </w:r>
    </w:p>
    <w:p w14:paraId="34A02D2D" w14:textId="559BBB94" w:rsidR="00AE1D8A" w:rsidRPr="00E7460D" w:rsidRDefault="00E66242" w:rsidP="00E66242">
      <w:pPr>
        <w:spacing w:line="276" w:lineRule="auto"/>
        <w:jc w:val="both"/>
        <w:rPr>
          <w:b/>
          <w:bCs/>
        </w:rPr>
      </w:pPr>
      <w:r w:rsidRPr="00E7460D">
        <w:rPr>
          <w:b/>
          <w:bCs/>
        </w:rPr>
        <w:t xml:space="preserve">Strateški plan Zajedničke poljoprivredne politike Republike Hrvatske 2023. - 2027. </w:t>
      </w:r>
    </w:p>
    <w:p w14:paraId="5DB9478E" w14:textId="77777777" w:rsidR="006D238A" w:rsidRPr="00E7460D" w:rsidRDefault="006D238A" w:rsidP="00CB7CC2">
      <w:pPr>
        <w:spacing w:line="276" w:lineRule="auto"/>
        <w:jc w:val="both"/>
      </w:pPr>
    </w:p>
    <w:p w14:paraId="4BBB8A29" w14:textId="5A21CCC3" w:rsidR="00CB7CC2" w:rsidRPr="00E7460D" w:rsidRDefault="00CB7CC2" w:rsidP="00CB7CC2">
      <w:pPr>
        <w:spacing w:line="276" w:lineRule="auto"/>
        <w:jc w:val="both"/>
      </w:pPr>
      <w:r w:rsidRPr="00E7460D">
        <w:t xml:space="preserve">Strateški plan Zajedničke poljoprivredne politike Republike Hrvatske 2023. - 2027. (SP ZPP) objedinjuje programe potpore koji se financiraju iz Europskog fonda za jamstva u poljoprivredi (EFJP) i Europskog poljoprivrednog fonda za ruralni razvoj (EPFRR). </w:t>
      </w:r>
    </w:p>
    <w:p w14:paraId="566BD452" w14:textId="33783DC5" w:rsidR="00990C1B" w:rsidRPr="00E7460D" w:rsidRDefault="00990C1B" w:rsidP="00E66242">
      <w:pPr>
        <w:spacing w:line="276" w:lineRule="auto"/>
        <w:jc w:val="both"/>
      </w:pPr>
      <w:r w:rsidRPr="00E7460D">
        <w:t>Provedbom SP ZPP osigurati će se doprinos ciljevima Europskog zelenog plana uključujući Strategiju za bioraznolikost te strategiju Od polja do stola.</w:t>
      </w:r>
      <w:r w:rsidR="00CB7CC2" w:rsidRPr="00E7460D">
        <w:t xml:space="preserve"> </w:t>
      </w:r>
      <w:r w:rsidRPr="00E7460D">
        <w:t>U Republici Hrvatskoj su započeti procesi okrupnjavanja poljoprivrednih gospodarstava</w:t>
      </w:r>
      <w:r w:rsidR="00CB7CC2" w:rsidRPr="00E7460D">
        <w:t>,</w:t>
      </w:r>
      <w:r w:rsidRPr="00E7460D">
        <w:t xml:space="preserve"> modernizacije proizvodnje, generacijske obnove, primjene praksi prihvatljivih za okoliš i očuvanje prirode, povećanja prepoznatljivosti hrvatskih proizvoda, jačanja otpornosti šumskih zajednica, kao i poboljšanja ruralne infrastrukture, što će se poticati i kroz intervencije SP ZPP-a. Poseban naglasak u planiranim intervencijama </w:t>
      </w:r>
      <w:r w:rsidR="00CB7CC2" w:rsidRPr="00E7460D">
        <w:t xml:space="preserve">usmjeren </w:t>
      </w:r>
      <w:r w:rsidRPr="00E7460D">
        <w:t xml:space="preserve">je na investicije u digitalizaciju i općenito primjenu inovacija te tzv. zelenu tranziciju, a koja podrazumijeva investicije koje ne štete ili su korisne za prirodu i okoliš, kao i investicije u obnovljive izvore energije, koje, osim okolišnog imaju i značajne gospodarske učinke. Potpore će posebno biti usmjerene na male i mlade s najvećim potencijalom rasta i razvoja proizvodnje kao i na poticanje udruživanja poljoprivrednika s ciljem jačanja njihova položaja na tržištu. </w:t>
      </w:r>
    </w:p>
    <w:p w14:paraId="6D6B4832" w14:textId="55E06F1D" w:rsidR="00990C1B" w:rsidRPr="00E7460D" w:rsidRDefault="00990C1B" w:rsidP="00E66242">
      <w:pPr>
        <w:spacing w:line="276" w:lineRule="auto"/>
        <w:jc w:val="both"/>
      </w:pPr>
      <w:r w:rsidRPr="00E7460D">
        <w:t xml:space="preserve">Potporom za sudjelovanje poljoprivrednika u shemama kvalitete osigurava se veća kvaliteta i značajke samog proizvoda. Informativnim i promotivnim aktivnostima cilj je naglasiti dodatnu kvalitetu ili druga posebna svojstva poljoprivrednih i prehrambenih proizvoda. </w:t>
      </w:r>
    </w:p>
    <w:p w14:paraId="5DDF3305" w14:textId="4F22979D" w:rsidR="00084F0F" w:rsidRPr="00E7460D" w:rsidRDefault="00EA2940" w:rsidP="00CA284D">
      <w:pPr>
        <w:pStyle w:val="Naslov1"/>
        <w:rPr>
          <w:rFonts w:cs="Times New Roman"/>
        </w:rPr>
      </w:pPr>
      <w:bookmarkStart w:id="7" w:name="_Toc135396767"/>
      <w:bookmarkStart w:id="8" w:name="_Hlk69475998"/>
      <w:r w:rsidRPr="00E7460D">
        <w:rPr>
          <w:rFonts w:cs="Times New Roman"/>
        </w:rPr>
        <w:lastRenderedPageBreak/>
        <w:t>3</w:t>
      </w:r>
      <w:r w:rsidR="00CA284D" w:rsidRPr="00E7460D">
        <w:rPr>
          <w:rFonts w:cs="Times New Roman"/>
        </w:rPr>
        <w:t xml:space="preserve">. </w:t>
      </w:r>
      <w:r w:rsidR="00084F0F" w:rsidRPr="00E7460D">
        <w:rPr>
          <w:rFonts w:cs="Times New Roman"/>
        </w:rPr>
        <w:t>Analiza lanca vrijednosti u sektoru mlijeka i mliječnih proizvoda u Republici Hrvatskoj</w:t>
      </w:r>
      <w:r w:rsidR="001567E6" w:rsidRPr="00E7460D">
        <w:rPr>
          <w:rStyle w:val="Referencafusnote"/>
          <w:rFonts w:cs="Times New Roman"/>
        </w:rPr>
        <w:footnoteReference w:id="1"/>
      </w:r>
      <w:bookmarkEnd w:id="7"/>
      <w:r w:rsidR="001567E6" w:rsidRPr="00E7460D">
        <w:rPr>
          <w:rFonts w:cs="Times New Roman"/>
        </w:rPr>
        <w:t xml:space="preserve"> </w:t>
      </w:r>
    </w:p>
    <w:p w14:paraId="7D1F4CCE" w14:textId="2F33ECB4" w:rsidR="003A041E" w:rsidRPr="00E7460D" w:rsidRDefault="00CD59E0" w:rsidP="00D83CE3">
      <w:pPr>
        <w:pStyle w:val="Naslov2"/>
      </w:pPr>
      <w:bookmarkStart w:id="9" w:name="_Toc135396768"/>
      <w:r w:rsidRPr="00E7460D">
        <w:t xml:space="preserve">3. 1. </w:t>
      </w:r>
      <w:r w:rsidR="003A041E" w:rsidRPr="00E7460D">
        <w:t>Kravlje mlijeko</w:t>
      </w:r>
      <w:bookmarkEnd w:id="9"/>
      <w:r w:rsidR="003A041E" w:rsidRPr="00E7460D">
        <w:t xml:space="preserve"> </w:t>
      </w:r>
    </w:p>
    <w:p w14:paraId="298EF396" w14:textId="6C238B4B" w:rsidR="00AA7E74" w:rsidRPr="005F0869" w:rsidRDefault="00AA7E74" w:rsidP="00AA7E74"/>
    <w:p w14:paraId="135AAADF" w14:textId="743DA4D6" w:rsidR="007000FD" w:rsidRPr="005F0869" w:rsidRDefault="008F03C0" w:rsidP="0056283C">
      <w:pPr>
        <w:pStyle w:val="Opisslike"/>
      </w:pPr>
      <w:bookmarkStart w:id="10" w:name="_Ref129011080"/>
      <w:bookmarkStart w:id="11" w:name="_Toc135396697"/>
      <w:r w:rsidRPr="005F0869">
        <w:t xml:space="preserve">Slika </w:t>
      </w:r>
      <w:r>
        <w:fldChar w:fldCharType="begin"/>
      </w:r>
      <w:r>
        <w:instrText xml:space="preserve"> SEQ Slika \* ARABIC </w:instrText>
      </w:r>
      <w:r>
        <w:fldChar w:fldCharType="separate"/>
      </w:r>
      <w:r w:rsidR="00CA4114">
        <w:rPr>
          <w:noProof/>
        </w:rPr>
        <w:t>1</w:t>
      </w:r>
      <w:r>
        <w:fldChar w:fldCharType="end"/>
      </w:r>
      <w:bookmarkEnd w:id="10"/>
      <w:r w:rsidRPr="005F0869">
        <w:t xml:space="preserve">. </w:t>
      </w:r>
      <w:r w:rsidR="007000FD" w:rsidRPr="005F0869">
        <w:t>Prikaz lanca vrijednosti mlijeka i mliječnih proizvoda</w:t>
      </w:r>
      <w:bookmarkEnd w:id="11"/>
      <w:r w:rsidR="007000FD" w:rsidRPr="005F0869">
        <w:t xml:space="preserve"> </w:t>
      </w:r>
    </w:p>
    <w:p w14:paraId="55C5CA5D" w14:textId="77777777" w:rsidR="00E81006" w:rsidRPr="005F0869" w:rsidRDefault="00E81006" w:rsidP="007000FD">
      <w:pPr>
        <w:jc w:val="both"/>
        <w:rPr>
          <w:b/>
        </w:rPr>
      </w:pPr>
    </w:p>
    <w:p w14:paraId="1F9A3643" w14:textId="0D456D26" w:rsidR="007000FD" w:rsidRPr="005F0869" w:rsidRDefault="00E81006" w:rsidP="007000FD">
      <w:pPr>
        <w:jc w:val="both"/>
      </w:pPr>
      <w:r w:rsidRPr="005F0869">
        <w:rPr>
          <w:noProof/>
        </w:rPr>
        <w:drawing>
          <wp:inline distT="0" distB="0" distL="0" distR="0" wp14:anchorId="72D7C154" wp14:editId="1D34EA6B">
            <wp:extent cx="5784850" cy="3277932"/>
            <wp:effectExtent l="0" t="0" r="635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4034" cy="3288802"/>
                    </a:xfrm>
                    <a:prstGeom prst="rect">
                      <a:avLst/>
                    </a:prstGeom>
                    <a:noFill/>
                  </pic:spPr>
                </pic:pic>
              </a:graphicData>
            </a:graphic>
          </wp:inline>
        </w:drawing>
      </w:r>
    </w:p>
    <w:p w14:paraId="2171485F" w14:textId="356B8ACC" w:rsidR="007000FD" w:rsidRPr="005F0869" w:rsidRDefault="007000FD" w:rsidP="007000FD">
      <w:pPr>
        <w:jc w:val="both"/>
      </w:pPr>
    </w:p>
    <w:p w14:paraId="2C9668F6" w14:textId="2479F601" w:rsidR="00B55DC5" w:rsidRPr="005F0869" w:rsidRDefault="00530FEC" w:rsidP="00E350D0">
      <w:pPr>
        <w:pStyle w:val="Izvor"/>
      </w:pPr>
      <w:r w:rsidRPr="005F0869">
        <w:t xml:space="preserve"> Izvor: KPMG (2021) Analiza lanca vrijednosti u sektoru mlijeka i mliječnih proizvoda u Republici Hrvatskoj.</w:t>
      </w:r>
    </w:p>
    <w:p w14:paraId="21059514" w14:textId="18360968" w:rsidR="00FB5FC2" w:rsidRPr="005F0869" w:rsidRDefault="00FB5FC2" w:rsidP="00B55DC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before="100" w:beforeAutospacing="1" w:after="100" w:afterAutospacing="1"/>
        <w:jc w:val="both"/>
        <w:rPr>
          <w:b/>
          <w:lang w:eastAsia="en-GB"/>
        </w:rPr>
      </w:pPr>
      <w:r w:rsidRPr="005F0869">
        <w:rPr>
          <w:b/>
          <w:lang w:eastAsia="en-GB"/>
        </w:rPr>
        <w:t>U mliječnom govedarstvu je proces proizvodnje složen</w:t>
      </w:r>
      <w:r w:rsidR="00EF5190">
        <w:rPr>
          <w:b/>
          <w:lang w:eastAsia="en-GB"/>
        </w:rPr>
        <w:t xml:space="preserve"> te </w:t>
      </w:r>
      <w:r w:rsidRPr="005F0869">
        <w:rPr>
          <w:b/>
          <w:lang w:eastAsia="en-GB"/>
        </w:rPr>
        <w:t xml:space="preserve">je za svaku investiciju potrebno planirati višegodišnja ulaganja kako bi se uspostavio cjelovit ciklus proizvodnje. </w:t>
      </w:r>
    </w:p>
    <w:p w14:paraId="4AF1CE0C" w14:textId="14D74692" w:rsidR="00717EA6" w:rsidRPr="005F0869" w:rsidRDefault="00717EA6" w:rsidP="00717EA6">
      <w:pPr>
        <w:spacing w:before="40" w:after="40" w:line="240" w:lineRule="atLeast"/>
        <w:rPr>
          <w:b/>
        </w:rPr>
      </w:pPr>
    </w:p>
    <w:p w14:paraId="7404CBE6" w14:textId="770F20F3" w:rsidR="005E101A" w:rsidRPr="005F0869" w:rsidRDefault="005E101A" w:rsidP="00717EA6">
      <w:pPr>
        <w:spacing w:before="40" w:after="40" w:line="240" w:lineRule="atLeast"/>
        <w:rPr>
          <w:b/>
        </w:rPr>
      </w:pPr>
    </w:p>
    <w:p w14:paraId="02A118A8" w14:textId="6BB449C9" w:rsidR="002A1C18" w:rsidRPr="005F0869" w:rsidRDefault="00EA2940" w:rsidP="002A1C18">
      <w:pPr>
        <w:tabs>
          <w:tab w:val="right" w:pos="9026"/>
        </w:tabs>
        <w:spacing w:before="40" w:after="40" w:line="240" w:lineRule="atLeast"/>
        <w:rPr>
          <w:b/>
        </w:rPr>
      </w:pPr>
      <w:r w:rsidRPr="005F0869">
        <w:rPr>
          <w:b/>
        </w:rPr>
        <w:t>3</w:t>
      </w:r>
      <w:r w:rsidR="002A1C18" w:rsidRPr="005F0869">
        <w:rPr>
          <w:b/>
        </w:rPr>
        <w:t>.1.</w:t>
      </w:r>
      <w:r w:rsidR="002C11D7">
        <w:rPr>
          <w:b/>
        </w:rPr>
        <w:t>1.</w:t>
      </w:r>
      <w:r w:rsidR="002A1C18" w:rsidRPr="005F0869">
        <w:rPr>
          <w:b/>
        </w:rPr>
        <w:t xml:space="preserve"> Broj krava u Republici Hrvatskoj </w:t>
      </w:r>
    </w:p>
    <w:p w14:paraId="30184E08" w14:textId="77777777" w:rsidR="00641A32" w:rsidRPr="005F0869" w:rsidRDefault="00641A32" w:rsidP="00641A32">
      <w:pPr>
        <w:jc w:val="both"/>
      </w:pPr>
    </w:p>
    <w:p w14:paraId="31C1F0F4" w14:textId="6D6FE298" w:rsidR="00641A32" w:rsidRPr="005F0869" w:rsidRDefault="00641A32" w:rsidP="00605B54">
      <w:pPr>
        <w:jc w:val="both"/>
        <w:rPr>
          <w:bCs/>
        </w:rPr>
      </w:pPr>
      <w:r w:rsidRPr="005F0869">
        <w:t>Prema podacima M</w:t>
      </w:r>
      <w:r w:rsidR="00605B54" w:rsidRPr="005F0869">
        <w:t>inistarstva poljoprivrede</w:t>
      </w:r>
      <w:r w:rsidRPr="005F0869">
        <w:t xml:space="preserve"> u 2022. godini bilo je 140.</w:t>
      </w:r>
      <w:r w:rsidR="00893A68" w:rsidRPr="005F0869">
        <w:t>566</w:t>
      </w:r>
      <w:r w:rsidRPr="005F0869">
        <w:t xml:space="preserve"> krav</w:t>
      </w:r>
      <w:r w:rsidR="00893A68" w:rsidRPr="005F0869">
        <w:t>a</w:t>
      </w:r>
      <w:r w:rsidRPr="005F0869">
        <w:t xml:space="preserve"> što je za 8,5% manje</w:t>
      </w:r>
      <w:r w:rsidR="00605B54" w:rsidRPr="005F0869">
        <w:rPr>
          <w:rStyle w:val="Referencafusnote"/>
        </w:rPr>
        <w:footnoteReference w:id="2"/>
      </w:r>
      <w:r w:rsidRPr="005F0869">
        <w:t xml:space="preserve"> u odnosu na 2021. godinu</w:t>
      </w:r>
      <w:r w:rsidRPr="005F0869">
        <w:rPr>
          <w:rFonts w:eastAsia="Calibri"/>
          <w:sz w:val="22"/>
          <w:szCs w:val="22"/>
          <w:lang w:eastAsia="en-US"/>
        </w:rPr>
        <w:t>.</w:t>
      </w:r>
      <w:r w:rsidR="00054764" w:rsidRPr="005F0869">
        <w:rPr>
          <w:rFonts w:eastAsia="Calibri"/>
          <w:sz w:val="22"/>
          <w:szCs w:val="22"/>
          <w:lang w:eastAsia="en-US"/>
        </w:rPr>
        <w:t xml:space="preserve"> </w:t>
      </w:r>
      <w:r w:rsidR="00054764" w:rsidRPr="005F0869">
        <w:rPr>
          <w:bCs/>
        </w:rPr>
        <w:t>Najbrojnije su krave iz skupine kombiniranih s 90.839 grla (64,7 %), a zatim prema udjelima slijede mliječne s 20,1 %</w:t>
      </w:r>
      <w:r w:rsidR="00605B54" w:rsidRPr="005F0869">
        <w:rPr>
          <w:bCs/>
        </w:rPr>
        <w:t xml:space="preserve"> (29.594 grla)</w:t>
      </w:r>
      <w:r w:rsidR="00054764" w:rsidRPr="005F0869">
        <w:rPr>
          <w:bCs/>
        </w:rPr>
        <w:t xml:space="preserve">, mesne 10,8 % i izvorne s 3,4 %. </w:t>
      </w:r>
      <w:r w:rsidRPr="005F0869">
        <w:rPr>
          <w:bCs/>
        </w:rPr>
        <w:t>U 202</w:t>
      </w:r>
      <w:r w:rsidR="002665FE" w:rsidRPr="005F0869">
        <w:rPr>
          <w:bCs/>
        </w:rPr>
        <w:t>2</w:t>
      </w:r>
      <w:r w:rsidRPr="005F0869">
        <w:rPr>
          <w:bCs/>
        </w:rPr>
        <w:t xml:space="preserve">. godini </w:t>
      </w:r>
      <w:r w:rsidR="002665FE" w:rsidRPr="005F0869">
        <w:rPr>
          <w:bCs/>
        </w:rPr>
        <w:t>49</w:t>
      </w:r>
      <w:r w:rsidRPr="005F0869">
        <w:rPr>
          <w:bCs/>
        </w:rPr>
        <w:t xml:space="preserve">% krava se </w:t>
      </w:r>
      <w:r w:rsidR="00605B54" w:rsidRPr="005F0869">
        <w:rPr>
          <w:bCs/>
        </w:rPr>
        <w:t>držalo</w:t>
      </w:r>
      <w:r w:rsidRPr="005F0869">
        <w:rPr>
          <w:bCs/>
        </w:rPr>
        <w:t xml:space="preserve"> u </w:t>
      </w:r>
      <w:r w:rsidR="00605B54" w:rsidRPr="005F0869">
        <w:rPr>
          <w:bCs/>
        </w:rPr>
        <w:t>s</w:t>
      </w:r>
      <w:r w:rsidRPr="005F0869">
        <w:rPr>
          <w:bCs/>
        </w:rPr>
        <w:t xml:space="preserve">redišnjoj Hrvatskoj, pri čemu po </w:t>
      </w:r>
      <w:r w:rsidRPr="005F0869">
        <w:rPr>
          <w:bCs/>
        </w:rPr>
        <w:lastRenderedPageBreak/>
        <w:t xml:space="preserve">veličini odstupaju Koprivničko-križevačka i Bjelovarsko-bilogorska županija koje drže preko </w:t>
      </w:r>
      <w:r w:rsidR="00336A58" w:rsidRPr="005F0869">
        <w:rPr>
          <w:bCs/>
        </w:rPr>
        <w:t>4</w:t>
      </w:r>
      <w:r w:rsidR="002665FE" w:rsidRPr="005F0869">
        <w:rPr>
          <w:bCs/>
        </w:rPr>
        <w:t>8</w:t>
      </w:r>
      <w:r w:rsidRPr="005F0869">
        <w:rPr>
          <w:bCs/>
        </w:rPr>
        <w:t>% grla u svojim stadima (</w:t>
      </w:r>
      <w:r w:rsidR="000A7E65" w:rsidRPr="005F0869">
        <w:rPr>
          <w:bCs/>
        </w:rPr>
        <w:fldChar w:fldCharType="begin"/>
      </w:r>
      <w:r w:rsidR="000A7E65" w:rsidRPr="005F0869">
        <w:rPr>
          <w:bCs/>
        </w:rPr>
        <w:instrText xml:space="preserve"> REF _Ref129009720 \h </w:instrText>
      </w:r>
      <w:r w:rsidR="00103D5A" w:rsidRPr="005F0869">
        <w:rPr>
          <w:bCs/>
        </w:rPr>
        <w:instrText xml:space="preserve"> \* MERGEFORMAT </w:instrText>
      </w:r>
      <w:r w:rsidR="000A7E65" w:rsidRPr="005F0869">
        <w:rPr>
          <w:bCs/>
        </w:rPr>
      </w:r>
      <w:r w:rsidR="000A7E65" w:rsidRPr="005F0869">
        <w:rPr>
          <w:bCs/>
        </w:rPr>
        <w:fldChar w:fldCharType="separate"/>
      </w:r>
      <w:r w:rsidR="00CA4114" w:rsidRPr="005F0869">
        <w:rPr>
          <w:b/>
          <w:bCs/>
          <w:i/>
          <w:iCs/>
        </w:rPr>
        <w:t xml:space="preserve">Slika </w:t>
      </w:r>
      <w:r w:rsidR="00CA4114">
        <w:rPr>
          <w:b/>
          <w:bCs/>
          <w:i/>
          <w:iCs/>
        </w:rPr>
        <w:t>2</w:t>
      </w:r>
      <w:r w:rsidR="000A7E65" w:rsidRPr="005F0869">
        <w:rPr>
          <w:bCs/>
        </w:rPr>
        <w:fldChar w:fldCharType="end"/>
      </w:r>
      <w:r w:rsidRPr="005F0869">
        <w:rPr>
          <w:bCs/>
        </w:rPr>
        <w:t xml:space="preserve">). Najznačajniji udjel na razini Republike Hrvatske zauzima Osječko-baranjska županija s 14,3 % ukupnog broja krava. U mediteranskoj i gorskoj Hrvatskoj drži se </w:t>
      </w:r>
      <w:r w:rsidR="001B26D5" w:rsidRPr="005F0869">
        <w:rPr>
          <w:bCs/>
        </w:rPr>
        <w:t>22</w:t>
      </w:r>
      <w:r w:rsidRPr="005F0869">
        <w:rPr>
          <w:bCs/>
        </w:rPr>
        <w:t xml:space="preserve"> % grla. </w:t>
      </w:r>
    </w:p>
    <w:p w14:paraId="0CE5C209" w14:textId="77777777" w:rsidR="001C62A5" w:rsidRPr="005F0869" w:rsidRDefault="001C62A5" w:rsidP="00605B54">
      <w:pPr>
        <w:jc w:val="both"/>
        <w:rPr>
          <w:bCs/>
        </w:rPr>
      </w:pPr>
    </w:p>
    <w:p w14:paraId="784584D2" w14:textId="4B1BCAF1" w:rsidR="00641A32" w:rsidRPr="005F0869" w:rsidRDefault="00641A32" w:rsidP="00A15BDE">
      <w:pPr>
        <w:keepNext/>
        <w:spacing w:after="160" w:line="259" w:lineRule="auto"/>
        <w:jc w:val="both"/>
        <w:rPr>
          <w:b/>
          <w:bCs/>
          <w:i/>
          <w:iCs/>
          <w:sz w:val="18"/>
          <w:szCs w:val="18"/>
        </w:rPr>
      </w:pPr>
      <w:bookmarkStart w:id="12" w:name="_Ref129009720"/>
      <w:bookmarkStart w:id="13" w:name="_Toc135396698"/>
      <w:r w:rsidRPr="005F0869">
        <w:rPr>
          <w:b/>
          <w:bCs/>
          <w:i/>
          <w:iCs/>
        </w:rPr>
        <w:t xml:space="preserve">Slika </w:t>
      </w:r>
      <w:r w:rsidRPr="005F0869">
        <w:rPr>
          <w:b/>
          <w:bCs/>
          <w:i/>
          <w:iCs/>
        </w:rPr>
        <w:fldChar w:fldCharType="begin"/>
      </w:r>
      <w:r w:rsidRPr="005F0869">
        <w:rPr>
          <w:b/>
          <w:bCs/>
          <w:i/>
          <w:iCs/>
        </w:rPr>
        <w:instrText xml:space="preserve"> SEQ Slika \* ARABIC </w:instrText>
      </w:r>
      <w:r w:rsidRPr="005F0869">
        <w:rPr>
          <w:b/>
          <w:bCs/>
          <w:i/>
          <w:iCs/>
        </w:rPr>
        <w:fldChar w:fldCharType="separate"/>
      </w:r>
      <w:r w:rsidR="00CA4114">
        <w:rPr>
          <w:b/>
          <w:bCs/>
          <w:i/>
          <w:iCs/>
          <w:noProof/>
        </w:rPr>
        <w:t>2</w:t>
      </w:r>
      <w:r w:rsidRPr="005F0869">
        <w:rPr>
          <w:b/>
          <w:bCs/>
          <w:i/>
          <w:iCs/>
        </w:rPr>
        <w:fldChar w:fldCharType="end"/>
      </w:r>
      <w:bookmarkEnd w:id="12"/>
      <w:r w:rsidRPr="005F0869">
        <w:rPr>
          <w:b/>
          <w:bCs/>
          <w:i/>
          <w:iCs/>
        </w:rPr>
        <w:t>. Udio (%) krava po regijama Hrvatske</w:t>
      </w:r>
      <w:r w:rsidR="007E35A3" w:rsidRPr="005F0869">
        <w:rPr>
          <w:b/>
          <w:bCs/>
          <w:i/>
          <w:iCs/>
        </w:rPr>
        <w:t xml:space="preserve"> u 202</w:t>
      </w:r>
      <w:r w:rsidR="00EB3949" w:rsidRPr="005F0869">
        <w:rPr>
          <w:b/>
          <w:bCs/>
          <w:i/>
          <w:iCs/>
        </w:rPr>
        <w:t>2</w:t>
      </w:r>
      <w:r w:rsidR="007E35A3" w:rsidRPr="005F0869">
        <w:rPr>
          <w:b/>
          <w:bCs/>
          <w:i/>
          <w:iCs/>
        </w:rPr>
        <w:t>. godini</w:t>
      </w:r>
      <w:bookmarkEnd w:id="13"/>
      <w:r w:rsidR="007E35A3" w:rsidRPr="005F0869">
        <w:rPr>
          <w:b/>
          <w:bCs/>
          <w:i/>
          <w:iCs/>
        </w:rPr>
        <w:t xml:space="preserve"> </w:t>
      </w:r>
    </w:p>
    <w:p w14:paraId="1E0577BC" w14:textId="2C2FAD2A" w:rsidR="00641A32" w:rsidRPr="005F0869" w:rsidRDefault="00054764" w:rsidP="00641A32">
      <w:pPr>
        <w:spacing w:after="160" w:line="259" w:lineRule="auto"/>
        <w:jc w:val="both"/>
        <w:rPr>
          <w:bCs/>
        </w:rPr>
      </w:pPr>
      <w:r w:rsidRPr="005F0869">
        <w:rPr>
          <w:noProof/>
        </w:rPr>
        <w:drawing>
          <wp:inline distT="0" distB="0" distL="0" distR="0" wp14:anchorId="3C12EAFE" wp14:editId="3CCDD7BC">
            <wp:extent cx="4572000" cy="2743200"/>
            <wp:effectExtent l="0" t="0" r="0" b="0"/>
            <wp:docPr id="9" name="Chart 9">
              <a:extLst xmlns:a="http://schemas.openxmlformats.org/drawingml/2006/main">
                <a:ext uri="{FF2B5EF4-FFF2-40B4-BE49-F238E27FC236}">
                  <a16:creationId xmlns:a16="http://schemas.microsoft.com/office/drawing/2014/main" id="{1BB8BCF7-2D0B-6AE8-36D4-1B47B2671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CF1C1F" w14:textId="66BD5EE1" w:rsidR="00641A32" w:rsidRPr="005F0869" w:rsidRDefault="00641A32" w:rsidP="00E350D0">
      <w:pPr>
        <w:pStyle w:val="Izvor"/>
      </w:pPr>
      <w:r w:rsidRPr="005F0869">
        <w:t>Izvor:</w:t>
      </w:r>
      <w:r w:rsidR="007E35A3" w:rsidRPr="005F0869">
        <w:t xml:space="preserve"> HAPIH, obrada MP</w:t>
      </w:r>
    </w:p>
    <w:p w14:paraId="6E76AD45" w14:textId="7DE28943" w:rsidR="00641A32" w:rsidRPr="005F0869" w:rsidRDefault="00641A32" w:rsidP="00641A32">
      <w:pPr>
        <w:spacing w:after="160" w:line="259" w:lineRule="auto"/>
        <w:jc w:val="both"/>
        <w:rPr>
          <w:bCs/>
        </w:rPr>
      </w:pPr>
      <w:r w:rsidRPr="005F0869">
        <w:rPr>
          <w:bCs/>
        </w:rPr>
        <w:t>Najznačajniji udio (po veličini stada) zauzimaju stada veličine 11 do 30 krava (27,5 % u ukupnoj strukturi). Može se uočiti kako su županije s najvećim brojem krava u velikim stadima (stada s</w:t>
      </w:r>
      <w:r w:rsidR="00EF5190">
        <w:rPr>
          <w:bCs/>
        </w:rPr>
        <w:t xml:space="preserve"> više od </w:t>
      </w:r>
      <w:r w:rsidRPr="005F0869">
        <w:rPr>
          <w:bCs/>
        </w:rPr>
        <w:t>250 krava) Osječko-baranjska</w:t>
      </w:r>
      <w:r w:rsidR="00856C94" w:rsidRPr="005F0869">
        <w:rPr>
          <w:bCs/>
        </w:rPr>
        <w:t>,</w:t>
      </w:r>
      <w:r w:rsidRPr="005F0869">
        <w:rPr>
          <w:bCs/>
        </w:rPr>
        <w:t xml:space="preserve"> Vukovarsko srijemska </w:t>
      </w:r>
      <w:r w:rsidR="00856C94" w:rsidRPr="005F0869">
        <w:rPr>
          <w:bCs/>
        </w:rPr>
        <w:t xml:space="preserve">i Bjelovarsko-bilogorska županija </w:t>
      </w:r>
      <w:r w:rsidRPr="005F0869">
        <w:rPr>
          <w:bCs/>
        </w:rPr>
        <w:t>(</w:t>
      </w:r>
      <w:r w:rsidR="000A7E65" w:rsidRPr="005F0869">
        <w:rPr>
          <w:bCs/>
        </w:rPr>
        <w:fldChar w:fldCharType="begin"/>
      </w:r>
      <w:r w:rsidR="000A7E65" w:rsidRPr="005F0869">
        <w:rPr>
          <w:bCs/>
        </w:rPr>
        <w:instrText xml:space="preserve"> REF _Ref129009756 \h </w:instrText>
      </w:r>
      <w:r w:rsidR="00611C82" w:rsidRPr="005F0869">
        <w:rPr>
          <w:bCs/>
        </w:rPr>
        <w:instrText xml:space="preserve"> \* MERGEFORMAT </w:instrText>
      </w:r>
      <w:r w:rsidR="000A7E65" w:rsidRPr="005F0869">
        <w:rPr>
          <w:bCs/>
        </w:rPr>
      </w:r>
      <w:r w:rsidR="000A7E65" w:rsidRPr="005F0869">
        <w:rPr>
          <w:bCs/>
        </w:rPr>
        <w:fldChar w:fldCharType="separate"/>
      </w:r>
      <w:r w:rsidR="00CA4114" w:rsidRPr="005F0869">
        <w:t xml:space="preserve">Tablica </w:t>
      </w:r>
      <w:r w:rsidR="00CA4114">
        <w:t>1</w:t>
      </w:r>
      <w:r w:rsidR="000A7E65" w:rsidRPr="005F0869">
        <w:rPr>
          <w:bCs/>
        </w:rPr>
        <w:fldChar w:fldCharType="end"/>
      </w:r>
      <w:r w:rsidRPr="005F0869">
        <w:rPr>
          <w:bCs/>
        </w:rPr>
        <w:t xml:space="preserve">). </w:t>
      </w:r>
    </w:p>
    <w:p w14:paraId="59E2325E" w14:textId="71D30EFA" w:rsidR="00641A32" w:rsidRPr="005F0869" w:rsidRDefault="00641A32" w:rsidP="0056283C">
      <w:pPr>
        <w:pStyle w:val="Opisslike"/>
      </w:pPr>
      <w:bookmarkStart w:id="14" w:name="_Ref129009756"/>
      <w:bookmarkStart w:id="15" w:name="_Toc137726996"/>
      <w:r w:rsidRPr="005F0869">
        <w:t xml:space="preserve">Tablica </w:t>
      </w:r>
      <w:r>
        <w:fldChar w:fldCharType="begin"/>
      </w:r>
      <w:r>
        <w:instrText xml:space="preserve"> SEQ Tablica \* ARABIC </w:instrText>
      </w:r>
      <w:r>
        <w:fldChar w:fldCharType="separate"/>
      </w:r>
      <w:r w:rsidR="00CA4114">
        <w:rPr>
          <w:noProof/>
        </w:rPr>
        <w:t>1</w:t>
      </w:r>
      <w:r>
        <w:fldChar w:fldCharType="end"/>
      </w:r>
      <w:bookmarkEnd w:id="14"/>
      <w:r w:rsidRPr="005F0869">
        <w:t xml:space="preserve">. Broj krava svih pasmina </w:t>
      </w:r>
      <w:r w:rsidR="001C62A5" w:rsidRPr="005F0869">
        <w:t xml:space="preserve">prema veličini stada </w:t>
      </w:r>
      <w:r w:rsidRPr="005F0869">
        <w:t>po županijama</w:t>
      </w:r>
      <w:r w:rsidR="000D6099" w:rsidRPr="005F0869">
        <w:t xml:space="preserve"> </w:t>
      </w:r>
      <w:r w:rsidR="003C3300" w:rsidRPr="005F0869">
        <w:t>na dan 31.12.</w:t>
      </w:r>
      <w:r w:rsidRPr="005F0869">
        <w:t>202</w:t>
      </w:r>
      <w:r w:rsidR="00054764" w:rsidRPr="005F0869">
        <w:t>2</w:t>
      </w:r>
      <w:r w:rsidRPr="005F0869">
        <w:t>. godine</w:t>
      </w:r>
      <w:bookmarkEnd w:id="15"/>
      <w:r w:rsidRPr="005F0869">
        <w:t xml:space="preserve"> </w:t>
      </w:r>
    </w:p>
    <w:tbl>
      <w:tblPr>
        <w:tblStyle w:val="Svijetlatablicareetke1"/>
        <w:tblW w:w="5000" w:type="pct"/>
        <w:tblLook w:val="04A0" w:firstRow="1" w:lastRow="0" w:firstColumn="1" w:lastColumn="0" w:noHBand="0" w:noVBand="1"/>
      </w:tblPr>
      <w:tblGrid>
        <w:gridCol w:w="1950"/>
        <w:gridCol w:w="1772"/>
        <w:gridCol w:w="696"/>
        <w:gridCol w:w="696"/>
        <w:gridCol w:w="752"/>
        <w:gridCol w:w="795"/>
        <w:gridCol w:w="838"/>
        <w:gridCol w:w="698"/>
        <w:gridCol w:w="819"/>
      </w:tblGrid>
      <w:tr w:rsidR="00EB3949" w:rsidRPr="005F0869" w14:paraId="4B20FB02" w14:textId="77777777" w:rsidTr="00EB3949">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081" w:type="pct"/>
            <w:vMerge w:val="restart"/>
            <w:noWrap/>
            <w:vAlign w:val="center"/>
          </w:tcPr>
          <w:p w14:paraId="5553866F" w14:textId="4249DD74" w:rsidR="00EB3949" w:rsidRPr="005F0869" w:rsidRDefault="00EB3949" w:rsidP="00EB3949">
            <w:pPr>
              <w:rPr>
                <w:b w:val="0"/>
                <w:bCs w:val="0"/>
                <w:color w:val="000000"/>
                <w:sz w:val="16"/>
                <w:szCs w:val="16"/>
              </w:rPr>
            </w:pPr>
            <w:r w:rsidRPr="005F0869">
              <w:rPr>
                <w:b w:val="0"/>
                <w:bCs w:val="0"/>
                <w:color w:val="000000"/>
                <w:sz w:val="16"/>
                <w:szCs w:val="16"/>
              </w:rPr>
              <w:t>Županija</w:t>
            </w:r>
          </w:p>
        </w:tc>
        <w:tc>
          <w:tcPr>
            <w:tcW w:w="983" w:type="pct"/>
            <w:vMerge w:val="restart"/>
            <w:noWrap/>
            <w:vAlign w:val="center"/>
          </w:tcPr>
          <w:p w14:paraId="00593734" w14:textId="79FA8ECF" w:rsidR="00EB3949" w:rsidRPr="005F0869" w:rsidRDefault="00EB3949" w:rsidP="00EB3949">
            <w:pP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5F0869">
              <w:rPr>
                <w:b w:val="0"/>
                <w:bCs w:val="0"/>
                <w:color w:val="000000"/>
                <w:sz w:val="16"/>
                <w:szCs w:val="16"/>
              </w:rPr>
              <w:t xml:space="preserve">Regija </w:t>
            </w:r>
          </w:p>
        </w:tc>
        <w:tc>
          <w:tcPr>
            <w:tcW w:w="2936" w:type="pct"/>
            <w:gridSpan w:val="7"/>
            <w:noWrap/>
          </w:tcPr>
          <w:p w14:paraId="14BA5379" w14:textId="1D6B3674" w:rsidR="00EB3949" w:rsidRPr="005F0869" w:rsidRDefault="00EB3949" w:rsidP="00EB3949">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5F0869">
              <w:rPr>
                <w:b w:val="0"/>
                <w:bCs w:val="0"/>
                <w:color w:val="000000"/>
                <w:sz w:val="16"/>
                <w:szCs w:val="16"/>
              </w:rPr>
              <w:t>Broj krava</w:t>
            </w:r>
          </w:p>
        </w:tc>
      </w:tr>
      <w:tr w:rsidR="00EB3949" w:rsidRPr="005F0869" w14:paraId="0CDB3693" w14:textId="77777777" w:rsidTr="00EB3949">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081" w:type="pct"/>
            <w:vMerge/>
            <w:noWrap/>
            <w:vAlign w:val="center"/>
            <w:hideMark/>
          </w:tcPr>
          <w:p w14:paraId="41997451" w14:textId="1C814F0D" w:rsidR="00EB3949" w:rsidRPr="005F0869" w:rsidRDefault="00EB3949" w:rsidP="00EB3949">
            <w:pPr>
              <w:rPr>
                <w:color w:val="000000"/>
                <w:sz w:val="16"/>
                <w:szCs w:val="16"/>
              </w:rPr>
            </w:pPr>
          </w:p>
        </w:tc>
        <w:tc>
          <w:tcPr>
            <w:tcW w:w="983" w:type="pct"/>
            <w:vMerge/>
            <w:noWrap/>
            <w:vAlign w:val="center"/>
            <w:hideMark/>
          </w:tcPr>
          <w:p w14:paraId="37102B9B" w14:textId="6F225B32" w:rsidR="00EB3949" w:rsidRPr="005F0869" w:rsidRDefault="00EB3949" w:rsidP="00EB3949">
            <w:pPr>
              <w:cnfStyle w:val="100000000000" w:firstRow="1" w:lastRow="0" w:firstColumn="0" w:lastColumn="0" w:oddVBand="0" w:evenVBand="0" w:oddHBand="0" w:evenHBand="0" w:firstRowFirstColumn="0" w:firstRowLastColumn="0" w:lastRowFirstColumn="0" w:lastRowLastColumn="0"/>
              <w:rPr>
                <w:color w:val="000000"/>
                <w:sz w:val="16"/>
                <w:szCs w:val="16"/>
              </w:rPr>
            </w:pPr>
          </w:p>
        </w:tc>
        <w:tc>
          <w:tcPr>
            <w:tcW w:w="386" w:type="pct"/>
            <w:noWrap/>
            <w:vAlign w:val="center"/>
            <w:hideMark/>
          </w:tcPr>
          <w:p w14:paraId="0265AD88" w14:textId="77777777" w:rsidR="00EB3949" w:rsidRPr="005F0869" w:rsidRDefault="00EB3949" w:rsidP="00EB3949">
            <w:pPr>
              <w:jc w:val="right"/>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5F0869">
              <w:rPr>
                <w:b w:val="0"/>
                <w:bCs w:val="0"/>
                <w:color w:val="000000"/>
                <w:sz w:val="16"/>
                <w:szCs w:val="16"/>
              </w:rPr>
              <w:t>&lt; 6</w:t>
            </w:r>
          </w:p>
        </w:tc>
        <w:tc>
          <w:tcPr>
            <w:tcW w:w="386" w:type="pct"/>
            <w:noWrap/>
            <w:vAlign w:val="center"/>
            <w:hideMark/>
          </w:tcPr>
          <w:p w14:paraId="11BEF42E" w14:textId="77777777" w:rsidR="00EB3949" w:rsidRPr="005F0869" w:rsidRDefault="00EB3949" w:rsidP="00EB3949">
            <w:pPr>
              <w:jc w:val="right"/>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5F0869">
              <w:rPr>
                <w:b w:val="0"/>
                <w:bCs w:val="0"/>
                <w:color w:val="000000"/>
                <w:sz w:val="16"/>
                <w:szCs w:val="16"/>
              </w:rPr>
              <w:t xml:space="preserve"> 6 -10</w:t>
            </w:r>
          </w:p>
        </w:tc>
        <w:tc>
          <w:tcPr>
            <w:tcW w:w="417" w:type="pct"/>
            <w:noWrap/>
            <w:vAlign w:val="center"/>
            <w:hideMark/>
          </w:tcPr>
          <w:p w14:paraId="65AA3DE9" w14:textId="77777777" w:rsidR="00EB3949" w:rsidRPr="005F0869" w:rsidRDefault="00EB3949" w:rsidP="00EB3949">
            <w:pPr>
              <w:jc w:val="right"/>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5F0869">
              <w:rPr>
                <w:b w:val="0"/>
                <w:bCs w:val="0"/>
                <w:color w:val="000000"/>
                <w:sz w:val="16"/>
                <w:szCs w:val="16"/>
              </w:rPr>
              <w:t xml:space="preserve"> 11 - 30</w:t>
            </w:r>
          </w:p>
        </w:tc>
        <w:tc>
          <w:tcPr>
            <w:tcW w:w="441" w:type="pct"/>
            <w:noWrap/>
            <w:vAlign w:val="center"/>
            <w:hideMark/>
          </w:tcPr>
          <w:p w14:paraId="4F160323" w14:textId="77777777" w:rsidR="00EB3949" w:rsidRPr="005F0869" w:rsidRDefault="00EB3949" w:rsidP="00EB3949">
            <w:pPr>
              <w:jc w:val="right"/>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5F0869">
              <w:rPr>
                <w:b w:val="0"/>
                <w:bCs w:val="0"/>
                <w:color w:val="000000"/>
                <w:sz w:val="16"/>
                <w:szCs w:val="16"/>
              </w:rPr>
              <w:t>31 - 100</w:t>
            </w:r>
          </w:p>
        </w:tc>
        <w:tc>
          <w:tcPr>
            <w:tcW w:w="465" w:type="pct"/>
            <w:noWrap/>
            <w:vAlign w:val="center"/>
            <w:hideMark/>
          </w:tcPr>
          <w:p w14:paraId="1A833A59" w14:textId="77777777" w:rsidR="00EB3949" w:rsidRPr="005F0869" w:rsidRDefault="00EB3949" w:rsidP="00EB3949">
            <w:pPr>
              <w:jc w:val="right"/>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5F0869">
              <w:rPr>
                <w:b w:val="0"/>
                <w:bCs w:val="0"/>
                <w:color w:val="000000"/>
                <w:sz w:val="16"/>
                <w:szCs w:val="16"/>
              </w:rPr>
              <w:t>101 -250</w:t>
            </w:r>
          </w:p>
        </w:tc>
        <w:tc>
          <w:tcPr>
            <w:tcW w:w="387" w:type="pct"/>
            <w:noWrap/>
            <w:vAlign w:val="center"/>
            <w:hideMark/>
          </w:tcPr>
          <w:p w14:paraId="376219A3" w14:textId="77777777" w:rsidR="00EB3949" w:rsidRPr="005F0869" w:rsidRDefault="00EB3949" w:rsidP="00EB3949">
            <w:pPr>
              <w:jc w:val="right"/>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5F0869">
              <w:rPr>
                <w:b w:val="0"/>
                <w:bCs w:val="0"/>
                <w:color w:val="000000"/>
                <w:sz w:val="16"/>
                <w:szCs w:val="16"/>
              </w:rPr>
              <w:t>&gt; 251</w:t>
            </w:r>
          </w:p>
        </w:tc>
        <w:tc>
          <w:tcPr>
            <w:tcW w:w="454" w:type="pct"/>
            <w:noWrap/>
            <w:vAlign w:val="center"/>
            <w:hideMark/>
          </w:tcPr>
          <w:p w14:paraId="497E499F" w14:textId="77777777" w:rsidR="00EB3949" w:rsidRPr="005F0869" w:rsidRDefault="00EB3949" w:rsidP="00EB3949">
            <w:pPr>
              <w:jc w:val="right"/>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5F0869">
              <w:rPr>
                <w:b w:val="0"/>
                <w:bCs w:val="0"/>
                <w:color w:val="000000"/>
                <w:sz w:val="16"/>
                <w:szCs w:val="16"/>
              </w:rPr>
              <w:t>Ukupno</w:t>
            </w:r>
          </w:p>
        </w:tc>
      </w:tr>
      <w:tr w:rsidR="00EB3949" w:rsidRPr="005F0869" w14:paraId="72A4A753"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50C968C3" w14:textId="77777777" w:rsidR="00EB3949" w:rsidRPr="005F0869" w:rsidRDefault="00EB3949" w:rsidP="00EB3949">
            <w:pPr>
              <w:rPr>
                <w:b w:val="0"/>
                <w:bCs w:val="0"/>
                <w:color w:val="000000"/>
                <w:sz w:val="16"/>
                <w:szCs w:val="16"/>
              </w:rPr>
            </w:pPr>
            <w:r w:rsidRPr="005F0869">
              <w:rPr>
                <w:color w:val="000000"/>
                <w:sz w:val="16"/>
                <w:szCs w:val="16"/>
              </w:rPr>
              <w:t>Bjelovarsko-bilogorska</w:t>
            </w:r>
          </w:p>
        </w:tc>
        <w:tc>
          <w:tcPr>
            <w:tcW w:w="983" w:type="pct"/>
            <w:noWrap/>
            <w:vAlign w:val="center"/>
            <w:hideMark/>
          </w:tcPr>
          <w:p w14:paraId="59C4E5FE" w14:textId="2336AB06"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Središnja </w:t>
            </w:r>
          </w:p>
        </w:tc>
        <w:tc>
          <w:tcPr>
            <w:tcW w:w="386" w:type="pct"/>
            <w:noWrap/>
            <w:vAlign w:val="center"/>
            <w:hideMark/>
          </w:tcPr>
          <w:p w14:paraId="71B8235A"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2.618</w:t>
            </w:r>
          </w:p>
        </w:tc>
        <w:tc>
          <w:tcPr>
            <w:tcW w:w="386" w:type="pct"/>
            <w:noWrap/>
            <w:vAlign w:val="center"/>
            <w:hideMark/>
          </w:tcPr>
          <w:p w14:paraId="40312AFB"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2.163</w:t>
            </w:r>
          </w:p>
        </w:tc>
        <w:tc>
          <w:tcPr>
            <w:tcW w:w="417" w:type="pct"/>
            <w:noWrap/>
            <w:vAlign w:val="center"/>
            <w:hideMark/>
          </w:tcPr>
          <w:p w14:paraId="394ABF9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6.431</w:t>
            </w:r>
          </w:p>
        </w:tc>
        <w:tc>
          <w:tcPr>
            <w:tcW w:w="441" w:type="pct"/>
            <w:noWrap/>
            <w:vAlign w:val="center"/>
            <w:hideMark/>
          </w:tcPr>
          <w:p w14:paraId="03A5E17A"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3.821</w:t>
            </w:r>
          </w:p>
        </w:tc>
        <w:tc>
          <w:tcPr>
            <w:tcW w:w="465" w:type="pct"/>
            <w:noWrap/>
            <w:vAlign w:val="center"/>
            <w:hideMark/>
          </w:tcPr>
          <w:p w14:paraId="0DC7A6F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1.274</w:t>
            </w:r>
          </w:p>
        </w:tc>
        <w:tc>
          <w:tcPr>
            <w:tcW w:w="387" w:type="pct"/>
            <w:noWrap/>
            <w:vAlign w:val="center"/>
            <w:hideMark/>
          </w:tcPr>
          <w:p w14:paraId="3F5D1A9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1.615</w:t>
            </w:r>
          </w:p>
        </w:tc>
        <w:tc>
          <w:tcPr>
            <w:tcW w:w="454" w:type="pct"/>
            <w:vAlign w:val="center"/>
            <w:hideMark/>
          </w:tcPr>
          <w:p w14:paraId="71D0CF11"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17.922</w:t>
            </w:r>
          </w:p>
        </w:tc>
      </w:tr>
      <w:tr w:rsidR="00EB3949" w:rsidRPr="005F0869" w14:paraId="787AD057"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31B40793" w14:textId="77777777" w:rsidR="00EB3949" w:rsidRPr="005F0869" w:rsidRDefault="00EB3949" w:rsidP="00EB3949">
            <w:pPr>
              <w:rPr>
                <w:color w:val="000000"/>
                <w:sz w:val="16"/>
                <w:szCs w:val="16"/>
              </w:rPr>
            </w:pPr>
            <w:r w:rsidRPr="005F0869">
              <w:rPr>
                <w:color w:val="000000"/>
                <w:sz w:val="16"/>
                <w:szCs w:val="16"/>
              </w:rPr>
              <w:t>Brodsko-posavska</w:t>
            </w:r>
          </w:p>
        </w:tc>
        <w:tc>
          <w:tcPr>
            <w:tcW w:w="983" w:type="pct"/>
            <w:noWrap/>
            <w:vAlign w:val="center"/>
            <w:hideMark/>
          </w:tcPr>
          <w:p w14:paraId="629365F2" w14:textId="034BCBC4"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Istočna </w:t>
            </w:r>
          </w:p>
        </w:tc>
        <w:tc>
          <w:tcPr>
            <w:tcW w:w="386" w:type="pct"/>
            <w:noWrap/>
            <w:vAlign w:val="center"/>
            <w:hideMark/>
          </w:tcPr>
          <w:p w14:paraId="4BBAE30F"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467</w:t>
            </w:r>
          </w:p>
        </w:tc>
        <w:tc>
          <w:tcPr>
            <w:tcW w:w="386" w:type="pct"/>
            <w:noWrap/>
            <w:vAlign w:val="center"/>
            <w:hideMark/>
          </w:tcPr>
          <w:p w14:paraId="5BA590B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367</w:t>
            </w:r>
          </w:p>
        </w:tc>
        <w:tc>
          <w:tcPr>
            <w:tcW w:w="417" w:type="pct"/>
            <w:noWrap/>
            <w:vAlign w:val="center"/>
            <w:hideMark/>
          </w:tcPr>
          <w:p w14:paraId="79AE77C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1.926</w:t>
            </w:r>
          </w:p>
        </w:tc>
        <w:tc>
          <w:tcPr>
            <w:tcW w:w="441" w:type="pct"/>
            <w:noWrap/>
            <w:vAlign w:val="center"/>
            <w:hideMark/>
          </w:tcPr>
          <w:p w14:paraId="3535F45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1.982</w:t>
            </w:r>
          </w:p>
        </w:tc>
        <w:tc>
          <w:tcPr>
            <w:tcW w:w="465" w:type="pct"/>
            <w:noWrap/>
            <w:vAlign w:val="center"/>
            <w:hideMark/>
          </w:tcPr>
          <w:p w14:paraId="71EABE5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628</w:t>
            </w:r>
          </w:p>
        </w:tc>
        <w:tc>
          <w:tcPr>
            <w:tcW w:w="387" w:type="pct"/>
            <w:noWrap/>
            <w:vAlign w:val="center"/>
            <w:hideMark/>
          </w:tcPr>
          <w:p w14:paraId="5594CD3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4890DCF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5.370</w:t>
            </w:r>
          </w:p>
        </w:tc>
      </w:tr>
      <w:tr w:rsidR="00EB3949" w:rsidRPr="005F0869" w14:paraId="52CC0709"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1A97922B" w14:textId="77777777" w:rsidR="00EB3949" w:rsidRPr="005F0869" w:rsidRDefault="00EB3949" w:rsidP="00EB3949">
            <w:pPr>
              <w:rPr>
                <w:color w:val="000000"/>
                <w:sz w:val="16"/>
                <w:szCs w:val="16"/>
              </w:rPr>
            </w:pPr>
            <w:r w:rsidRPr="005F0869">
              <w:rPr>
                <w:color w:val="000000"/>
                <w:sz w:val="16"/>
                <w:szCs w:val="16"/>
              </w:rPr>
              <w:t>Dubrovačko-neretvanska</w:t>
            </w:r>
          </w:p>
        </w:tc>
        <w:tc>
          <w:tcPr>
            <w:tcW w:w="983" w:type="pct"/>
            <w:noWrap/>
            <w:vAlign w:val="center"/>
            <w:hideMark/>
          </w:tcPr>
          <w:p w14:paraId="43CF3923" w14:textId="77777777"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Mediteranska / Gorska</w:t>
            </w:r>
          </w:p>
        </w:tc>
        <w:tc>
          <w:tcPr>
            <w:tcW w:w="386" w:type="pct"/>
            <w:noWrap/>
            <w:vAlign w:val="center"/>
            <w:hideMark/>
          </w:tcPr>
          <w:p w14:paraId="7FCFD26C"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182</w:t>
            </w:r>
          </w:p>
        </w:tc>
        <w:tc>
          <w:tcPr>
            <w:tcW w:w="386" w:type="pct"/>
            <w:noWrap/>
            <w:vAlign w:val="center"/>
            <w:hideMark/>
          </w:tcPr>
          <w:p w14:paraId="62C869DA"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70</w:t>
            </w:r>
          </w:p>
        </w:tc>
        <w:tc>
          <w:tcPr>
            <w:tcW w:w="417" w:type="pct"/>
            <w:noWrap/>
            <w:vAlign w:val="center"/>
            <w:hideMark/>
          </w:tcPr>
          <w:p w14:paraId="3D91AA5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110</w:t>
            </w:r>
          </w:p>
        </w:tc>
        <w:tc>
          <w:tcPr>
            <w:tcW w:w="441" w:type="pct"/>
            <w:noWrap/>
            <w:vAlign w:val="center"/>
            <w:hideMark/>
          </w:tcPr>
          <w:p w14:paraId="18406C6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563</w:t>
            </w:r>
          </w:p>
        </w:tc>
        <w:tc>
          <w:tcPr>
            <w:tcW w:w="465" w:type="pct"/>
            <w:noWrap/>
            <w:vAlign w:val="center"/>
            <w:hideMark/>
          </w:tcPr>
          <w:p w14:paraId="7A8C5A8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387" w:type="pct"/>
            <w:noWrap/>
            <w:vAlign w:val="center"/>
            <w:hideMark/>
          </w:tcPr>
          <w:p w14:paraId="7578D69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37CD1C8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925</w:t>
            </w:r>
          </w:p>
        </w:tc>
      </w:tr>
      <w:tr w:rsidR="00EB3949" w:rsidRPr="005F0869" w14:paraId="5C67B1B6"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7836D39C" w14:textId="77777777" w:rsidR="00EB3949" w:rsidRPr="005F0869" w:rsidRDefault="00EB3949" w:rsidP="00EB3949">
            <w:pPr>
              <w:rPr>
                <w:color w:val="000000"/>
                <w:sz w:val="16"/>
                <w:szCs w:val="16"/>
              </w:rPr>
            </w:pPr>
            <w:r w:rsidRPr="005F0869">
              <w:rPr>
                <w:color w:val="000000"/>
                <w:sz w:val="16"/>
                <w:szCs w:val="16"/>
              </w:rPr>
              <w:t>Grad Zagreb</w:t>
            </w:r>
          </w:p>
        </w:tc>
        <w:tc>
          <w:tcPr>
            <w:tcW w:w="983" w:type="pct"/>
            <w:noWrap/>
            <w:vAlign w:val="center"/>
            <w:hideMark/>
          </w:tcPr>
          <w:p w14:paraId="6A6104BA" w14:textId="0DD4D5BA"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Središnja </w:t>
            </w:r>
          </w:p>
        </w:tc>
        <w:tc>
          <w:tcPr>
            <w:tcW w:w="386" w:type="pct"/>
            <w:noWrap/>
            <w:vAlign w:val="center"/>
            <w:hideMark/>
          </w:tcPr>
          <w:p w14:paraId="26FF338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343</w:t>
            </w:r>
          </w:p>
        </w:tc>
        <w:tc>
          <w:tcPr>
            <w:tcW w:w="386" w:type="pct"/>
            <w:noWrap/>
            <w:vAlign w:val="center"/>
            <w:hideMark/>
          </w:tcPr>
          <w:p w14:paraId="27699C3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178</w:t>
            </w:r>
          </w:p>
        </w:tc>
        <w:tc>
          <w:tcPr>
            <w:tcW w:w="417" w:type="pct"/>
            <w:noWrap/>
            <w:vAlign w:val="center"/>
            <w:hideMark/>
          </w:tcPr>
          <w:p w14:paraId="199AA45A"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152</w:t>
            </w:r>
          </w:p>
        </w:tc>
        <w:tc>
          <w:tcPr>
            <w:tcW w:w="441" w:type="pct"/>
            <w:noWrap/>
            <w:vAlign w:val="center"/>
            <w:hideMark/>
          </w:tcPr>
          <w:p w14:paraId="5C9FD74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65" w:type="pct"/>
            <w:noWrap/>
            <w:vAlign w:val="center"/>
            <w:hideMark/>
          </w:tcPr>
          <w:p w14:paraId="7B129CA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387" w:type="pct"/>
            <w:noWrap/>
            <w:vAlign w:val="center"/>
            <w:hideMark/>
          </w:tcPr>
          <w:p w14:paraId="1411898B"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7FD65429"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673</w:t>
            </w:r>
          </w:p>
        </w:tc>
      </w:tr>
      <w:tr w:rsidR="00EB3949" w:rsidRPr="005F0869" w14:paraId="524AF5BF"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11198709" w14:textId="77777777" w:rsidR="00EB3949" w:rsidRPr="005F0869" w:rsidRDefault="00EB3949" w:rsidP="00EB3949">
            <w:pPr>
              <w:rPr>
                <w:color w:val="000000"/>
                <w:sz w:val="16"/>
                <w:szCs w:val="16"/>
              </w:rPr>
            </w:pPr>
            <w:r w:rsidRPr="005F0869">
              <w:rPr>
                <w:color w:val="000000"/>
                <w:sz w:val="16"/>
                <w:szCs w:val="16"/>
              </w:rPr>
              <w:t>Istarska</w:t>
            </w:r>
          </w:p>
        </w:tc>
        <w:tc>
          <w:tcPr>
            <w:tcW w:w="983" w:type="pct"/>
            <w:noWrap/>
            <w:vAlign w:val="center"/>
            <w:hideMark/>
          </w:tcPr>
          <w:p w14:paraId="1B5E17AC" w14:textId="77777777"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Mediteranska / Gorska</w:t>
            </w:r>
          </w:p>
        </w:tc>
        <w:tc>
          <w:tcPr>
            <w:tcW w:w="386" w:type="pct"/>
            <w:noWrap/>
            <w:vAlign w:val="center"/>
            <w:hideMark/>
          </w:tcPr>
          <w:p w14:paraId="03BEEC31"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842</w:t>
            </w:r>
          </w:p>
        </w:tc>
        <w:tc>
          <w:tcPr>
            <w:tcW w:w="386" w:type="pct"/>
            <w:noWrap/>
            <w:vAlign w:val="center"/>
            <w:hideMark/>
          </w:tcPr>
          <w:p w14:paraId="4E77CAF3"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446</w:t>
            </w:r>
          </w:p>
        </w:tc>
        <w:tc>
          <w:tcPr>
            <w:tcW w:w="417" w:type="pct"/>
            <w:noWrap/>
            <w:vAlign w:val="center"/>
            <w:hideMark/>
          </w:tcPr>
          <w:p w14:paraId="64B19A2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774</w:t>
            </w:r>
          </w:p>
        </w:tc>
        <w:tc>
          <w:tcPr>
            <w:tcW w:w="441" w:type="pct"/>
            <w:noWrap/>
            <w:vAlign w:val="center"/>
            <w:hideMark/>
          </w:tcPr>
          <w:p w14:paraId="0C72B344"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871</w:t>
            </w:r>
          </w:p>
        </w:tc>
        <w:tc>
          <w:tcPr>
            <w:tcW w:w="465" w:type="pct"/>
            <w:noWrap/>
            <w:vAlign w:val="center"/>
            <w:hideMark/>
          </w:tcPr>
          <w:p w14:paraId="2753F1E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120</w:t>
            </w:r>
          </w:p>
        </w:tc>
        <w:tc>
          <w:tcPr>
            <w:tcW w:w="387" w:type="pct"/>
            <w:noWrap/>
            <w:vAlign w:val="center"/>
            <w:hideMark/>
          </w:tcPr>
          <w:p w14:paraId="5A74C9B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412</w:t>
            </w:r>
          </w:p>
        </w:tc>
        <w:tc>
          <w:tcPr>
            <w:tcW w:w="454" w:type="pct"/>
            <w:vAlign w:val="center"/>
            <w:hideMark/>
          </w:tcPr>
          <w:p w14:paraId="4D6C642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3.465</w:t>
            </w:r>
          </w:p>
        </w:tc>
      </w:tr>
      <w:tr w:rsidR="00EB3949" w:rsidRPr="005F0869" w14:paraId="18CBF511"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20C28877" w14:textId="77777777" w:rsidR="00EB3949" w:rsidRPr="005F0869" w:rsidRDefault="00EB3949" w:rsidP="00EB3949">
            <w:pPr>
              <w:rPr>
                <w:color w:val="000000"/>
                <w:sz w:val="16"/>
                <w:szCs w:val="16"/>
              </w:rPr>
            </w:pPr>
            <w:r w:rsidRPr="005F0869">
              <w:rPr>
                <w:color w:val="000000"/>
                <w:sz w:val="16"/>
                <w:szCs w:val="16"/>
              </w:rPr>
              <w:t>Karlovačka</w:t>
            </w:r>
          </w:p>
        </w:tc>
        <w:tc>
          <w:tcPr>
            <w:tcW w:w="983" w:type="pct"/>
            <w:noWrap/>
            <w:vAlign w:val="center"/>
            <w:hideMark/>
          </w:tcPr>
          <w:p w14:paraId="61F9FC2B" w14:textId="39180AE7"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Središnja </w:t>
            </w:r>
          </w:p>
        </w:tc>
        <w:tc>
          <w:tcPr>
            <w:tcW w:w="386" w:type="pct"/>
            <w:noWrap/>
            <w:vAlign w:val="center"/>
            <w:hideMark/>
          </w:tcPr>
          <w:p w14:paraId="4E4BEDA3"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1.892</w:t>
            </w:r>
          </w:p>
        </w:tc>
        <w:tc>
          <w:tcPr>
            <w:tcW w:w="386" w:type="pct"/>
            <w:noWrap/>
            <w:vAlign w:val="center"/>
            <w:hideMark/>
          </w:tcPr>
          <w:p w14:paraId="51E8754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797</w:t>
            </w:r>
          </w:p>
        </w:tc>
        <w:tc>
          <w:tcPr>
            <w:tcW w:w="417" w:type="pct"/>
            <w:noWrap/>
            <w:vAlign w:val="center"/>
            <w:hideMark/>
          </w:tcPr>
          <w:p w14:paraId="5DE7462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1.121</w:t>
            </w:r>
          </w:p>
        </w:tc>
        <w:tc>
          <w:tcPr>
            <w:tcW w:w="441" w:type="pct"/>
            <w:noWrap/>
            <w:vAlign w:val="center"/>
            <w:hideMark/>
          </w:tcPr>
          <w:p w14:paraId="0C7B5CE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1.079</w:t>
            </w:r>
          </w:p>
        </w:tc>
        <w:tc>
          <w:tcPr>
            <w:tcW w:w="465" w:type="pct"/>
            <w:noWrap/>
            <w:vAlign w:val="center"/>
            <w:hideMark/>
          </w:tcPr>
          <w:p w14:paraId="73A8B541"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322</w:t>
            </w:r>
          </w:p>
        </w:tc>
        <w:tc>
          <w:tcPr>
            <w:tcW w:w="387" w:type="pct"/>
            <w:noWrap/>
            <w:vAlign w:val="center"/>
            <w:hideMark/>
          </w:tcPr>
          <w:p w14:paraId="2A3E718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741</w:t>
            </w:r>
          </w:p>
        </w:tc>
        <w:tc>
          <w:tcPr>
            <w:tcW w:w="454" w:type="pct"/>
            <w:vAlign w:val="center"/>
            <w:hideMark/>
          </w:tcPr>
          <w:p w14:paraId="389720A4"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5.952</w:t>
            </w:r>
          </w:p>
        </w:tc>
      </w:tr>
      <w:tr w:rsidR="00EB3949" w:rsidRPr="005F0869" w14:paraId="700A3518"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63855D92" w14:textId="77777777" w:rsidR="00EB3949" w:rsidRPr="005F0869" w:rsidRDefault="00EB3949" w:rsidP="00EB3949">
            <w:pPr>
              <w:rPr>
                <w:color w:val="000000"/>
                <w:sz w:val="16"/>
                <w:szCs w:val="16"/>
              </w:rPr>
            </w:pPr>
            <w:r w:rsidRPr="005F0869">
              <w:rPr>
                <w:color w:val="000000"/>
                <w:sz w:val="16"/>
                <w:szCs w:val="16"/>
              </w:rPr>
              <w:t>Koprivničko-križevačka</w:t>
            </w:r>
          </w:p>
        </w:tc>
        <w:tc>
          <w:tcPr>
            <w:tcW w:w="983" w:type="pct"/>
            <w:noWrap/>
            <w:vAlign w:val="center"/>
            <w:hideMark/>
          </w:tcPr>
          <w:p w14:paraId="0E63A66C" w14:textId="6A671196"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Središnja </w:t>
            </w:r>
          </w:p>
        </w:tc>
        <w:tc>
          <w:tcPr>
            <w:tcW w:w="386" w:type="pct"/>
            <w:noWrap/>
            <w:vAlign w:val="center"/>
            <w:hideMark/>
          </w:tcPr>
          <w:p w14:paraId="1FF444CB"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3.044</w:t>
            </w:r>
          </w:p>
        </w:tc>
        <w:tc>
          <w:tcPr>
            <w:tcW w:w="386" w:type="pct"/>
            <w:noWrap/>
            <w:vAlign w:val="center"/>
            <w:hideMark/>
          </w:tcPr>
          <w:p w14:paraId="78FFE52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2.702</w:t>
            </w:r>
          </w:p>
        </w:tc>
        <w:tc>
          <w:tcPr>
            <w:tcW w:w="417" w:type="pct"/>
            <w:noWrap/>
            <w:vAlign w:val="center"/>
            <w:hideMark/>
          </w:tcPr>
          <w:p w14:paraId="0C060479"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6.440</w:t>
            </w:r>
          </w:p>
        </w:tc>
        <w:tc>
          <w:tcPr>
            <w:tcW w:w="441" w:type="pct"/>
            <w:noWrap/>
            <w:vAlign w:val="center"/>
            <w:hideMark/>
          </w:tcPr>
          <w:p w14:paraId="5DE6559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2.837</w:t>
            </w:r>
          </w:p>
        </w:tc>
        <w:tc>
          <w:tcPr>
            <w:tcW w:w="465" w:type="pct"/>
            <w:noWrap/>
            <w:vAlign w:val="center"/>
            <w:hideMark/>
          </w:tcPr>
          <w:p w14:paraId="686DA40B"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261</w:t>
            </w:r>
          </w:p>
        </w:tc>
        <w:tc>
          <w:tcPr>
            <w:tcW w:w="387" w:type="pct"/>
            <w:noWrap/>
            <w:vAlign w:val="center"/>
            <w:hideMark/>
          </w:tcPr>
          <w:p w14:paraId="513B2A5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65D3239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15.284</w:t>
            </w:r>
          </w:p>
        </w:tc>
      </w:tr>
      <w:tr w:rsidR="00EB3949" w:rsidRPr="005F0869" w14:paraId="60D3CE6A"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52A3CB9C" w14:textId="77777777" w:rsidR="00EB3949" w:rsidRPr="005F0869" w:rsidRDefault="00EB3949" w:rsidP="00EB3949">
            <w:pPr>
              <w:rPr>
                <w:color w:val="000000"/>
                <w:sz w:val="16"/>
                <w:szCs w:val="16"/>
              </w:rPr>
            </w:pPr>
            <w:r w:rsidRPr="005F0869">
              <w:rPr>
                <w:color w:val="000000"/>
                <w:sz w:val="16"/>
                <w:szCs w:val="16"/>
              </w:rPr>
              <w:t>Krapinsko-zagorska</w:t>
            </w:r>
          </w:p>
        </w:tc>
        <w:tc>
          <w:tcPr>
            <w:tcW w:w="983" w:type="pct"/>
            <w:noWrap/>
            <w:vAlign w:val="center"/>
            <w:hideMark/>
          </w:tcPr>
          <w:p w14:paraId="70C6FD1B" w14:textId="0F1AA740"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Središnja </w:t>
            </w:r>
          </w:p>
        </w:tc>
        <w:tc>
          <w:tcPr>
            <w:tcW w:w="386" w:type="pct"/>
            <w:noWrap/>
            <w:vAlign w:val="center"/>
            <w:hideMark/>
          </w:tcPr>
          <w:p w14:paraId="1CE8E20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1.571</w:t>
            </w:r>
          </w:p>
        </w:tc>
        <w:tc>
          <w:tcPr>
            <w:tcW w:w="386" w:type="pct"/>
            <w:noWrap/>
            <w:vAlign w:val="center"/>
            <w:hideMark/>
          </w:tcPr>
          <w:p w14:paraId="2D3506A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509</w:t>
            </w:r>
          </w:p>
        </w:tc>
        <w:tc>
          <w:tcPr>
            <w:tcW w:w="417" w:type="pct"/>
            <w:noWrap/>
            <w:vAlign w:val="center"/>
            <w:hideMark/>
          </w:tcPr>
          <w:p w14:paraId="664C3CA1"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625</w:t>
            </w:r>
          </w:p>
        </w:tc>
        <w:tc>
          <w:tcPr>
            <w:tcW w:w="441" w:type="pct"/>
            <w:noWrap/>
            <w:vAlign w:val="center"/>
            <w:hideMark/>
          </w:tcPr>
          <w:p w14:paraId="15BEED2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466</w:t>
            </w:r>
          </w:p>
        </w:tc>
        <w:tc>
          <w:tcPr>
            <w:tcW w:w="465" w:type="pct"/>
            <w:noWrap/>
            <w:vAlign w:val="center"/>
            <w:hideMark/>
          </w:tcPr>
          <w:p w14:paraId="589C533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101</w:t>
            </w:r>
          </w:p>
        </w:tc>
        <w:tc>
          <w:tcPr>
            <w:tcW w:w="387" w:type="pct"/>
            <w:noWrap/>
            <w:vAlign w:val="center"/>
            <w:hideMark/>
          </w:tcPr>
          <w:p w14:paraId="00308C3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617F044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3.272</w:t>
            </w:r>
          </w:p>
        </w:tc>
      </w:tr>
      <w:tr w:rsidR="00EB3949" w:rsidRPr="005F0869" w14:paraId="74B4FE8B"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38A2B0B2" w14:textId="77777777" w:rsidR="00EB3949" w:rsidRPr="005F0869" w:rsidRDefault="00EB3949" w:rsidP="00EB3949">
            <w:pPr>
              <w:rPr>
                <w:color w:val="000000"/>
                <w:sz w:val="16"/>
                <w:szCs w:val="16"/>
              </w:rPr>
            </w:pPr>
            <w:r w:rsidRPr="005F0869">
              <w:rPr>
                <w:color w:val="000000"/>
                <w:sz w:val="16"/>
                <w:szCs w:val="16"/>
              </w:rPr>
              <w:t>Ličko-senjska</w:t>
            </w:r>
          </w:p>
        </w:tc>
        <w:tc>
          <w:tcPr>
            <w:tcW w:w="983" w:type="pct"/>
            <w:noWrap/>
            <w:vAlign w:val="center"/>
            <w:hideMark/>
          </w:tcPr>
          <w:p w14:paraId="54615DA0" w14:textId="77777777"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Mediteranska / Gorska</w:t>
            </w:r>
          </w:p>
        </w:tc>
        <w:tc>
          <w:tcPr>
            <w:tcW w:w="386" w:type="pct"/>
            <w:noWrap/>
            <w:vAlign w:val="center"/>
            <w:hideMark/>
          </w:tcPr>
          <w:p w14:paraId="3651AF79"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2.295</w:t>
            </w:r>
          </w:p>
        </w:tc>
        <w:tc>
          <w:tcPr>
            <w:tcW w:w="386" w:type="pct"/>
            <w:noWrap/>
            <w:vAlign w:val="center"/>
            <w:hideMark/>
          </w:tcPr>
          <w:p w14:paraId="76C5817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1.346</w:t>
            </w:r>
          </w:p>
        </w:tc>
        <w:tc>
          <w:tcPr>
            <w:tcW w:w="417" w:type="pct"/>
            <w:noWrap/>
            <w:vAlign w:val="center"/>
            <w:hideMark/>
          </w:tcPr>
          <w:p w14:paraId="120450C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2.877</w:t>
            </w:r>
          </w:p>
        </w:tc>
        <w:tc>
          <w:tcPr>
            <w:tcW w:w="441" w:type="pct"/>
            <w:noWrap/>
            <w:vAlign w:val="center"/>
            <w:hideMark/>
          </w:tcPr>
          <w:p w14:paraId="4A9CA68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2.511</w:t>
            </w:r>
          </w:p>
        </w:tc>
        <w:tc>
          <w:tcPr>
            <w:tcW w:w="465" w:type="pct"/>
            <w:noWrap/>
            <w:vAlign w:val="center"/>
            <w:hideMark/>
          </w:tcPr>
          <w:p w14:paraId="76ACA17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1.020</w:t>
            </w:r>
          </w:p>
        </w:tc>
        <w:tc>
          <w:tcPr>
            <w:tcW w:w="387" w:type="pct"/>
            <w:noWrap/>
            <w:vAlign w:val="center"/>
            <w:hideMark/>
          </w:tcPr>
          <w:p w14:paraId="57BC379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271</w:t>
            </w:r>
          </w:p>
        </w:tc>
        <w:tc>
          <w:tcPr>
            <w:tcW w:w="454" w:type="pct"/>
            <w:vAlign w:val="center"/>
            <w:hideMark/>
          </w:tcPr>
          <w:p w14:paraId="6AAC729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10.320</w:t>
            </w:r>
          </w:p>
        </w:tc>
      </w:tr>
      <w:tr w:rsidR="00EB3949" w:rsidRPr="005F0869" w14:paraId="677636F6"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5E9605B8" w14:textId="77777777" w:rsidR="00EB3949" w:rsidRPr="005F0869" w:rsidRDefault="00EB3949" w:rsidP="00EB3949">
            <w:pPr>
              <w:rPr>
                <w:color w:val="000000"/>
                <w:sz w:val="16"/>
                <w:szCs w:val="16"/>
              </w:rPr>
            </w:pPr>
            <w:r w:rsidRPr="005F0869">
              <w:rPr>
                <w:color w:val="000000"/>
                <w:sz w:val="16"/>
                <w:szCs w:val="16"/>
              </w:rPr>
              <w:t>Međimurska</w:t>
            </w:r>
          </w:p>
        </w:tc>
        <w:tc>
          <w:tcPr>
            <w:tcW w:w="983" w:type="pct"/>
            <w:noWrap/>
            <w:vAlign w:val="center"/>
            <w:hideMark/>
          </w:tcPr>
          <w:p w14:paraId="3C663AFC" w14:textId="0C8EEA1E"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Središnja </w:t>
            </w:r>
          </w:p>
        </w:tc>
        <w:tc>
          <w:tcPr>
            <w:tcW w:w="386" w:type="pct"/>
            <w:noWrap/>
            <w:vAlign w:val="center"/>
            <w:hideMark/>
          </w:tcPr>
          <w:p w14:paraId="38F1B8E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326</w:t>
            </w:r>
          </w:p>
        </w:tc>
        <w:tc>
          <w:tcPr>
            <w:tcW w:w="386" w:type="pct"/>
            <w:noWrap/>
            <w:vAlign w:val="center"/>
            <w:hideMark/>
          </w:tcPr>
          <w:p w14:paraId="2C4F4A3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279</w:t>
            </w:r>
          </w:p>
        </w:tc>
        <w:tc>
          <w:tcPr>
            <w:tcW w:w="417" w:type="pct"/>
            <w:noWrap/>
            <w:vAlign w:val="center"/>
            <w:hideMark/>
          </w:tcPr>
          <w:p w14:paraId="78DEE0B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766</w:t>
            </w:r>
          </w:p>
        </w:tc>
        <w:tc>
          <w:tcPr>
            <w:tcW w:w="441" w:type="pct"/>
            <w:noWrap/>
            <w:vAlign w:val="center"/>
            <w:hideMark/>
          </w:tcPr>
          <w:p w14:paraId="195FCA4A"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863</w:t>
            </w:r>
          </w:p>
        </w:tc>
        <w:tc>
          <w:tcPr>
            <w:tcW w:w="465" w:type="pct"/>
            <w:noWrap/>
            <w:vAlign w:val="center"/>
            <w:hideMark/>
          </w:tcPr>
          <w:p w14:paraId="0AE02B7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190</w:t>
            </w:r>
          </w:p>
        </w:tc>
        <w:tc>
          <w:tcPr>
            <w:tcW w:w="387" w:type="pct"/>
            <w:noWrap/>
            <w:vAlign w:val="center"/>
            <w:hideMark/>
          </w:tcPr>
          <w:p w14:paraId="54F018A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19EE566C"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2.424</w:t>
            </w:r>
          </w:p>
        </w:tc>
      </w:tr>
      <w:tr w:rsidR="00EB3949" w:rsidRPr="005F0869" w14:paraId="6DC5BA4E"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3D277161" w14:textId="77777777" w:rsidR="00EB3949" w:rsidRPr="005F0869" w:rsidRDefault="00EB3949" w:rsidP="00EB3949">
            <w:pPr>
              <w:rPr>
                <w:color w:val="000000"/>
                <w:sz w:val="16"/>
                <w:szCs w:val="16"/>
              </w:rPr>
            </w:pPr>
            <w:r w:rsidRPr="005F0869">
              <w:rPr>
                <w:color w:val="000000"/>
                <w:sz w:val="16"/>
                <w:szCs w:val="16"/>
              </w:rPr>
              <w:t>Osječko-baranjska</w:t>
            </w:r>
          </w:p>
        </w:tc>
        <w:tc>
          <w:tcPr>
            <w:tcW w:w="983" w:type="pct"/>
            <w:noWrap/>
            <w:vAlign w:val="center"/>
            <w:hideMark/>
          </w:tcPr>
          <w:p w14:paraId="2D35734D" w14:textId="61B82649"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Istočna </w:t>
            </w:r>
          </w:p>
        </w:tc>
        <w:tc>
          <w:tcPr>
            <w:tcW w:w="386" w:type="pct"/>
            <w:noWrap/>
            <w:vAlign w:val="center"/>
            <w:hideMark/>
          </w:tcPr>
          <w:p w14:paraId="76951B6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858</w:t>
            </w:r>
          </w:p>
        </w:tc>
        <w:tc>
          <w:tcPr>
            <w:tcW w:w="386" w:type="pct"/>
            <w:noWrap/>
            <w:vAlign w:val="center"/>
            <w:hideMark/>
          </w:tcPr>
          <w:p w14:paraId="514819E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622</w:t>
            </w:r>
          </w:p>
        </w:tc>
        <w:tc>
          <w:tcPr>
            <w:tcW w:w="417" w:type="pct"/>
            <w:noWrap/>
            <w:vAlign w:val="center"/>
            <w:hideMark/>
          </w:tcPr>
          <w:p w14:paraId="561584B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2.009</w:t>
            </w:r>
          </w:p>
        </w:tc>
        <w:tc>
          <w:tcPr>
            <w:tcW w:w="441" w:type="pct"/>
            <w:noWrap/>
            <w:vAlign w:val="center"/>
            <w:hideMark/>
          </w:tcPr>
          <w:p w14:paraId="129107E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2.244</w:t>
            </w:r>
          </w:p>
        </w:tc>
        <w:tc>
          <w:tcPr>
            <w:tcW w:w="465" w:type="pct"/>
            <w:noWrap/>
            <w:vAlign w:val="center"/>
            <w:hideMark/>
          </w:tcPr>
          <w:p w14:paraId="60E8A47F"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1.868</w:t>
            </w:r>
          </w:p>
        </w:tc>
        <w:tc>
          <w:tcPr>
            <w:tcW w:w="387" w:type="pct"/>
            <w:noWrap/>
            <w:vAlign w:val="center"/>
            <w:hideMark/>
          </w:tcPr>
          <w:p w14:paraId="57FB80D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12.516</w:t>
            </w:r>
          </w:p>
        </w:tc>
        <w:tc>
          <w:tcPr>
            <w:tcW w:w="454" w:type="pct"/>
            <w:vAlign w:val="center"/>
            <w:hideMark/>
          </w:tcPr>
          <w:p w14:paraId="668A96B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20.117</w:t>
            </w:r>
          </w:p>
        </w:tc>
      </w:tr>
      <w:tr w:rsidR="00EB3949" w:rsidRPr="005F0869" w14:paraId="273CFB6F"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558946E2" w14:textId="77777777" w:rsidR="00EB3949" w:rsidRPr="005F0869" w:rsidRDefault="00EB3949" w:rsidP="00EB3949">
            <w:pPr>
              <w:rPr>
                <w:color w:val="000000"/>
                <w:sz w:val="16"/>
                <w:szCs w:val="16"/>
              </w:rPr>
            </w:pPr>
            <w:r w:rsidRPr="005F0869">
              <w:rPr>
                <w:color w:val="000000"/>
                <w:sz w:val="16"/>
                <w:szCs w:val="16"/>
              </w:rPr>
              <w:t>Požeško-slavonska</w:t>
            </w:r>
          </w:p>
        </w:tc>
        <w:tc>
          <w:tcPr>
            <w:tcW w:w="983" w:type="pct"/>
            <w:noWrap/>
            <w:vAlign w:val="center"/>
            <w:hideMark/>
          </w:tcPr>
          <w:p w14:paraId="0E713262" w14:textId="70A1B0DC"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Istočna </w:t>
            </w:r>
          </w:p>
        </w:tc>
        <w:tc>
          <w:tcPr>
            <w:tcW w:w="386" w:type="pct"/>
            <w:noWrap/>
            <w:vAlign w:val="center"/>
            <w:hideMark/>
          </w:tcPr>
          <w:p w14:paraId="27A68AC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465</w:t>
            </w:r>
          </w:p>
        </w:tc>
        <w:tc>
          <w:tcPr>
            <w:tcW w:w="386" w:type="pct"/>
            <w:noWrap/>
            <w:vAlign w:val="center"/>
            <w:hideMark/>
          </w:tcPr>
          <w:p w14:paraId="3B25EDF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294</w:t>
            </w:r>
          </w:p>
        </w:tc>
        <w:tc>
          <w:tcPr>
            <w:tcW w:w="417" w:type="pct"/>
            <w:noWrap/>
            <w:vAlign w:val="center"/>
            <w:hideMark/>
          </w:tcPr>
          <w:p w14:paraId="392642F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935</w:t>
            </w:r>
          </w:p>
        </w:tc>
        <w:tc>
          <w:tcPr>
            <w:tcW w:w="441" w:type="pct"/>
            <w:noWrap/>
            <w:vAlign w:val="center"/>
            <w:hideMark/>
          </w:tcPr>
          <w:p w14:paraId="0BE3E6B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1.262</w:t>
            </w:r>
          </w:p>
        </w:tc>
        <w:tc>
          <w:tcPr>
            <w:tcW w:w="465" w:type="pct"/>
            <w:noWrap/>
            <w:vAlign w:val="center"/>
            <w:hideMark/>
          </w:tcPr>
          <w:p w14:paraId="4116739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329</w:t>
            </w:r>
          </w:p>
        </w:tc>
        <w:tc>
          <w:tcPr>
            <w:tcW w:w="387" w:type="pct"/>
            <w:noWrap/>
            <w:vAlign w:val="center"/>
            <w:hideMark/>
          </w:tcPr>
          <w:p w14:paraId="155D266C"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3197CA69"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3.285</w:t>
            </w:r>
          </w:p>
        </w:tc>
      </w:tr>
      <w:tr w:rsidR="00EB3949" w:rsidRPr="005F0869" w14:paraId="7F542FE9"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69868A44" w14:textId="77777777" w:rsidR="00EB3949" w:rsidRPr="005F0869" w:rsidRDefault="00EB3949" w:rsidP="00EB3949">
            <w:pPr>
              <w:rPr>
                <w:color w:val="000000"/>
                <w:sz w:val="16"/>
                <w:szCs w:val="16"/>
              </w:rPr>
            </w:pPr>
            <w:r w:rsidRPr="005F0869">
              <w:rPr>
                <w:color w:val="000000"/>
                <w:sz w:val="16"/>
                <w:szCs w:val="16"/>
              </w:rPr>
              <w:t>Primorsko-goranska</w:t>
            </w:r>
          </w:p>
        </w:tc>
        <w:tc>
          <w:tcPr>
            <w:tcW w:w="983" w:type="pct"/>
            <w:noWrap/>
            <w:vAlign w:val="center"/>
            <w:hideMark/>
          </w:tcPr>
          <w:p w14:paraId="697354B4" w14:textId="77777777"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Mediteranska / Gorska</w:t>
            </w:r>
          </w:p>
        </w:tc>
        <w:tc>
          <w:tcPr>
            <w:tcW w:w="386" w:type="pct"/>
            <w:noWrap/>
            <w:vAlign w:val="center"/>
            <w:hideMark/>
          </w:tcPr>
          <w:p w14:paraId="08855CDA"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282</w:t>
            </w:r>
          </w:p>
        </w:tc>
        <w:tc>
          <w:tcPr>
            <w:tcW w:w="386" w:type="pct"/>
            <w:noWrap/>
            <w:vAlign w:val="center"/>
            <w:hideMark/>
          </w:tcPr>
          <w:p w14:paraId="7F47DA6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148</w:t>
            </w:r>
          </w:p>
        </w:tc>
        <w:tc>
          <w:tcPr>
            <w:tcW w:w="417" w:type="pct"/>
            <w:noWrap/>
            <w:vAlign w:val="center"/>
            <w:hideMark/>
          </w:tcPr>
          <w:p w14:paraId="02929F0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279</w:t>
            </w:r>
          </w:p>
        </w:tc>
        <w:tc>
          <w:tcPr>
            <w:tcW w:w="441" w:type="pct"/>
            <w:noWrap/>
            <w:vAlign w:val="center"/>
            <w:hideMark/>
          </w:tcPr>
          <w:p w14:paraId="4DEA86F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241</w:t>
            </w:r>
          </w:p>
        </w:tc>
        <w:tc>
          <w:tcPr>
            <w:tcW w:w="465" w:type="pct"/>
            <w:noWrap/>
            <w:vAlign w:val="center"/>
            <w:hideMark/>
          </w:tcPr>
          <w:p w14:paraId="39485B8B"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387" w:type="pct"/>
            <w:noWrap/>
            <w:vAlign w:val="center"/>
            <w:hideMark/>
          </w:tcPr>
          <w:p w14:paraId="27ECBB9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3FE640E4"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950</w:t>
            </w:r>
          </w:p>
        </w:tc>
      </w:tr>
      <w:tr w:rsidR="00EB3949" w:rsidRPr="005F0869" w14:paraId="43B75D12"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5BBEE99D" w14:textId="77777777" w:rsidR="00EB3949" w:rsidRPr="005F0869" w:rsidRDefault="00EB3949" w:rsidP="00EB3949">
            <w:pPr>
              <w:rPr>
                <w:color w:val="000000"/>
                <w:sz w:val="16"/>
                <w:szCs w:val="16"/>
              </w:rPr>
            </w:pPr>
            <w:r w:rsidRPr="005F0869">
              <w:rPr>
                <w:color w:val="000000"/>
                <w:sz w:val="16"/>
                <w:szCs w:val="16"/>
              </w:rPr>
              <w:t>Sisačko-moslavačka</w:t>
            </w:r>
          </w:p>
        </w:tc>
        <w:tc>
          <w:tcPr>
            <w:tcW w:w="983" w:type="pct"/>
            <w:noWrap/>
            <w:vAlign w:val="center"/>
            <w:hideMark/>
          </w:tcPr>
          <w:p w14:paraId="4615227F" w14:textId="060AC8CF"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Središnja </w:t>
            </w:r>
          </w:p>
        </w:tc>
        <w:tc>
          <w:tcPr>
            <w:tcW w:w="386" w:type="pct"/>
            <w:noWrap/>
            <w:vAlign w:val="center"/>
            <w:hideMark/>
          </w:tcPr>
          <w:p w14:paraId="33D942A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2.010</w:t>
            </w:r>
          </w:p>
        </w:tc>
        <w:tc>
          <w:tcPr>
            <w:tcW w:w="386" w:type="pct"/>
            <w:noWrap/>
            <w:vAlign w:val="center"/>
            <w:hideMark/>
          </w:tcPr>
          <w:p w14:paraId="30DE8BFC"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1.458</w:t>
            </w:r>
          </w:p>
        </w:tc>
        <w:tc>
          <w:tcPr>
            <w:tcW w:w="417" w:type="pct"/>
            <w:noWrap/>
            <w:vAlign w:val="center"/>
            <w:hideMark/>
          </w:tcPr>
          <w:p w14:paraId="64AD066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4.696</w:t>
            </w:r>
          </w:p>
        </w:tc>
        <w:tc>
          <w:tcPr>
            <w:tcW w:w="441" w:type="pct"/>
            <w:noWrap/>
            <w:vAlign w:val="center"/>
            <w:hideMark/>
          </w:tcPr>
          <w:p w14:paraId="5CDC998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3.828</w:t>
            </w:r>
          </w:p>
        </w:tc>
        <w:tc>
          <w:tcPr>
            <w:tcW w:w="465" w:type="pct"/>
            <w:noWrap/>
            <w:vAlign w:val="center"/>
            <w:hideMark/>
          </w:tcPr>
          <w:p w14:paraId="15FABBA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1187</w:t>
            </w:r>
          </w:p>
        </w:tc>
        <w:tc>
          <w:tcPr>
            <w:tcW w:w="387" w:type="pct"/>
            <w:noWrap/>
            <w:vAlign w:val="center"/>
            <w:hideMark/>
          </w:tcPr>
          <w:p w14:paraId="4EFD561F"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67DDD16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13.179</w:t>
            </w:r>
          </w:p>
        </w:tc>
      </w:tr>
      <w:tr w:rsidR="00EB3949" w:rsidRPr="005F0869" w14:paraId="7BB561E6"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6C7A50A8" w14:textId="77777777" w:rsidR="00EB3949" w:rsidRPr="005F0869" w:rsidRDefault="00EB3949" w:rsidP="00EB3949">
            <w:pPr>
              <w:rPr>
                <w:color w:val="000000"/>
                <w:sz w:val="16"/>
                <w:szCs w:val="16"/>
              </w:rPr>
            </w:pPr>
            <w:r w:rsidRPr="005F0869">
              <w:rPr>
                <w:color w:val="000000"/>
                <w:sz w:val="16"/>
                <w:szCs w:val="16"/>
              </w:rPr>
              <w:lastRenderedPageBreak/>
              <w:t>Splitsko-dalmatinska</w:t>
            </w:r>
          </w:p>
        </w:tc>
        <w:tc>
          <w:tcPr>
            <w:tcW w:w="983" w:type="pct"/>
            <w:noWrap/>
            <w:vAlign w:val="center"/>
            <w:hideMark/>
          </w:tcPr>
          <w:p w14:paraId="2B75240F" w14:textId="77777777"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Mediteranska / Gorska</w:t>
            </w:r>
          </w:p>
        </w:tc>
        <w:tc>
          <w:tcPr>
            <w:tcW w:w="386" w:type="pct"/>
            <w:noWrap/>
            <w:vAlign w:val="center"/>
            <w:hideMark/>
          </w:tcPr>
          <w:p w14:paraId="47F523FF"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1.215</w:t>
            </w:r>
          </w:p>
        </w:tc>
        <w:tc>
          <w:tcPr>
            <w:tcW w:w="386" w:type="pct"/>
            <w:noWrap/>
            <w:vAlign w:val="center"/>
            <w:hideMark/>
          </w:tcPr>
          <w:p w14:paraId="2272D19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615</w:t>
            </w:r>
          </w:p>
        </w:tc>
        <w:tc>
          <w:tcPr>
            <w:tcW w:w="417" w:type="pct"/>
            <w:noWrap/>
            <w:vAlign w:val="center"/>
            <w:hideMark/>
          </w:tcPr>
          <w:p w14:paraId="29DF7389"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1.329</w:t>
            </w:r>
          </w:p>
        </w:tc>
        <w:tc>
          <w:tcPr>
            <w:tcW w:w="441" w:type="pct"/>
            <w:noWrap/>
            <w:vAlign w:val="center"/>
            <w:hideMark/>
          </w:tcPr>
          <w:p w14:paraId="7C6014E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1.231</w:t>
            </w:r>
          </w:p>
        </w:tc>
        <w:tc>
          <w:tcPr>
            <w:tcW w:w="465" w:type="pct"/>
            <w:noWrap/>
            <w:vAlign w:val="center"/>
            <w:hideMark/>
          </w:tcPr>
          <w:p w14:paraId="0D0EBC5C"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451</w:t>
            </w:r>
          </w:p>
        </w:tc>
        <w:tc>
          <w:tcPr>
            <w:tcW w:w="387" w:type="pct"/>
            <w:noWrap/>
            <w:vAlign w:val="center"/>
            <w:hideMark/>
          </w:tcPr>
          <w:p w14:paraId="095CD231"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360</w:t>
            </w:r>
          </w:p>
        </w:tc>
        <w:tc>
          <w:tcPr>
            <w:tcW w:w="454" w:type="pct"/>
            <w:vAlign w:val="center"/>
            <w:hideMark/>
          </w:tcPr>
          <w:p w14:paraId="48F86131"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5.201</w:t>
            </w:r>
          </w:p>
        </w:tc>
      </w:tr>
      <w:tr w:rsidR="00EB3949" w:rsidRPr="005F0869" w14:paraId="7D7EAA22"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7879B13B" w14:textId="77777777" w:rsidR="00EB3949" w:rsidRPr="005F0869" w:rsidRDefault="00EB3949" w:rsidP="00EB3949">
            <w:pPr>
              <w:rPr>
                <w:color w:val="000000"/>
                <w:sz w:val="16"/>
                <w:szCs w:val="16"/>
              </w:rPr>
            </w:pPr>
            <w:r w:rsidRPr="005F0869">
              <w:rPr>
                <w:color w:val="000000"/>
                <w:sz w:val="16"/>
                <w:szCs w:val="16"/>
              </w:rPr>
              <w:t>Šibensko-kninska</w:t>
            </w:r>
          </w:p>
        </w:tc>
        <w:tc>
          <w:tcPr>
            <w:tcW w:w="983" w:type="pct"/>
            <w:noWrap/>
            <w:vAlign w:val="center"/>
            <w:hideMark/>
          </w:tcPr>
          <w:p w14:paraId="6F912E39" w14:textId="77777777"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Mediteranska / Gorska</w:t>
            </w:r>
          </w:p>
        </w:tc>
        <w:tc>
          <w:tcPr>
            <w:tcW w:w="386" w:type="pct"/>
            <w:noWrap/>
            <w:vAlign w:val="center"/>
            <w:hideMark/>
          </w:tcPr>
          <w:p w14:paraId="2FA74269"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869</w:t>
            </w:r>
          </w:p>
        </w:tc>
        <w:tc>
          <w:tcPr>
            <w:tcW w:w="386" w:type="pct"/>
            <w:noWrap/>
            <w:vAlign w:val="center"/>
            <w:hideMark/>
          </w:tcPr>
          <w:p w14:paraId="3EAB79C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573</w:t>
            </w:r>
          </w:p>
        </w:tc>
        <w:tc>
          <w:tcPr>
            <w:tcW w:w="417" w:type="pct"/>
            <w:noWrap/>
            <w:vAlign w:val="center"/>
            <w:hideMark/>
          </w:tcPr>
          <w:p w14:paraId="536CAE8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1.610</w:t>
            </w:r>
          </w:p>
        </w:tc>
        <w:tc>
          <w:tcPr>
            <w:tcW w:w="441" w:type="pct"/>
            <w:noWrap/>
            <w:vAlign w:val="center"/>
            <w:hideMark/>
          </w:tcPr>
          <w:p w14:paraId="0B6F361A"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1.706</w:t>
            </w:r>
          </w:p>
        </w:tc>
        <w:tc>
          <w:tcPr>
            <w:tcW w:w="465" w:type="pct"/>
            <w:noWrap/>
            <w:vAlign w:val="center"/>
            <w:hideMark/>
          </w:tcPr>
          <w:p w14:paraId="447B2F81"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160</w:t>
            </w:r>
          </w:p>
        </w:tc>
        <w:tc>
          <w:tcPr>
            <w:tcW w:w="387" w:type="pct"/>
            <w:noWrap/>
            <w:vAlign w:val="center"/>
            <w:hideMark/>
          </w:tcPr>
          <w:p w14:paraId="44DA3A3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02F7F50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4.918</w:t>
            </w:r>
          </w:p>
        </w:tc>
      </w:tr>
      <w:tr w:rsidR="00EB3949" w:rsidRPr="005F0869" w14:paraId="01BEC68A"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7F51CFD7" w14:textId="77777777" w:rsidR="00EB3949" w:rsidRPr="005F0869" w:rsidRDefault="00EB3949" w:rsidP="00EB3949">
            <w:pPr>
              <w:rPr>
                <w:color w:val="000000"/>
                <w:sz w:val="16"/>
                <w:szCs w:val="16"/>
              </w:rPr>
            </w:pPr>
            <w:r w:rsidRPr="005F0869">
              <w:rPr>
                <w:color w:val="000000"/>
                <w:sz w:val="16"/>
                <w:szCs w:val="16"/>
              </w:rPr>
              <w:t>Varaždinska</w:t>
            </w:r>
          </w:p>
        </w:tc>
        <w:tc>
          <w:tcPr>
            <w:tcW w:w="983" w:type="pct"/>
            <w:noWrap/>
            <w:vAlign w:val="center"/>
            <w:hideMark/>
          </w:tcPr>
          <w:p w14:paraId="009F54D5" w14:textId="66C65B6E"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Središnja </w:t>
            </w:r>
          </w:p>
        </w:tc>
        <w:tc>
          <w:tcPr>
            <w:tcW w:w="386" w:type="pct"/>
            <w:noWrap/>
            <w:vAlign w:val="center"/>
            <w:hideMark/>
          </w:tcPr>
          <w:p w14:paraId="7B862E3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621</w:t>
            </w:r>
          </w:p>
        </w:tc>
        <w:tc>
          <w:tcPr>
            <w:tcW w:w="386" w:type="pct"/>
            <w:noWrap/>
            <w:vAlign w:val="center"/>
            <w:hideMark/>
          </w:tcPr>
          <w:p w14:paraId="65A8E99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247</w:t>
            </w:r>
          </w:p>
        </w:tc>
        <w:tc>
          <w:tcPr>
            <w:tcW w:w="417" w:type="pct"/>
            <w:noWrap/>
            <w:vAlign w:val="center"/>
            <w:hideMark/>
          </w:tcPr>
          <w:p w14:paraId="1C1584BF"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778</w:t>
            </w:r>
          </w:p>
        </w:tc>
        <w:tc>
          <w:tcPr>
            <w:tcW w:w="441" w:type="pct"/>
            <w:noWrap/>
            <w:vAlign w:val="center"/>
            <w:hideMark/>
          </w:tcPr>
          <w:p w14:paraId="00924CC9"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241</w:t>
            </w:r>
          </w:p>
        </w:tc>
        <w:tc>
          <w:tcPr>
            <w:tcW w:w="465" w:type="pct"/>
            <w:noWrap/>
            <w:vAlign w:val="center"/>
            <w:hideMark/>
          </w:tcPr>
          <w:p w14:paraId="079873B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387" w:type="pct"/>
            <w:noWrap/>
            <w:vAlign w:val="center"/>
            <w:hideMark/>
          </w:tcPr>
          <w:p w14:paraId="7E9D06C1"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vAlign w:val="center"/>
            <w:hideMark/>
          </w:tcPr>
          <w:p w14:paraId="6919116F"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1.887</w:t>
            </w:r>
          </w:p>
        </w:tc>
      </w:tr>
      <w:tr w:rsidR="00EB3949" w:rsidRPr="005F0869" w14:paraId="0FC634F1"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0ED34F3D" w14:textId="77777777" w:rsidR="00EB3949" w:rsidRPr="005F0869" w:rsidRDefault="00EB3949" w:rsidP="00EB3949">
            <w:pPr>
              <w:rPr>
                <w:color w:val="000000"/>
                <w:sz w:val="16"/>
                <w:szCs w:val="16"/>
              </w:rPr>
            </w:pPr>
            <w:r w:rsidRPr="005F0869">
              <w:rPr>
                <w:color w:val="000000"/>
                <w:sz w:val="16"/>
                <w:szCs w:val="16"/>
              </w:rPr>
              <w:t>Virovitičko-podravska</w:t>
            </w:r>
          </w:p>
        </w:tc>
        <w:tc>
          <w:tcPr>
            <w:tcW w:w="983" w:type="pct"/>
            <w:noWrap/>
            <w:vAlign w:val="center"/>
            <w:hideMark/>
          </w:tcPr>
          <w:p w14:paraId="5B9385FE" w14:textId="62AE6792"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Istočna </w:t>
            </w:r>
          </w:p>
        </w:tc>
        <w:tc>
          <w:tcPr>
            <w:tcW w:w="386" w:type="pct"/>
            <w:noWrap/>
            <w:vAlign w:val="center"/>
            <w:hideMark/>
          </w:tcPr>
          <w:p w14:paraId="45883FE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358</w:t>
            </w:r>
          </w:p>
        </w:tc>
        <w:tc>
          <w:tcPr>
            <w:tcW w:w="386" w:type="pct"/>
            <w:noWrap/>
            <w:vAlign w:val="center"/>
            <w:hideMark/>
          </w:tcPr>
          <w:p w14:paraId="170890EF"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279</w:t>
            </w:r>
          </w:p>
        </w:tc>
        <w:tc>
          <w:tcPr>
            <w:tcW w:w="417" w:type="pct"/>
            <w:noWrap/>
            <w:vAlign w:val="center"/>
            <w:hideMark/>
          </w:tcPr>
          <w:p w14:paraId="3EACD8A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1.049</w:t>
            </w:r>
          </w:p>
        </w:tc>
        <w:tc>
          <w:tcPr>
            <w:tcW w:w="441" w:type="pct"/>
            <w:noWrap/>
            <w:vAlign w:val="center"/>
            <w:hideMark/>
          </w:tcPr>
          <w:p w14:paraId="0800182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1.381</w:t>
            </w:r>
          </w:p>
        </w:tc>
        <w:tc>
          <w:tcPr>
            <w:tcW w:w="465" w:type="pct"/>
            <w:noWrap/>
            <w:vAlign w:val="center"/>
            <w:hideMark/>
          </w:tcPr>
          <w:p w14:paraId="06AB13F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459</w:t>
            </w:r>
          </w:p>
        </w:tc>
        <w:tc>
          <w:tcPr>
            <w:tcW w:w="387" w:type="pct"/>
            <w:noWrap/>
            <w:vAlign w:val="center"/>
            <w:hideMark/>
          </w:tcPr>
          <w:p w14:paraId="6C2AB4D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356</w:t>
            </w:r>
          </w:p>
        </w:tc>
        <w:tc>
          <w:tcPr>
            <w:tcW w:w="454" w:type="pct"/>
            <w:vAlign w:val="center"/>
            <w:hideMark/>
          </w:tcPr>
          <w:p w14:paraId="3D6967F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3.882</w:t>
            </w:r>
          </w:p>
        </w:tc>
      </w:tr>
      <w:tr w:rsidR="00EB3949" w:rsidRPr="005F0869" w14:paraId="61FC8D1C"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41E9BC98" w14:textId="77777777" w:rsidR="00EB3949" w:rsidRPr="005F0869" w:rsidRDefault="00EB3949" w:rsidP="00EB3949">
            <w:pPr>
              <w:rPr>
                <w:color w:val="000000"/>
                <w:sz w:val="16"/>
                <w:szCs w:val="16"/>
              </w:rPr>
            </w:pPr>
            <w:r w:rsidRPr="005F0869">
              <w:rPr>
                <w:color w:val="000000"/>
                <w:sz w:val="16"/>
                <w:szCs w:val="16"/>
              </w:rPr>
              <w:t>Vukovarsko-srijemska</w:t>
            </w:r>
          </w:p>
        </w:tc>
        <w:tc>
          <w:tcPr>
            <w:tcW w:w="983" w:type="pct"/>
            <w:noWrap/>
            <w:vAlign w:val="center"/>
            <w:hideMark/>
          </w:tcPr>
          <w:p w14:paraId="3EF4F227" w14:textId="57C8395C"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Istočna </w:t>
            </w:r>
          </w:p>
        </w:tc>
        <w:tc>
          <w:tcPr>
            <w:tcW w:w="386" w:type="pct"/>
            <w:noWrap/>
            <w:vAlign w:val="center"/>
            <w:hideMark/>
          </w:tcPr>
          <w:p w14:paraId="55FAA153"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607</w:t>
            </w:r>
          </w:p>
        </w:tc>
        <w:tc>
          <w:tcPr>
            <w:tcW w:w="386" w:type="pct"/>
            <w:noWrap/>
            <w:vAlign w:val="center"/>
            <w:hideMark/>
          </w:tcPr>
          <w:p w14:paraId="0B0BE13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406</w:t>
            </w:r>
          </w:p>
        </w:tc>
        <w:tc>
          <w:tcPr>
            <w:tcW w:w="417" w:type="pct"/>
            <w:noWrap/>
            <w:vAlign w:val="center"/>
            <w:hideMark/>
          </w:tcPr>
          <w:p w14:paraId="61CBE2A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1.085</w:t>
            </w:r>
          </w:p>
        </w:tc>
        <w:tc>
          <w:tcPr>
            <w:tcW w:w="441" w:type="pct"/>
            <w:noWrap/>
            <w:vAlign w:val="center"/>
            <w:hideMark/>
          </w:tcPr>
          <w:p w14:paraId="65C41609"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1.140</w:t>
            </w:r>
          </w:p>
        </w:tc>
        <w:tc>
          <w:tcPr>
            <w:tcW w:w="465" w:type="pct"/>
            <w:noWrap/>
            <w:vAlign w:val="center"/>
            <w:hideMark/>
          </w:tcPr>
          <w:p w14:paraId="2E8E358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858</w:t>
            </w:r>
          </w:p>
        </w:tc>
        <w:tc>
          <w:tcPr>
            <w:tcW w:w="387" w:type="pct"/>
            <w:noWrap/>
            <w:vAlign w:val="center"/>
            <w:hideMark/>
          </w:tcPr>
          <w:p w14:paraId="20A8693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3.926</w:t>
            </w:r>
          </w:p>
        </w:tc>
        <w:tc>
          <w:tcPr>
            <w:tcW w:w="454" w:type="pct"/>
            <w:vAlign w:val="center"/>
            <w:hideMark/>
          </w:tcPr>
          <w:p w14:paraId="77D92F6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8.022</w:t>
            </w:r>
          </w:p>
        </w:tc>
      </w:tr>
      <w:tr w:rsidR="00EB3949" w:rsidRPr="005F0869" w14:paraId="088A4464"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14:paraId="30BE4D67" w14:textId="77777777" w:rsidR="00EB3949" w:rsidRPr="005F0869" w:rsidRDefault="00EB3949" w:rsidP="00EB3949">
            <w:pPr>
              <w:rPr>
                <w:color w:val="000000"/>
                <w:sz w:val="16"/>
                <w:szCs w:val="16"/>
              </w:rPr>
            </w:pPr>
            <w:r w:rsidRPr="005F0869">
              <w:rPr>
                <w:color w:val="000000"/>
                <w:sz w:val="16"/>
                <w:szCs w:val="16"/>
              </w:rPr>
              <w:t>Zadarska</w:t>
            </w:r>
          </w:p>
        </w:tc>
        <w:tc>
          <w:tcPr>
            <w:tcW w:w="983" w:type="pct"/>
            <w:noWrap/>
            <w:vAlign w:val="center"/>
            <w:hideMark/>
          </w:tcPr>
          <w:p w14:paraId="0FAC4748" w14:textId="77777777"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Mediteranska / Gorska</w:t>
            </w:r>
          </w:p>
        </w:tc>
        <w:tc>
          <w:tcPr>
            <w:tcW w:w="386" w:type="pct"/>
            <w:noWrap/>
            <w:vAlign w:val="center"/>
            <w:hideMark/>
          </w:tcPr>
          <w:p w14:paraId="5F3746FB"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663</w:t>
            </w:r>
          </w:p>
        </w:tc>
        <w:tc>
          <w:tcPr>
            <w:tcW w:w="386" w:type="pct"/>
            <w:noWrap/>
            <w:vAlign w:val="center"/>
            <w:hideMark/>
          </w:tcPr>
          <w:p w14:paraId="66AB035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645</w:t>
            </w:r>
          </w:p>
        </w:tc>
        <w:tc>
          <w:tcPr>
            <w:tcW w:w="417" w:type="pct"/>
            <w:noWrap/>
            <w:vAlign w:val="center"/>
            <w:hideMark/>
          </w:tcPr>
          <w:p w14:paraId="49AD1479"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1.905</w:t>
            </w:r>
          </w:p>
        </w:tc>
        <w:tc>
          <w:tcPr>
            <w:tcW w:w="441" w:type="pct"/>
            <w:noWrap/>
            <w:vAlign w:val="center"/>
            <w:hideMark/>
          </w:tcPr>
          <w:p w14:paraId="0FF7524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1.037</w:t>
            </w:r>
          </w:p>
        </w:tc>
        <w:tc>
          <w:tcPr>
            <w:tcW w:w="465" w:type="pct"/>
            <w:noWrap/>
            <w:vAlign w:val="center"/>
            <w:hideMark/>
          </w:tcPr>
          <w:p w14:paraId="1E1D46D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703</w:t>
            </w:r>
          </w:p>
        </w:tc>
        <w:tc>
          <w:tcPr>
            <w:tcW w:w="387" w:type="pct"/>
            <w:noWrap/>
            <w:vAlign w:val="center"/>
            <w:hideMark/>
          </w:tcPr>
          <w:p w14:paraId="64336B0A"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276</w:t>
            </w:r>
          </w:p>
        </w:tc>
        <w:tc>
          <w:tcPr>
            <w:tcW w:w="454" w:type="pct"/>
            <w:vAlign w:val="center"/>
            <w:hideMark/>
          </w:tcPr>
          <w:p w14:paraId="239E3CAB"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5.229</w:t>
            </w:r>
          </w:p>
        </w:tc>
      </w:tr>
      <w:tr w:rsidR="00EB3949" w:rsidRPr="005F0869" w14:paraId="62098EC9" w14:textId="77777777" w:rsidTr="00EB3949">
        <w:trPr>
          <w:trHeight w:val="300"/>
        </w:trPr>
        <w:tc>
          <w:tcPr>
            <w:cnfStyle w:val="001000000000" w:firstRow="0" w:lastRow="0" w:firstColumn="1" w:lastColumn="0" w:oddVBand="0" w:evenVBand="0" w:oddHBand="0" w:evenHBand="0" w:firstRowFirstColumn="0" w:firstRowLastColumn="0" w:lastRowFirstColumn="0" w:lastRowLastColumn="0"/>
            <w:tcW w:w="1081" w:type="pct"/>
            <w:tcBorders>
              <w:bottom w:val="single" w:sz="4" w:space="0" w:color="auto"/>
            </w:tcBorders>
            <w:noWrap/>
            <w:vAlign w:val="center"/>
            <w:hideMark/>
          </w:tcPr>
          <w:p w14:paraId="3B6E62C1" w14:textId="77777777" w:rsidR="00EB3949" w:rsidRPr="005F0869" w:rsidRDefault="00EB3949" w:rsidP="00EB3949">
            <w:pPr>
              <w:rPr>
                <w:color w:val="000000"/>
                <w:sz w:val="16"/>
                <w:szCs w:val="16"/>
              </w:rPr>
            </w:pPr>
            <w:r w:rsidRPr="005F0869">
              <w:rPr>
                <w:color w:val="000000"/>
                <w:sz w:val="16"/>
                <w:szCs w:val="16"/>
              </w:rPr>
              <w:t>Zagrebačka</w:t>
            </w:r>
          </w:p>
        </w:tc>
        <w:tc>
          <w:tcPr>
            <w:tcW w:w="983" w:type="pct"/>
            <w:tcBorders>
              <w:bottom w:val="single" w:sz="4" w:space="0" w:color="auto"/>
            </w:tcBorders>
            <w:noWrap/>
            <w:vAlign w:val="center"/>
            <w:hideMark/>
          </w:tcPr>
          <w:p w14:paraId="14CF6952" w14:textId="374D58C9" w:rsidR="00EB3949" w:rsidRPr="005F0869" w:rsidRDefault="00EB3949" w:rsidP="00EB394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 xml:space="preserve">Središnja </w:t>
            </w:r>
          </w:p>
        </w:tc>
        <w:tc>
          <w:tcPr>
            <w:tcW w:w="386" w:type="pct"/>
            <w:tcBorders>
              <w:bottom w:val="single" w:sz="4" w:space="0" w:color="auto"/>
            </w:tcBorders>
            <w:noWrap/>
            <w:vAlign w:val="center"/>
            <w:hideMark/>
          </w:tcPr>
          <w:p w14:paraId="7408352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2.769</w:t>
            </w:r>
          </w:p>
        </w:tc>
        <w:tc>
          <w:tcPr>
            <w:tcW w:w="386" w:type="pct"/>
            <w:tcBorders>
              <w:bottom w:val="single" w:sz="4" w:space="0" w:color="auto"/>
            </w:tcBorders>
            <w:noWrap/>
            <w:vAlign w:val="center"/>
            <w:hideMark/>
          </w:tcPr>
          <w:p w14:paraId="79EBBBC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1.315</w:t>
            </w:r>
          </w:p>
        </w:tc>
        <w:tc>
          <w:tcPr>
            <w:tcW w:w="417" w:type="pct"/>
            <w:tcBorders>
              <w:bottom w:val="single" w:sz="4" w:space="0" w:color="auto"/>
            </w:tcBorders>
            <w:noWrap/>
            <w:vAlign w:val="center"/>
            <w:hideMark/>
          </w:tcPr>
          <w:p w14:paraId="638FE4DC"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1.867</w:t>
            </w:r>
          </w:p>
        </w:tc>
        <w:tc>
          <w:tcPr>
            <w:tcW w:w="441" w:type="pct"/>
            <w:tcBorders>
              <w:bottom w:val="single" w:sz="4" w:space="0" w:color="auto"/>
            </w:tcBorders>
            <w:noWrap/>
            <w:vAlign w:val="center"/>
            <w:hideMark/>
          </w:tcPr>
          <w:p w14:paraId="224BB9D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1.809</w:t>
            </w:r>
          </w:p>
        </w:tc>
        <w:tc>
          <w:tcPr>
            <w:tcW w:w="465" w:type="pct"/>
            <w:tcBorders>
              <w:bottom w:val="single" w:sz="4" w:space="0" w:color="auto"/>
            </w:tcBorders>
            <w:noWrap/>
            <w:vAlign w:val="center"/>
            <w:hideMark/>
          </w:tcPr>
          <w:p w14:paraId="4E2558DA"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529</w:t>
            </w:r>
          </w:p>
        </w:tc>
        <w:tc>
          <w:tcPr>
            <w:tcW w:w="387" w:type="pct"/>
            <w:tcBorders>
              <w:bottom w:val="single" w:sz="4" w:space="0" w:color="auto"/>
            </w:tcBorders>
            <w:noWrap/>
            <w:vAlign w:val="center"/>
            <w:hideMark/>
          </w:tcPr>
          <w:p w14:paraId="09CE84AE"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0</w:t>
            </w:r>
          </w:p>
        </w:tc>
        <w:tc>
          <w:tcPr>
            <w:tcW w:w="454" w:type="pct"/>
            <w:tcBorders>
              <w:bottom w:val="single" w:sz="4" w:space="0" w:color="auto"/>
            </w:tcBorders>
            <w:vAlign w:val="center"/>
            <w:hideMark/>
          </w:tcPr>
          <w:p w14:paraId="52C4C6C0"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8.289</w:t>
            </w:r>
          </w:p>
        </w:tc>
      </w:tr>
      <w:tr w:rsidR="00EB3949" w:rsidRPr="005F0869" w14:paraId="19D259E0" w14:textId="77777777" w:rsidTr="00EB3949">
        <w:trPr>
          <w:trHeight w:val="315"/>
        </w:trPr>
        <w:tc>
          <w:tcPr>
            <w:cnfStyle w:val="001000000000" w:firstRow="0" w:lastRow="0" w:firstColumn="1" w:lastColumn="0" w:oddVBand="0" w:evenVBand="0" w:oddHBand="0" w:evenHBand="0" w:firstRowFirstColumn="0" w:firstRowLastColumn="0" w:lastRowFirstColumn="0" w:lastRowLastColumn="0"/>
            <w:tcW w:w="2064" w:type="pct"/>
            <w:gridSpan w:val="2"/>
            <w:tcBorders>
              <w:top w:val="single" w:sz="4" w:space="0" w:color="auto"/>
              <w:bottom w:val="single" w:sz="4" w:space="0" w:color="auto"/>
            </w:tcBorders>
            <w:noWrap/>
            <w:vAlign w:val="center"/>
            <w:hideMark/>
          </w:tcPr>
          <w:p w14:paraId="57ECD1AF" w14:textId="5E941032" w:rsidR="00EB3949" w:rsidRPr="005F0869" w:rsidRDefault="00EB3949" w:rsidP="00EB3949">
            <w:pPr>
              <w:rPr>
                <w:color w:val="000000"/>
                <w:sz w:val="16"/>
                <w:szCs w:val="16"/>
              </w:rPr>
            </w:pPr>
            <w:r w:rsidRPr="005F0869">
              <w:rPr>
                <w:color w:val="000000"/>
                <w:sz w:val="16"/>
                <w:szCs w:val="16"/>
              </w:rPr>
              <w:t xml:space="preserve">Ukupno </w:t>
            </w:r>
          </w:p>
        </w:tc>
        <w:tc>
          <w:tcPr>
            <w:tcW w:w="386" w:type="pct"/>
            <w:tcBorders>
              <w:top w:val="single" w:sz="4" w:space="0" w:color="auto"/>
              <w:bottom w:val="single" w:sz="4" w:space="0" w:color="auto"/>
            </w:tcBorders>
            <w:noWrap/>
            <w:vAlign w:val="center"/>
            <w:hideMark/>
          </w:tcPr>
          <w:p w14:paraId="3334FACB"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24.297</w:t>
            </w:r>
          </w:p>
        </w:tc>
        <w:tc>
          <w:tcPr>
            <w:tcW w:w="386" w:type="pct"/>
            <w:tcBorders>
              <w:top w:val="single" w:sz="4" w:space="0" w:color="auto"/>
              <w:bottom w:val="single" w:sz="4" w:space="0" w:color="auto"/>
            </w:tcBorders>
            <w:noWrap/>
            <w:vAlign w:val="center"/>
            <w:hideMark/>
          </w:tcPr>
          <w:p w14:paraId="12861DE2"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15.459</w:t>
            </w:r>
          </w:p>
        </w:tc>
        <w:tc>
          <w:tcPr>
            <w:tcW w:w="417" w:type="pct"/>
            <w:tcBorders>
              <w:top w:val="single" w:sz="4" w:space="0" w:color="auto"/>
              <w:bottom w:val="single" w:sz="4" w:space="0" w:color="auto"/>
            </w:tcBorders>
            <w:noWrap/>
            <w:vAlign w:val="center"/>
            <w:hideMark/>
          </w:tcPr>
          <w:p w14:paraId="3E351C4D"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38.764</w:t>
            </w:r>
          </w:p>
        </w:tc>
        <w:tc>
          <w:tcPr>
            <w:tcW w:w="441" w:type="pct"/>
            <w:tcBorders>
              <w:top w:val="single" w:sz="4" w:space="0" w:color="auto"/>
              <w:bottom w:val="single" w:sz="4" w:space="0" w:color="auto"/>
            </w:tcBorders>
            <w:noWrap/>
            <w:vAlign w:val="center"/>
            <w:hideMark/>
          </w:tcPr>
          <w:p w14:paraId="168B8E77"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31.113</w:t>
            </w:r>
          </w:p>
        </w:tc>
        <w:tc>
          <w:tcPr>
            <w:tcW w:w="465" w:type="pct"/>
            <w:tcBorders>
              <w:top w:val="single" w:sz="4" w:space="0" w:color="auto"/>
              <w:bottom w:val="single" w:sz="4" w:space="0" w:color="auto"/>
            </w:tcBorders>
            <w:noWrap/>
            <w:vAlign w:val="center"/>
            <w:hideMark/>
          </w:tcPr>
          <w:p w14:paraId="02E53291"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10.460</w:t>
            </w:r>
          </w:p>
        </w:tc>
        <w:tc>
          <w:tcPr>
            <w:tcW w:w="387" w:type="pct"/>
            <w:tcBorders>
              <w:top w:val="single" w:sz="4" w:space="0" w:color="auto"/>
              <w:bottom w:val="single" w:sz="4" w:space="0" w:color="auto"/>
            </w:tcBorders>
            <w:noWrap/>
            <w:vAlign w:val="center"/>
            <w:hideMark/>
          </w:tcPr>
          <w:p w14:paraId="2DD1952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20.473</w:t>
            </w:r>
          </w:p>
        </w:tc>
        <w:tc>
          <w:tcPr>
            <w:tcW w:w="454" w:type="pct"/>
            <w:tcBorders>
              <w:top w:val="single" w:sz="4" w:space="0" w:color="auto"/>
              <w:bottom w:val="single" w:sz="4" w:space="0" w:color="auto"/>
            </w:tcBorders>
            <w:noWrap/>
            <w:vAlign w:val="center"/>
            <w:hideMark/>
          </w:tcPr>
          <w:p w14:paraId="5C53E704"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5F0869">
              <w:rPr>
                <w:b/>
                <w:bCs/>
                <w:color w:val="000000"/>
                <w:sz w:val="16"/>
                <w:szCs w:val="16"/>
              </w:rPr>
              <w:t>140.566</w:t>
            </w:r>
          </w:p>
        </w:tc>
      </w:tr>
      <w:tr w:rsidR="00EB3949" w:rsidRPr="005F0869" w14:paraId="35D77173" w14:textId="77777777" w:rsidTr="00EB3949">
        <w:trPr>
          <w:trHeight w:val="277"/>
        </w:trPr>
        <w:tc>
          <w:tcPr>
            <w:cnfStyle w:val="001000000000" w:firstRow="0" w:lastRow="0" w:firstColumn="1" w:lastColumn="0" w:oddVBand="0" w:evenVBand="0" w:oddHBand="0" w:evenHBand="0" w:firstRowFirstColumn="0" w:firstRowLastColumn="0" w:lastRowFirstColumn="0" w:lastRowLastColumn="0"/>
            <w:tcW w:w="2064" w:type="pct"/>
            <w:gridSpan w:val="2"/>
            <w:tcBorders>
              <w:top w:val="single" w:sz="4" w:space="0" w:color="auto"/>
              <w:bottom w:val="single" w:sz="4" w:space="0" w:color="auto"/>
            </w:tcBorders>
            <w:noWrap/>
            <w:vAlign w:val="center"/>
            <w:hideMark/>
          </w:tcPr>
          <w:p w14:paraId="52588D36" w14:textId="35DAA9CD" w:rsidR="00EB3949" w:rsidRPr="005F0869" w:rsidRDefault="00EB3949" w:rsidP="00EB3949">
            <w:pPr>
              <w:rPr>
                <w:color w:val="000000"/>
                <w:sz w:val="16"/>
                <w:szCs w:val="16"/>
              </w:rPr>
            </w:pPr>
            <w:r w:rsidRPr="005F0869">
              <w:rPr>
                <w:color w:val="000000"/>
                <w:sz w:val="16"/>
                <w:szCs w:val="16"/>
              </w:rPr>
              <w:t>Udio (%)</w:t>
            </w:r>
          </w:p>
        </w:tc>
        <w:tc>
          <w:tcPr>
            <w:tcW w:w="386" w:type="pct"/>
            <w:tcBorders>
              <w:top w:val="single" w:sz="4" w:space="0" w:color="auto"/>
              <w:bottom w:val="single" w:sz="4" w:space="0" w:color="auto"/>
            </w:tcBorders>
            <w:noWrap/>
            <w:vAlign w:val="center"/>
            <w:hideMark/>
          </w:tcPr>
          <w:p w14:paraId="2A2E2F1A"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17,29</w:t>
            </w:r>
          </w:p>
        </w:tc>
        <w:tc>
          <w:tcPr>
            <w:tcW w:w="386" w:type="pct"/>
            <w:tcBorders>
              <w:top w:val="single" w:sz="4" w:space="0" w:color="auto"/>
              <w:bottom w:val="single" w:sz="4" w:space="0" w:color="auto"/>
            </w:tcBorders>
            <w:noWrap/>
            <w:vAlign w:val="center"/>
            <w:hideMark/>
          </w:tcPr>
          <w:p w14:paraId="48D1D42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11,00</w:t>
            </w:r>
          </w:p>
        </w:tc>
        <w:tc>
          <w:tcPr>
            <w:tcW w:w="417" w:type="pct"/>
            <w:tcBorders>
              <w:top w:val="single" w:sz="4" w:space="0" w:color="auto"/>
              <w:bottom w:val="single" w:sz="4" w:space="0" w:color="auto"/>
            </w:tcBorders>
            <w:noWrap/>
            <w:vAlign w:val="center"/>
            <w:hideMark/>
          </w:tcPr>
          <w:p w14:paraId="34C4E8F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27,58</w:t>
            </w:r>
          </w:p>
        </w:tc>
        <w:tc>
          <w:tcPr>
            <w:tcW w:w="441" w:type="pct"/>
            <w:tcBorders>
              <w:top w:val="single" w:sz="4" w:space="0" w:color="auto"/>
              <w:bottom w:val="single" w:sz="4" w:space="0" w:color="auto"/>
            </w:tcBorders>
            <w:noWrap/>
            <w:vAlign w:val="center"/>
            <w:hideMark/>
          </w:tcPr>
          <w:p w14:paraId="0129E47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22,13</w:t>
            </w:r>
          </w:p>
        </w:tc>
        <w:tc>
          <w:tcPr>
            <w:tcW w:w="465" w:type="pct"/>
            <w:tcBorders>
              <w:top w:val="single" w:sz="4" w:space="0" w:color="auto"/>
              <w:bottom w:val="single" w:sz="4" w:space="0" w:color="auto"/>
            </w:tcBorders>
            <w:noWrap/>
            <w:vAlign w:val="center"/>
            <w:hideMark/>
          </w:tcPr>
          <w:p w14:paraId="3F2E3418"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7,44</w:t>
            </w:r>
          </w:p>
        </w:tc>
        <w:tc>
          <w:tcPr>
            <w:tcW w:w="387" w:type="pct"/>
            <w:tcBorders>
              <w:top w:val="single" w:sz="4" w:space="0" w:color="auto"/>
              <w:bottom w:val="single" w:sz="4" w:space="0" w:color="auto"/>
            </w:tcBorders>
            <w:noWrap/>
            <w:vAlign w:val="center"/>
            <w:hideMark/>
          </w:tcPr>
          <w:p w14:paraId="6A916385"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14,56</w:t>
            </w:r>
          </w:p>
        </w:tc>
        <w:tc>
          <w:tcPr>
            <w:tcW w:w="454" w:type="pct"/>
            <w:tcBorders>
              <w:top w:val="single" w:sz="4" w:space="0" w:color="auto"/>
              <w:bottom w:val="single" w:sz="4" w:space="0" w:color="auto"/>
            </w:tcBorders>
            <w:noWrap/>
            <w:vAlign w:val="center"/>
            <w:hideMark/>
          </w:tcPr>
          <w:p w14:paraId="66A3D2B6" w14:textId="77777777" w:rsidR="00EB3949" w:rsidRPr="005F0869" w:rsidRDefault="00EB3949" w:rsidP="00EB394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100,00</w:t>
            </w:r>
          </w:p>
        </w:tc>
      </w:tr>
    </w:tbl>
    <w:p w14:paraId="0C7041B4" w14:textId="4D3E0B0F" w:rsidR="00641A32" w:rsidRPr="005F0869" w:rsidRDefault="00641A32" w:rsidP="00E350D0">
      <w:pPr>
        <w:pStyle w:val="Izvor"/>
      </w:pPr>
      <w:r w:rsidRPr="005F0869">
        <w:t>Izvor: MP</w:t>
      </w:r>
      <w:r w:rsidR="00EB3949" w:rsidRPr="005F0869">
        <w:t xml:space="preserve"> </w:t>
      </w:r>
    </w:p>
    <w:p w14:paraId="7ECCA07D" w14:textId="117597AE" w:rsidR="00641A32" w:rsidRPr="005F0869" w:rsidRDefault="00856C94" w:rsidP="00641A32">
      <w:pPr>
        <w:spacing w:after="160" w:line="259" w:lineRule="auto"/>
        <w:jc w:val="both"/>
        <w:rPr>
          <w:bCs/>
        </w:rPr>
      </w:pPr>
      <w:r w:rsidRPr="005F0869">
        <w:rPr>
          <w:bCs/>
        </w:rPr>
        <w:t xml:space="preserve">Veliki broj malih stada nalazi se na području Koprivničko-križevačke, </w:t>
      </w:r>
      <w:r w:rsidR="00641A32" w:rsidRPr="005F0869">
        <w:rPr>
          <w:bCs/>
        </w:rPr>
        <w:t>Zagrebačk</w:t>
      </w:r>
      <w:r w:rsidRPr="005F0869">
        <w:rPr>
          <w:bCs/>
        </w:rPr>
        <w:t>e, Bjelovarsko-bilogorske i Ličko-senjske</w:t>
      </w:r>
      <w:r w:rsidR="00641A32" w:rsidRPr="005F0869">
        <w:rPr>
          <w:bCs/>
        </w:rPr>
        <w:t xml:space="preserve"> </w:t>
      </w:r>
      <w:r w:rsidRPr="005F0869">
        <w:rPr>
          <w:bCs/>
        </w:rPr>
        <w:t>županije</w:t>
      </w:r>
      <w:r w:rsidR="00641A32" w:rsidRPr="005F0869">
        <w:rPr>
          <w:bCs/>
        </w:rPr>
        <w:t xml:space="preserve"> (do 6 krava). </w:t>
      </w:r>
      <w:r w:rsidRPr="005F0869">
        <w:rPr>
          <w:bCs/>
        </w:rPr>
        <w:t xml:space="preserve">Istovremeno, </w:t>
      </w:r>
      <w:r w:rsidR="00641A32" w:rsidRPr="005F0869">
        <w:rPr>
          <w:bCs/>
        </w:rPr>
        <w:t>Koprivničko-križevačka, Bjelovarsko-bilogorska, Osječko-baranjska i Sisačko-moslavačka županija četiri su županije s najvećim brojem krava. Koprivničko-križevačka, Bjelovar</w:t>
      </w:r>
      <w:r w:rsidR="00540FEE">
        <w:rPr>
          <w:bCs/>
        </w:rPr>
        <w:t>s</w:t>
      </w:r>
      <w:r w:rsidR="00641A32" w:rsidRPr="005F0869">
        <w:rPr>
          <w:bCs/>
        </w:rPr>
        <w:t xml:space="preserve">ko-bilogorska te Sisačko-moslavačka županija imaju najviše stada </w:t>
      </w:r>
      <w:r w:rsidR="004A53FD">
        <w:rPr>
          <w:bCs/>
        </w:rPr>
        <w:t>u kojima je od</w:t>
      </w:r>
      <w:r w:rsidR="00641A32" w:rsidRPr="005F0869">
        <w:rPr>
          <w:bCs/>
        </w:rPr>
        <w:t xml:space="preserve"> 11</w:t>
      </w:r>
      <w:r w:rsidR="004A53FD">
        <w:rPr>
          <w:bCs/>
        </w:rPr>
        <w:t xml:space="preserve"> do </w:t>
      </w:r>
      <w:r w:rsidR="00641A32" w:rsidRPr="005F0869">
        <w:rPr>
          <w:bCs/>
        </w:rPr>
        <w:t xml:space="preserve">30 krava, dok Osječko-baranjska županija ima najviše stada s </w:t>
      </w:r>
      <w:r w:rsidR="004A53FD">
        <w:rPr>
          <w:bCs/>
        </w:rPr>
        <w:t>više od</w:t>
      </w:r>
      <w:r w:rsidR="00641A32" w:rsidRPr="005F0869">
        <w:rPr>
          <w:bCs/>
        </w:rPr>
        <w:t xml:space="preserve"> 250 krava. </w:t>
      </w:r>
    </w:p>
    <w:p w14:paraId="2DDA94E7" w14:textId="27BAD78D" w:rsidR="00641A32" w:rsidRPr="005F0869" w:rsidRDefault="004134D5" w:rsidP="00641A32">
      <w:pPr>
        <w:spacing w:after="160" w:line="259" w:lineRule="auto"/>
        <w:jc w:val="both"/>
        <w:rPr>
          <w:bCs/>
        </w:rPr>
      </w:pPr>
      <w:r w:rsidRPr="005F0869">
        <w:rPr>
          <w:bCs/>
        </w:rPr>
        <w:t xml:space="preserve">U 2022. godini udio krava po pasminama nije se bitno promijenio. </w:t>
      </w:r>
      <w:r w:rsidR="00641A32" w:rsidRPr="005F0869">
        <w:rPr>
          <w:bCs/>
        </w:rPr>
        <w:t xml:space="preserve">Krave simentalske pasmine najbrojnije su u Republici Hrvatskoj (57,4 % populacije). Pasmina je zastupljena uglavnom na manjim i srednjim obiteljskim gospodarstvima. Veći dio njih su mješovita stada, gdje se sa simentalskim kravama drže i krave drugih pasmina. </w:t>
      </w:r>
    </w:p>
    <w:p w14:paraId="358F280D" w14:textId="7AAECCDF" w:rsidR="00641A32" w:rsidRPr="005F0869" w:rsidRDefault="00641A32" w:rsidP="0056283C">
      <w:pPr>
        <w:pStyle w:val="Opisslike"/>
        <w:rPr>
          <w:bCs/>
        </w:rPr>
      </w:pPr>
      <w:bookmarkStart w:id="16" w:name="_Toc135396699"/>
      <w:r w:rsidRPr="005F0869">
        <w:t xml:space="preserve">Slika </w:t>
      </w:r>
      <w:r>
        <w:fldChar w:fldCharType="begin"/>
      </w:r>
      <w:r>
        <w:instrText xml:space="preserve"> SEQ Slika \* ARABIC </w:instrText>
      </w:r>
      <w:r>
        <w:fldChar w:fldCharType="separate"/>
      </w:r>
      <w:r w:rsidR="00CA4114">
        <w:rPr>
          <w:noProof/>
        </w:rPr>
        <w:t>3</w:t>
      </w:r>
      <w:r>
        <w:fldChar w:fldCharType="end"/>
      </w:r>
      <w:r w:rsidRPr="005F0869">
        <w:t>. Udio (%) krava po pasminama u 202</w:t>
      </w:r>
      <w:r w:rsidR="00B619BA" w:rsidRPr="005F0869">
        <w:t>2</w:t>
      </w:r>
      <w:r w:rsidRPr="005F0869">
        <w:t xml:space="preserve">. godini </w:t>
      </w:r>
      <w:r w:rsidR="004A53FD">
        <w:t>u Hrvatskoj</w:t>
      </w:r>
      <w:bookmarkEnd w:id="16"/>
      <w:r w:rsidR="004A53FD">
        <w:t xml:space="preserve"> </w:t>
      </w:r>
    </w:p>
    <w:p w14:paraId="50005529" w14:textId="6BB867BB" w:rsidR="00641A32" w:rsidRPr="005F0869" w:rsidRDefault="00B619BA" w:rsidP="00641A32">
      <w:pPr>
        <w:spacing w:after="160" w:line="259" w:lineRule="auto"/>
        <w:jc w:val="both"/>
        <w:rPr>
          <w:i/>
          <w:sz w:val="18"/>
          <w:szCs w:val="18"/>
        </w:rPr>
      </w:pPr>
      <w:r w:rsidRPr="005F0869">
        <w:rPr>
          <w:noProof/>
        </w:rPr>
        <w:drawing>
          <wp:inline distT="0" distB="0" distL="0" distR="0" wp14:anchorId="1C706E4B" wp14:editId="0334266B">
            <wp:extent cx="4572000" cy="2743200"/>
            <wp:effectExtent l="0" t="0" r="0" b="0"/>
            <wp:docPr id="1" name="Chart 1">
              <a:extLst xmlns:a="http://schemas.openxmlformats.org/drawingml/2006/main">
                <a:ext uri="{FF2B5EF4-FFF2-40B4-BE49-F238E27FC236}">
                  <a16:creationId xmlns:a16="http://schemas.microsoft.com/office/drawing/2014/main" id="{5C9572C7-CD2E-9DE9-31EC-365FF7A88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CFE8F3" w14:textId="7CCBE065" w:rsidR="00641A32" w:rsidRPr="005F0869" w:rsidRDefault="00641A32" w:rsidP="00E350D0">
      <w:pPr>
        <w:pStyle w:val="Izvor"/>
      </w:pPr>
      <w:r w:rsidRPr="005F0869">
        <w:t>Izvor: MP</w:t>
      </w:r>
    </w:p>
    <w:p w14:paraId="3551E409" w14:textId="55B6990E" w:rsidR="00641A32" w:rsidRPr="005F0869" w:rsidRDefault="00641A32" w:rsidP="00641A32">
      <w:pPr>
        <w:spacing w:after="160" w:line="259" w:lineRule="auto"/>
        <w:jc w:val="both"/>
        <w:rPr>
          <w:bCs/>
        </w:rPr>
      </w:pPr>
      <w:r w:rsidRPr="005F0869">
        <w:rPr>
          <w:bCs/>
        </w:rPr>
        <w:t>Holstein pasmin</w:t>
      </w:r>
      <w:r w:rsidR="004134D5">
        <w:rPr>
          <w:bCs/>
        </w:rPr>
        <w:t>a</w:t>
      </w:r>
      <w:r w:rsidRPr="005F0869">
        <w:rPr>
          <w:bCs/>
        </w:rPr>
        <w:t xml:space="preserve"> u 202</w:t>
      </w:r>
      <w:r w:rsidR="00B619BA" w:rsidRPr="005F0869">
        <w:rPr>
          <w:bCs/>
        </w:rPr>
        <w:t>2</w:t>
      </w:r>
      <w:r w:rsidRPr="005F0869">
        <w:rPr>
          <w:bCs/>
        </w:rPr>
        <w:t xml:space="preserve">. godini </w:t>
      </w:r>
      <w:r w:rsidR="004134D5">
        <w:rPr>
          <w:bCs/>
        </w:rPr>
        <w:t>činila je</w:t>
      </w:r>
      <w:r w:rsidRPr="005F0869">
        <w:rPr>
          <w:bCs/>
        </w:rPr>
        <w:t xml:space="preserve"> 21,</w:t>
      </w:r>
      <w:r w:rsidR="00B619BA" w:rsidRPr="005F0869">
        <w:rPr>
          <w:bCs/>
        </w:rPr>
        <w:t>6</w:t>
      </w:r>
      <w:r w:rsidRPr="005F0869">
        <w:rPr>
          <w:bCs/>
        </w:rPr>
        <w:t>% ukupne populacije krava. Uglavnom je zastupljena na srednjim i većim obiteljskim gospodarstvima</w:t>
      </w:r>
      <w:r w:rsidR="00EF5190">
        <w:rPr>
          <w:bCs/>
        </w:rPr>
        <w:t xml:space="preserve"> te </w:t>
      </w:r>
      <w:r w:rsidRPr="005F0869">
        <w:rPr>
          <w:bCs/>
        </w:rPr>
        <w:t>velikim specijaliziranim farmama. Na obiteljskim gospodarstvima se uglavnom drži u mješovitim stadima (npr. skupa sa simentalskim kravama), dok se na velikim specijaliziranim farmama (</w:t>
      </w:r>
      <w:r w:rsidR="004134D5">
        <w:rPr>
          <w:bCs/>
        </w:rPr>
        <w:t xml:space="preserve">većim od </w:t>
      </w:r>
      <w:r w:rsidRPr="005F0869">
        <w:rPr>
          <w:bCs/>
        </w:rPr>
        <w:t xml:space="preserve">250 krava) uzgaja u čistim stadima. </w:t>
      </w:r>
    </w:p>
    <w:p w14:paraId="78D61591" w14:textId="374C87C6" w:rsidR="00641A32" w:rsidRPr="005F0869" w:rsidRDefault="00E90B4E" w:rsidP="00641A32">
      <w:pPr>
        <w:spacing w:after="160" w:line="259" w:lineRule="auto"/>
        <w:jc w:val="both"/>
        <w:rPr>
          <w:bCs/>
        </w:rPr>
      </w:pPr>
      <w:r>
        <w:rPr>
          <w:bCs/>
        </w:rPr>
        <w:lastRenderedPageBreak/>
        <w:t>Znatne su razlike u mliječnosti s obzirom na pasminu. P</w:t>
      </w:r>
      <w:r w:rsidR="00641A32" w:rsidRPr="005F0869">
        <w:rPr>
          <w:bCs/>
        </w:rPr>
        <w:t>roizvodnja mlijeka holstein pasmine značajno</w:t>
      </w:r>
      <w:r>
        <w:rPr>
          <w:bCs/>
        </w:rPr>
        <w:t xml:space="preserve"> je</w:t>
      </w:r>
      <w:r w:rsidR="00641A32" w:rsidRPr="005F0869">
        <w:rPr>
          <w:bCs/>
        </w:rPr>
        <w:t xml:space="preserve"> viša u odnosu na druge pasmine</w:t>
      </w:r>
      <w:r w:rsidR="00EF5190">
        <w:rPr>
          <w:bCs/>
        </w:rPr>
        <w:t xml:space="preserve"> </w:t>
      </w:r>
      <w:r>
        <w:rPr>
          <w:bCs/>
        </w:rPr>
        <w:t>i</w:t>
      </w:r>
      <w:r w:rsidR="00641A32" w:rsidRPr="005F0869">
        <w:rPr>
          <w:bCs/>
        </w:rPr>
        <w:t xml:space="preserve"> povećava </w:t>
      </w:r>
      <w:r>
        <w:rPr>
          <w:bCs/>
        </w:rPr>
        <w:t xml:space="preserve">se </w:t>
      </w:r>
      <w:r w:rsidR="00641A32" w:rsidRPr="005F0869">
        <w:rPr>
          <w:bCs/>
        </w:rPr>
        <w:t>s rastom stada. Također, i kod simentalske pasmine raste produktivnost kod većih stada (</w:t>
      </w:r>
      <w:r w:rsidR="000E5CAA" w:rsidRPr="005F0869">
        <w:rPr>
          <w:bCs/>
        </w:rPr>
        <w:fldChar w:fldCharType="begin"/>
      </w:r>
      <w:r w:rsidR="000E5CAA" w:rsidRPr="005F0869">
        <w:rPr>
          <w:bCs/>
        </w:rPr>
        <w:instrText xml:space="preserve"> REF _Ref129009831 \h </w:instrText>
      </w:r>
      <w:r w:rsidR="00611C82" w:rsidRPr="005F0869">
        <w:rPr>
          <w:bCs/>
        </w:rPr>
        <w:instrText xml:space="preserve"> \* MERGEFORMAT </w:instrText>
      </w:r>
      <w:r w:rsidR="000E5CAA" w:rsidRPr="005F0869">
        <w:rPr>
          <w:bCs/>
        </w:rPr>
      </w:r>
      <w:r w:rsidR="000E5CAA" w:rsidRPr="005F0869">
        <w:rPr>
          <w:bCs/>
        </w:rPr>
        <w:fldChar w:fldCharType="separate"/>
      </w:r>
      <w:r w:rsidR="00CA4114" w:rsidRPr="005F0869">
        <w:t xml:space="preserve">Slika </w:t>
      </w:r>
      <w:r w:rsidR="00CA4114">
        <w:t>4</w:t>
      </w:r>
      <w:r w:rsidR="000E5CAA" w:rsidRPr="005F0869">
        <w:rPr>
          <w:bCs/>
        </w:rPr>
        <w:fldChar w:fldCharType="end"/>
      </w:r>
      <w:r w:rsidR="00641A32" w:rsidRPr="005F0869">
        <w:rPr>
          <w:bCs/>
        </w:rPr>
        <w:t xml:space="preserve">). Navedeno implicira značajno bolju produktivnost većih stada, odnosno organiziraniju i opremljeniju proizvodnju kod srednjih i većih proizvođača mlijeka. </w:t>
      </w:r>
    </w:p>
    <w:p w14:paraId="48064B8B" w14:textId="43DE9DEA" w:rsidR="00641A32" w:rsidRPr="005F0869" w:rsidRDefault="00641A32" w:rsidP="0056283C">
      <w:pPr>
        <w:pStyle w:val="Opisslike"/>
        <w:rPr>
          <w:bCs/>
        </w:rPr>
      </w:pPr>
      <w:bookmarkStart w:id="17" w:name="_Ref129009831"/>
      <w:bookmarkStart w:id="18" w:name="_Toc135396700"/>
      <w:r w:rsidRPr="005F0869">
        <w:t xml:space="preserve">Slika </w:t>
      </w:r>
      <w:r>
        <w:fldChar w:fldCharType="begin"/>
      </w:r>
      <w:r>
        <w:instrText xml:space="preserve"> SEQ Slika \* ARABIC </w:instrText>
      </w:r>
      <w:r>
        <w:fldChar w:fldCharType="separate"/>
      </w:r>
      <w:r w:rsidR="00CA4114">
        <w:rPr>
          <w:noProof/>
        </w:rPr>
        <w:t>4</w:t>
      </w:r>
      <w:r>
        <w:fldChar w:fldCharType="end"/>
      </w:r>
      <w:bookmarkEnd w:id="17"/>
      <w:r w:rsidRPr="005F0869">
        <w:t xml:space="preserve">. Proizvodnja mlijeka u standardnoj laktaciji od 305 dana prema veličini stada i pasmini </w:t>
      </w:r>
      <w:r w:rsidR="00574231" w:rsidRPr="005F0869">
        <w:t>u 202</w:t>
      </w:r>
      <w:r w:rsidR="00A24B3E" w:rsidRPr="005F0869">
        <w:t>2</w:t>
      </w:r>
      <w:r w:rsidR="00574231" w:rsidRPr="005F0869">
        <w:t>. godini</w:t>
      </w:r>
      <w:bookmarkEnd w:id="18"/>
      <w:r w:rsidR="00574231" w:rsidRPr="005F0869">
        <w:t xml:space="preserve"> </w:t>
      </w:r>
    </w:p>
    <w:p w14:paraId="348CF4AE" w14:textId="0CE2380A" w:rsidR="00641A32" w:rsidRPr="005F0869" w:rsidRDefault="00A24B3E" w:rsidP="00A24B3E">
      <w:pPr>
        <w:tabs>
          <w:tab w:val="right" w:pos="9026"/>
        </w:tabs>
        <w:spacing w:before="40" w:after="40" w:line="240" w:lineRule="atLeast"/>
        <w:jc w:val="center"/>
        <w:rPr>
          <w:b/>
        </w:rPr>
      </w:pPr>
      <w:r w:rsidRPr="005F0869">
        <w:rPr>
          <w:noProof/>
        </w:rPr>
        <w:drawing>
          <wp:inline distT="0" distB="0" distL="0" distR="0" wp14:anchorId="5D8C9826" wp14:editId="6EA2D5D5">
            <wp:extent cx="5229225" cy="2663253"/>
            <wp:effectExtent l="0" t="0" r="9525" b="3810"/>
            <wp:docPr id="2" name="Chart 2">
              <a:extLst xmlns:a="http://schemas.openxmlformats.org/drawingml/2006/main">
                <a:ext uri="{FF2B5EF4-FFF2-40B4-BE49-F238E27FC236}">
                  <a16:creationId xmlns:a16="http://schemas.microsoft.com/office/drawing/2014/main" id="{76452683-385E-09A0-4C28-42A111C90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93813E" w14:textId="79534676" w:rsidR="00641A32" w:rsidRPr="005F0869" w:rsidRDefault="00641A32" w:rsidP="00E350D0">
      <w:pPr>
        <w:pStyle w:val="Izvor"/>
      </w:pPr>
      <w:r w:rsidRPr="005F0869">
        <w:t>Izvor: MP, HAPIH</w:t>
      </w:r>
      <w:r w:rsidR="00893A68" w:rsidRPr="005F0869">
        <w:t xml:space="preserve"> </w:t>
      </w:r>
    </w:p>
    <w:p w14:paraId="38AA3BAE" w14:textId="77777777" w:rsidR="005E101A" w:rsidRPr="005F0869" w:rsidRDefault="005E101A" w:rsidP="00717EA6">
      <w:pPr>
        <w:spacing w:before="40" w:after="40" w:line="240" w:lineRule="atLeast"/>
        <w:rPr>
          <w:b/>
        </w:rPr>
      </w:pPr>
    </w:p>
    <w:p w14:paraId="6A14F96F" w14:textId="76DDE840" w:rsidR="005E101A" w:rsidRPr="005F0869" w:rsidRDefault="00EA2940" w:rsidP="007A198C">
      <w:pPr>
        <w:tabs>
          <w:tab w:val="right" w:pos="9026"/>
        </w:tabs>
        <w:spacing w:before="40" w:after="40" w:line="240" w:lineRule="atLeast"/>
        <w:rPr>
          <w:b/>
        </w:rPr>
      </w:pPr>
      <w:r w:rsidRPr="005F0869">
        <w:rPr>
          <w:b/>
        </w:rPr>
        <w:t>3</w:t>
      </w:r>
      <w:r w:rsidR="005E3779" w:rsidRPr="005F0869">
        <w:rPr>
          <w:b/>
        </w:rPr>
        <w:t>.</w:t>
      </w:r>
      <w:r w:rsidR="002C11D7">
        <w:rPr>
          <w:b/>
        </w:rPr>
        <w:t>1.</w:t>
      </w:r>
      <w:r w:rsidR="005E3779" w:rsidRPr="005F0869">
        <w:rPr>
          <w:b/>
        </w:rPr>
        <w:t xml:space="preserve">2. </w:t>
      </w:r>
      <w:r w:rsidR="009C6200" w:rsidRPr="005F0869">
        <w:rPr>
          <w:b/>
        </w:rPr>
        <w:t>I</w:t>
      </w:r>
      <w:r w:rsidR="005E101A" w:rsidRPr="005F0869">
        <w:rPr>
          <w:b/>
        </w:rPr>
        <w:t>sporučitelj</w:t>
      </w:r>
      <w:r w:rsidR="009C6200" w:rsidRPr="005F0869">
        <w:rPr>
          <w:b/>
        </w:rPr>
        <w:t>i</w:t>
      </w:r>
      <w:r w:rsidR="005E101A" w:rsidRPr="005F0869">
        <w:rPr>
          <w:b/>
        </w:rPr>
        <w:t xml:space="preserve"> mlijeka</w:t>
      </w:r>
    </w:p>
    <w:p w14:paraId="5295F827" w14:textId="77777777" w:rsidR="004431DA" w:rsidRPr="005F0869" w:rsidRDefault="004431DA" w:rsidP="00DD69CD">
      <w:pPr>
        <w:tabs>
          <w:tab w:val="right" w:pos="9026"/>
        </w:tabs>
        <w:spacing w:before="40" w:after="40" w:line="240" w:lineRule="atLeast"/>
        <w:rPr>
          <w:b/>
        </w:rPr>
      </w:pPr>
    </w:p>
    <w:p w14:paraId="5066B3D2" w14:textId="5027ACF3" w:rsidR="00B47C4A" w:rsidRPr="005F0869" w:rsidRDefault="00B47C4A" w:rsidP="00B47C4A">
      <w:pPr>
        <w:spacing w:after="160" w:line="259" w:lineRule="auto"/>
        <w:jc w:val="both"/>
        <w:rPr>
          <w:bCs/>
        </w:rPr>
      </w:pPr>
      <w:r w:rsidRPr="005F0869">
        <w:rPr>
          <w:bCs/>
        </w:rPr>
        <w:t>Broj proizvođača mlijeka (isporučitelja) koji mlijeko isporučuju mliječnoj industriji u Republici Hrvatskoj značajno pada od 2012. godine</w:t>
      </w:r>
      <w:r w:rsidR="00EF5190">
        <w:rPr>
          <w:bCs/>
        </w:rPr>
        <w:t xml:space="preserve"> te </w:t>
      </w:r>
      <w:r w:rsidRPr="005F0869">
        <w:rPr>
          <w:bCs/>
        </w:rPr>
        <w:t>je u 2022.</w:t>
      </w:r>
      <w:r w:rsidR="00186768" w:rsidRPr="005F0869">
        <w:rPr>
          <w:bCs/>
        </w:rPr>
        <w:t xml:space="preserve"> </w:t>
      </w:r>
      <w:r w:rsidRPr="005F0869">
        <w:rPr>
          <w:bCs/>
        </w:rPr>
        <w:t>godini bilo 3.480 isporučitelja (smanjenje od 76,6 % u odnosu na 2012. godinu). Smanjenje broja isporučitelja je rezultiralo smanjenjem otkupljene količine mlijeka, sa 602 tisuće tona u 2012. na 405 tisuća tona u 2022. godini (smanjenje od 32,7%). Nerazmjer u smanjenju broja isporučitelja od 76,6% i smanjenju količine otkupljenog mlijeka od 32,7% ukazuje na visoku razinu koncentracije u sektoru proizvodnje mlijeka</w:t>
      </w:r>
      <w:r w:rsidR="00EF5190">
        <w:rPr>
          <w:bCs/>
        </w:rPr>
        <w:t xml:space="preserve"> te </w:t>
      </w:r>
      <w:r w:rsidRPr="005F0869">
        <w:rPr>
          <w:bCs/>
        </w:rPr>
        <w:t>značajan pad broja malih proizvođača (</w:t>
      </w:r>
      <w:r w:rsidR="000E5CAA" w:rsidRPr="005F0869">
        <w:rPr>
          <w:bCs/>
        </w:rPr>
        <w:fldChar w:fldCharType="begin"/>
      </w:r>
      <w:r w:rsidR="000E5CAA" w:rsidRPr="005F0869">
        <w:rPr>
          <w:bCs/>
        </w:rPr>
        <w:instrText xml:space="preserve"> REF _Ref129009860 \h </w:instrText>
      </w:r>
      <w:r w:rsidR="00611C82" w:rsidRPr="005F0869">
        <w:rPr>
          <w:bCs/>
        </w:rPr>
        <w:instrText xml:space="preserve"> \* MERGEFORMAT </w:instrText>
      </w:r>
      <w:r w:rsidR="000E5CAA" w:rsidRPr="005F0869">
        <w:rPr>
          <w:bCs/>
        </w:rPr>
      </w:r>
      <w:r w:rsidR="000E5CAA" w:rsidRPr="005F0869">
        <w:rPr>
          <w:bCs/>
        </w:rPr>
        <w:fldChar w:fldCharType="separate"/>
      </w:r>
      <w:r w:rsidR="00CA4114" w:rsidRPr="005F0869">
        <w:t xml:space="preserve">Slika </w:t>
      </w:r>
      <w:r w:rsidR="00CA4114">
        <w:t>5</w:t>
      </w:r>
      <w:r w:rsidR="000E5CAA" w:rsidRPr="005F0869">
        <w:rPr>
          <w:bCs/>
        </w:rPr>
        <w:fldChar w:fldCharType="end"/>
      </w:r>
      <w:r w:rsidRPr="005F0869">
        <w:rPr>
          <w:bCs/>
        </w:rPr>
        <w:t xml:space="preserve">). </w:t>
      </w:r>
      <w:r w:rsidR="00786B65" w:rsidRPr="005F0869">
        <w:rPr>
          <w:bCs/>
        </w:rPr>
        <w:t xml:space="preserve"> </w:t>
      </w:r>
    </w:p>
    <w:p w14:paraId="0F0D53BD" w14:textId="7702D96B" w:rsidR="00B47C4A" w:rsidRPr="005F0869" w:rsidRDefault="00B47C4A" w:rsidP="0056283C">
      <w:pPr>
        <w:pStyle w:val="Opisslike"/>
      </w:pPr>
      <w:bookmarkStart w:id="19" w:name="_Ref129009860"/>
      <w:bookmarkStart w:id="20" w:name="_Toc135396701"/>
      <w:r w:rsidRPr="005F0869">
        <w:lastRenderedPageBreak/>
        <w:t xml:space="preserve">Slika </w:t>
      </w:r>
      <w:r>
        <w:fldChar w:fldCharType="begin"/>
      </w:r>
      <w:r>
        <w:instrText xml:space="preserve"> SEQ Slika \* ARABIC </w:instrText>
      </w:r>
      <w:r>
        <w:fldChar w:fldCharType="separate"/>
      </w:r>
      <w:r w:rsidR="00CA4114">
        <w:rPr>
          <w:noProof/>
        </w:rPr>
        <w:t>5</w:t>
      </w:r>
      <w:r>
        <w:fldChar w:fldCharType="end"/>
      </w:r>
      <w:bookmarkEnd w:id="19"/>
      <w:r w:rsidRPr="005F0869">
        <w:t xml:space="preserve">. Broj isporučitelja i otkupljene količine mlijeka (milijuna kilograma) </w:t>
      </w:r>
      <w:r w:rsidR="009F50A7" w:rsidRPr="005F0869">
        <w:t>po godinama</w:t>
      </w:r>
      <w:bookmarkEnd w:id="20"/>
    </w:p>
    <w:p w14:paraId="0D5221FA" w14:textId="77777777" w:rsidR="00B47C4A" w:rsidRPr="005F0869" w:rsidRDefault="00B47C4A" w:rsidP="00B47C4A">
      <w:pPr>
        <w:spacing w:after="160" w:line="259" w:lineRule="auto"/>
        <w:jc w:val="both"/>
      </w:pPr>
      <w:r w:rsidRPr="005F0869">
        <w:rPr>
          <w:noProof/>
        </w:rPr>
        <w:drawing>
          <wp:inline distT="0" distB="0" distL="0" distR="0" wp14:anchorId="39CE2009" wp14:editId="781E5D01">
            <wp:extent cx="5619750" cy="2175387"/>
            <wp:effectExtent l="0" t="0" r="0" b="15875"/>
            <wp:docPr id="10" name="Grafikon 10">
              <a:extLst xmlns:a="http://schemas.openxmlformats.org/drawingml/2006/main">
                <a:ext uri="{FF2B5EF4-FFF2-40B4-BE49-F238E27FC236}">
                  <a16:creationId xmlns:a16="http://schemas.microsoft.com/office/drawing/2014/main" id="{1342CEB6-2C9A-9C61-E486-13FEE7199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EE1CA9" w14:textId="1135A206" w:rsidR="00B47C4A" w:rsidRPr="005F0869" w:rsidRDefault="00B47C4A" w:rsidP="00B47C4A">
      <w:pPr>
        <w:tabs>
          <w:tab w:val="right" w:pos="9026"/>
        </w:tabs>
        <w:spacing w:before="40" w:after="40" w:line="240" w:lineRule="atLeast"/>
        <w:rPr>
          <w:bCs/>
          <w:i/>
          <w:iCs/>
          <w:sz w:val="16"/>
          <w:szCs w:val="16"/>
        </w:rPr>
      </w:pPr>
      <w:r w:rsidRPr="005F0869">
        <w:rPr>
          <w:bCs/>
          <w:i/>
          <w:iCs/>
          <w:sz w:val="16"/>
          <w:szCs w:val="16"/>
        </w:rPr>
        <w:t xml:space="preserve">Izvor: </w:t>
      </w:r>
      <w:r w:rsidR="00596254" w:rsidRPr="005F0869">
        <w:rPr>
          <w:i/>
          <w:iCs/>
          <w:sz w:val="16"/>
          <w:szCs w:val="16"/>
        </w:rPr>
        <w:t>Osnovn</w:t>
      </w:r>
      <w:r w:rsidR="004134D5">
        <w:rPr>
          <w:i/>
          <w:iCs/>
          <w:sz w:val="16"/>
          <w:szCs w:val="16"/>
        </w:rPr>
        <w:t>i slika</w:t>
      </w:r>
      <w:r w:rsidR="00596254" w:rsidRPr="005F0869">
        <w:rPr>
          <w:i/>
          <w:iCs/>
          <w:sz w:val="16"/>
          <w:szCs w:val="16"/>
        </w:rPr>
        <w:t xml:space="preserve">: KPMG (2021) Analiza lanca vrijednosti u sektoru mlijeka i mliječnih proizvoda u Republici Hrvatskoj, dodatni podaci izvor: </w:t>
      </w:r>
      <w:r w:rsidRPr="005F0869">
        <w:rPr>
          <w:bCs/>
          <w:i/>
          <w:iCs/>
          <w:sz w:val="16"/>
          <w:szCs w:val="16"/>
        </w:rPr>
        <w:t>MP</w:t>
      </w:r>
    </w:p>
    <w:p w14:paraId="597DCCF2" w14:textId="77777777" w:rsidR="00DB6A4A" w:rsidRPr="005F0869" w:rsidRDefault="00DB6A4A" w:rsidP="00B47C4A">
      <w:pPr>
        <w:tabs>
          <w:tab w:val="right" w:pos="9026"/>
        </w:tabs>
        <w:spacing w:before="40" w:after="40" w:line="240" w:lineRule="atLeast"/>
      </w:pPr>
    </w:p>
    <w:p w14:paraId="3879C713" w14:textId="1794C232" w:rsidR="00B47C4A" w:rsidRPr="005F0869" w:rsidRDefault="004134D5" w:rsidP="00B47C4A">
      <w:pPr>
        <w:spacing w:after="160" w:line="259" w:lineRule="auto"/>
        <w:jc w:val="both"/>
        <w:rPr>
          <w:bCs/>
        </w:rPr>
      </w:pPr>
      <w:r w:rsidRPr="005F0869">
        <w:rPr>
          <w:bCs/>
        </w:rPr>
        <w:t>Prema podacima DZS, ukupna proizvodnja mlijeka tijekom 2021. godine iznosila je 5</w:t>
      </w:r>
      <w:r>
        <w:rPr>
          <w:bCs/>
        </w:rPr>
        <w:t>41</w:t>
      </w:r>
      <w:r w:rsidRPr="005F0869">
        <w:rPr>
          <w:bCs/>
        </w:rPr>
        <w:t xml:space="preserve"> tisuća tona. </w:t>
      </w:r>
      <w:r w:rsidR="00B47C4A" w:rsidRPr="005F0869">
        <w:rPr>
          <w:bCs/>
        </w:rPr>
        <w:t xml:space="preserve">Udio otkupljenog mlijeka u </w:t>
      </w:r>
      <w:r w:rsidR="00E90B4E">
        <w:rPr>
          <w:bCs/>
        </w:rPr>
        <w:t xml:space="preserve">odnosu na ukupno proizvedene količine u </w:t>
      </w:r>
      <w:r w:rsidR="00B47C4A" w:rsidRPr="005F0869">
        <w:rPr>
          <w:bCs/>
        </w:rPr>
        <w:t xml:space="preserve">Republici Hrvatskoj u 2021. godini </w:t>
      </w:r>
      <w:r w:rsidR="00E90B4E">
        <w:rPr>
          <w:bCs/>
        </w:rPr>
        <w:t>j</w:t>
      </w:r>
      <w:r w:rsidR="00B47C4A" w:rsidRPr="005F0869">
        <w:rPr>
          <w:bCs/>
        </w:rPr>
        <w:t xml:space="preserve">e na razini od 79%. </w:t>
      </w:r>
    </w:p>
    <w:p w14:paraId="01CE011D" w14:textId="794C5DD3" w:rsidR="00774F3C" w:rsidRPr="005F0869" w:rsidRDefault="00B47C4A" w:rsidP="00B47C4A">
      <w:pPr>
        <w:spacing w:after="160" w:line="259" w:lineRule="auto"/>
        <w:jc w:val="both"/>
        <w:rPr>
          <w:bCs/>
        </w:rPr>
      </w:pPr>
      <w:r w:rsidRPr="005F0869">
        <w:rPr>
          <w:bCs/>
        </w:rPr>
        <w:t>Pet posto proizvođača (njih</w:t>
      </w:r>
      <w:r w:rsidR="009F50A7" w:rsidRPr="005F0869">
        <w:rPr>
          <w:bCs/>
        </w:rPr>
        <w:t>188</w:t>
      </w:r>
      <w:r w:rsidRPr="005F0869">
        <w:rPr>
          <w:bCs/>
        </w:rPr>
        <w:t>) koji pojedinačno isporučuju preko 2</w:t>
      </w:r>
      <w:r w:rsidR="009F50A7" w:rsidRPr="005F0869">
        <w:rPr>
          <w:bCs/>
        </w:rPr>
        <w:t>5</w:t>
      </w:r>
      <w:r w:rsidRPr="005F0869">
        <w:rPr>
          <w:bCs/>
        </w:rPr>
        <w:t>0.000 kilograma mlijeka godišnje, čine 6</w:t>
      </w:r>
      <w:r w:rsidR="009F50A7" w:rsidRPr="005F0869">
        <w:rPr>
          <w:bCs/>
        </w:rPr>
        <w:t>2</w:t>
      </w:r>
      <w:r w:rsidRPr="005F0869">
        <w:rPr>
          <w:bCs/>
        </w:rPr>
        <w:t>,</w:t>
      </w:r>
      <w:r w:rsidR="00774F3C">
        <w:rPr>
          <w:bCs/>
        </w:rPr>
        <w:t>4</w:t>
      </w:r>
      <w:r w:rsidRPr="005F0869">
        <w:rPr>
          <w:bCs/>
        </w:rPr>
        <w:t xml:space="preserve"> % ukupnih isporuka mlijeka u 202</w:t>
      </w:r>
      <w:r w:rsidR="009F50A7" w:rsidRPr="005F0869">
        <w:rPr>
          <w:bCs/>
        </w:rPr>
        <w:t>2</w:t>
      </w:r>
      <w:r w:rsidRPr="005F0869">
        <w:rPr>
          <w:bCs/>
        </w:rPr>
        <w:t>. godini (</w:t>
      </w:r>
      <w:r w:rsidR="000E5CAA" w:rsidRPr="005F0869">
        <w:rPr>
          <w:bCs/>
        </w:rPr>
        <w:fldChar w:fldCharType="begin"/>
      </w:r>
      <w:r w:rsidR="000E5CAA" w:rsidRPr="005F0869">
        <w:rPr>
          <w:bCs/>
        </w:rPr>
        <w:instrText xml:space="preserve"> REF _Ref129009931 \h </w:instrText>
      </w:r>
      <w:r w:rsidR="00611C82" w:rsidRPr="005F0869">
        <w:rPr>
          <w:bCs/>
        </w:rPr>
        <w:instrText xml:space="preserve"> \* MERGEFORMAT </w:instrText>
      </w:r>
      <w:r w:rsidR="000E5CAA" w:rsidRPr="005F0869">
        <w:rPr>
          <w:bCs/>
        </w:rPr>
      </w:r>
      <w:r w:rsidR="000E5CAA" w:rsidRPr="005F0869">
        <w:rPr>
          <w:bCs/>
        </w:rPr>
        <w:fldChar w:fldCharType="separate"/>
      </w:r>
      <w:r w:rsidR="00CA4114" w:rsidRPr="005F0869">
        <w:t xml:space="preserve">Slika </w:t>
      </w:r>
      <w:r w:rsidR="00CA4114">
        <w:t>6</w:t>
      </w:r>
      <w:r w:rsidR="000E5CAA" w:rsidRPr="005F0869">
        <w:rPr>
          <w:bCs/>
        </w:rPr>
        <w:fldChar w:fldCharType="end"/>
      </w:r>
      <w:r w:rsidRPr="005F0869">
        <w:rPr>
          <w:bCs/>
        </w:rPr>
        <w:t xml:space="preserve">). </w:t>
      </w:r>
      <w:r w:rsidR="00774F3C" w:rsidRPr="00774F3C">
        <w:rPr>
          <w:bCs/>
        </w:rPr>
        <w:t>Tijekom 2022. godine 1.449 (41,65%) gospodarstava isporučivalo je između 35 i 250 T mlijeka godišnje te je mlijeko s ovih gospodarstava</w:t>
      </w:r>
      <w:r w:rsidR="00774F3C">
        <w:rPr>
          <w:bCs/>
        </w:rPr>
        <w:t xml:space="preserve"> činilo</w:t>
      </w:r>
      <w:r w:rsidR="00774F3C" w:rsidRPr="00774F3C">
        <w:rPr>
          <w:bCs/>
        </w:rPr>
        <w:t xml:space="preserve"> 31,2%</w:t>
      </w:r>
      <w:r w:rsidR="00774F3C">
        <w:rPr>
          <w:bCs/>
        </w:rPr>
        <w:t xml:space="preserve"> ukupno </w:t>
      </w:r>
      <w:r w:rsidR="00F4445C">
        <w:rPr>
          <w:bCs/>
        </w:rPr>
        <w:t>isporučenih</w:t>
      </w:r>
      <w:r w:rsidR="00774F3C">
        <w:rPr>
          <w:bCs/>
        </w:rPr>
        <w:t xml:space="preserve"> količina</w:t>
      </w:r>
      <w:r w:rsidR="00774F3C" w:rsidRPr="00774F3C">
        <w:rPr>
          <w:bCs/>
        </w:rPr>
        <w:t xml:space="preserve">. </w:t>
      </w:r>
      <w:r w:rsidRPr="005F0869">
        <w:rPr>
          <w:bCs/>
        </w:rPr>
        <w:t>Najveći broj proizvođača (njih 1.</w:t>
      </w:r>
      <w:r w:rsidR="009F50A7" w:rsidRPr="005F0869">
        <w:rPr>
          <w:bCs/>
        </w:rPr>
        <w:t>842</w:t>
      </w:r>
      <w:r w:rsidR="007607DF" w:rsidRPr="005F0869">
        <w:rPr>
          <w:bCs/>
        </w:rPr>
        <w:t>)</w:t>
      </w:r>
      <w:r w:rsidRPr="005F0869">
        <w:rPr>
          <w:bCs/>
        </w:rPr>
        <w:t xml:space="preserve"> </w:t>
      </w:r>
      <w:r w:rsidR="007607DF" w:rsidRPr="005F0869">
        <w:rPr>
          <w:bCs/>
        </w:rPr>
        <w:t>isporučilo je manje od 35 tona mlijeka u 2022. godini</w:t>
      </w:r>
      <w:r w:rsidR="00EF5190">
        <w:rPr>
          <w:bCs/>
        </w:rPr>
        <w:t xml:space="preserve"> te </w:t>
      </w:r>
      <w:r w:rsidR="007607DF" w:rsidRPr="005F0869">
        <w:rPr>
          <w:bCs/>
        </w:rPr>
        <w:t>je njihova ukupna isporuka činila 6,4</w:t>
      </w:r>
      <w:r w:rsidRPr="005F0869">
        <w:rPr>
          <w:bCs/>
        </w:rPr>
        <w:t xml:space="preserve"> %. </w:t>
      </w:r>
    </w:p>
    <w:p w14:paraId="49FC08BC" w14:textId="7C38971D" w:rsidR="00B47C4A" w:rsidRPr="005F0869" w:rsidRDefault="00B47C4A" w:rsidP="0056283C">
      <w:pPr>
        <w:pStyle w:val="Opisslike"/>
        <w:rPr>
          <w:bCs/>
        </w:rPr>
      </w:pPr>
      <w:bookmarkStart w:id="21" w:name="_Ref129009931"/>
      <w:bookmarkStart w:id="22" w:name="_Toc135396702"/>
      <w:r w:rsidRPr="005F0869">
        <w:t xml:space="preserve">Slika </w:t>
      </w:r>
      <w:r>
        <w:fldChar w:fldCharType="begin"/>
      </w:r>
      <w:r>
        <w:instrText xml:space="preserve"> SEQ Slika \* ARABIC </w:instrText>
      </w:r>
      <w:r>
        <w:fldChar w:fldCharType="separate"/>
      </w:r>
      <w:r w:rsidR="00CA4114">
        <w:rPr>
          <w:noProof/>
        </w:rPr>
        <w:t>6</w:t>
      </w:r>
      <w:r>
        <w:fldChar w:fldCharType="end"/>
      </w:r>
      <w:bookmarkEnd w:id="21"/>
      <w:r w:rsidRPr="005F0869">
        <w:t>. Broj isporučitelja mlijeka</w:t>
      </w:r>
      <w:r w:rsidR="00FA6010">
        <w:t xml:space="preserve"> (A)</w:t>
      </w:r>
      <w:r w:rsidRPr="005F0869">
        <w:t xml:space="preserve"> i ukupn</w:t>
      </w:r>
      <w:r w:rsidR="00FA6010">
        <w:t>a</w:t>
      </w:r>
      <w:r w:rsidRPr="005F0869">
        <w:t xml:space="preserve"> godišnj</w:t>
      </w:r>
      <w:r w:rsidR="00FA6010">
        <w:t>a</w:t>
      </w:r>
      <w:r w:rsidRPr="005F0869">
        <w:t xml:space="preserve"> isporu</w:t>
      </w:r>
      <w:r w:rsidR="00FA6010">
        <w:t>ka</w:t>
      </w:r>
      <w:r w:rsidRPr="005F0869">
        <w:t xml:space="preserve"> mlijeka (</w:t>
      </w:r>
      <w:r w:rsidR="00BB3D86">
        <w:t>B</w:t>
      </w:r>
      <w:r w:rsidRPr="005F0869">
        <w:t xml:space="preserve">) u </w:t>
      </w:r>
      <w:r w:rsidR="00BB3D86">
        <w:t xml:space="preserve">tonama tijekom </w:t>
      </w:r>
      <w:r w:rsidRPr="005F0869">
        <w:t>20</w:t>
      </w:r>
      <w:r w:rsidR="00F36EDA" w:rsidRPr="005F0869">
        <w:t>21</w:t>
      </w:r>
      <w:r w:rsidRPr="005F0869">
        <w:t>.</w:t>
      </w:r>
      <w:r w:rsidR="009F50A7" w:rsidRPr="005F0869">
        <w:t xml:space="preserve"> i 2022.</w:t>
      </w:r>
      <w:r w:rsidRPr="005F0869">
        <w:t xml:space="preserve"> godin</w:t>
      </w:r>
      <w:r w:rsidR="00BB3D86">
        <w:t>e</w:t>
      </w:r>
      <w:r w:rsidRPr="005F0869">
        <w:t xml:space="preserve"> </w:t>
      </w:r>
      <w:r w:rsidR="00FA6010" w:rsidRPr="005F0869">
        <w:t>prema količinskim razredima</w:t>
      </w:r>
      <w:bookmarkEnd w:id="22"/>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A6010" w14:paraId="173681CC" w14:textId="77777777" w:rsidTr="00FA6010">
        <w:tc>
          <w:tcPr>
            <w:tcW w:w="4508" w:type="dxa"/>
          </w:tcPr>
          <w:p w14:paraId="29E50F03" w14:textId="1B37D609" w:rsidR="00FA6010" w:rsidRDefault="00FA6010" w:rsidP="00FA6010">
            <w:pPr>
              <w:spacing w:line="240" w:lineRule="atLeast"/>
              <w:jc w:val="center"/>
              <w:rPr>
                <w:bCs/>
              </w:rPr>
            </w:pPr>
            <w:r>
              <w:rPr>
                <w:noProof/>
              </w:rPr>
              <w:drawing>
                <wp:inline distT="0" distB="0" distL="0" distR="0" wp14:anchorId="481AE4E5" wp14:editId="1C26470E">
                  <wp:extent cx="2808000" cy="2340000"/>
                  <wp:effectExtent l="0" t="0" r="0" b="3175"/>
                  <wp:docPr id="17" name="Chart 17">
                    <a:extLst xmlns:a="http://schemas.openxmlformats.org/drawingml/2006/main">
                      <a:ext uri="{FF2B5EF4-FFF2-40B4-BE49-F238E27FC236}">
                        <a16:creationId xmlns:a16="http://schemas.microsoft.com/office/drawing/2014/main" id="{C8BFBD61-24D6-A49B-91A7-D0479ABA2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508" w:type="dxa"/>
          </w:tcPr>
          <w:p w14:paraId="537DABD9" w14:textId="24D81CDD" w:rsidR="00FA6010" w:rsidRDefault="00FA6010" w:rsidP="00FA6010">
            <w:pPr>
              <w:spacing w:line="240" w:lineRule="atLeast"/>
              <w:jc w:val="center"/>
              <w:rPr>
                <w:bCs/>
              </w:rPr>
            </w:pPr>
            <w:r>
              <w:rPr>
                <w:noProof/>
              </w:rPr>
              <w:drawing>
                <wp:inline distT="0" distB="0" distL="0" distR="0" wp14:anchorId="11D80AE0" wp14:editId="6DC6F1CB">
                  <wp:extent cx="2808000" cy="2340000"/>
                  <wp:effectExtent l="0" t="0" r="0" b="3175"/>
                  <wp:docPr id="19" name="Chart 19">
                    <a:extLst xmlns:a="http://schemas.openxmlformats.org/drawingml/2006/main">
                      <a:ext uri="{FF2B5EF4-FFF2-40B4-BE49-F238E27FC236}">
                        <a16:creationId xmlns:a16="http://schemas.microsoft.com/office/drawing/2014/main" id="{F94D2F6E-7A89-1595-CADF-7A0EEFF43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FA6010" w14:paraId="36954B1D" w14:textId="77777777" w:rsidTr="00FA6010">
        <w:tc>
          <w:tcPr>
            <w:tcW w:w="4508" w:type="dxa"/>
          </w:tcPr>
          <w:p w14:paraId="211E1A0C" w14:textId="30B26305" w:rsidR="00FA6010" w:rsidRDefault="00FA6010" w:rsidP="00FA6010">
            <w:pPr>
              <w:spacing w:line="240" w:lineRule="atLeast"/>
              <w:jc w:val="center"/>
              <w:rPr>
                <w:bCs/>
              </w:rPr>
            </w:pPr>
            <w:r>
              <w:rPr>
                <w:bCs/>
              </w:rPr>
              <w:t>A</w:t>
            </w:r>
          </w:p>
        </w:tc>
        <w:tc>
          <w:tcPr>
            <w:tcW w:w="4508" w:type="dxa"/>
          </w:tcPr>
          <w:p w14:paraId="1AD9F4E9" w14:textId="468D771B" w:rsidR="00FA6010" w:rsidRDefault="00FA6010" w:rsidP="00FA6010">
            <w:pPr>
              <w:spacing w:line="240" w:lineRule="atLeast"/>
              <w:jc w:val="center"/>
              <w:rPr>
                <w:bCs/>
              </w:rPr>
            </w:pPr>
            <w:r>
              <w:rPr>
                <w:bCs/>
              </w:rPr>
              <w:t>B</w:t>
            </w:r>
          </w:p>
        </w:tc>
      </w:tr>
    </w:tbl>
    <w:p w14:paraId="30E103CD" w14:textId="13A67CE6" w:rsidR="00B47C4A" w:rsidRPr="005F0869" w:rsidRDefault="00B47C4A" w:rsidP="00E350D0">
      <w:pPr>
        <w:pStyle w:val="Izvor"/>
      </w:pPr>
      <w:r w:rsidRPr="005F0869">
        <w:t>Izvor:</w:t>
      </w:r>
      <w:r w:rsidR="00596254" w:rsidRPr="005F0869">
        <w:t xml:space="preserve"> </w:t>
      </w:r>
      <w:r w:rsidRPr="005F0869">
        <w:t xml:space="preserve">MP, HAPIH </w:t>
      </w:r>
    </w:p>
    <w:p w14:paraId="2D8F7E57" w14:textId="3A4033D3" w:rsidR="00B47C4A" w:rsidRPr="005F0869" w:rsidRDefault="00B47C4A" w:rsidP="00BB3D86">
      <w:pPr>
        <w:keepNext/>
        <w:spacing w:after="160" w:line="259" w:lineRule="auto"/>
        <w:jc w:val="both"/>
        <w:rPr>
          <w:bCs/>
        </w:rPr>
      </w:pPr>
      <w:r w:rsidRPr="005F0869">
        <w:rPr>
          <w:bCs/>
        </w:rPr>
        <w:lastRenderedPageBreak/>
        <w:t xml:space="preserve">Prosječna otkupljena količina mlijeka po </w:t>
      </w:r>
      <w:r w:rsidR="007607DF" w:rsidRPr="005F0869">
        <w:rPr>
          <w:bCs/>
        </w:rPr>
        <w:t>isporučitelju raste</w:t>
      </w:r>
      <w:r w:rsidR="00EF5190">
        <w:rPr>
          <w:bCs/>
        </w:rPr>
        <w:t xml:space="preserve"> te </w:t>
      </w:r>
      <w:r w:rsidR="007607DF" w:rsidRPr="005F0869">
        <w:rPr>
          <w:bCs/>
        </w:rPr>
        <w:t>je na kraju 2022. godine</w:t>
      </w:r>
      <w:r w:rsidRPr="005F0869">
        <w:rPr>
          <w:bCs/>
        </w:rPr>
        <w:t xml:space="preserve"> </w:t>
      </w:r>
      <w:r w:rsidR="007607DF" w:rsidRPr="005F0869">
        <w:rPr>
          <w:bCs/>
        </w:rPr>
        <w:t>iznosila</w:t>
      </w:r>
      <w:r w:rsidR="00BB3D86">
        <w:rPr>
          <w:bCs/>
        </w:rPr>
        <w:t xml:space="preserve"> </w:t>
      </w:r>
      <w:r w:rsidRPr="005F0869">
        <w:rPr>
          <w:bCs/>
        </w:rPr>
        <w:t>116,5 tisuća kilograma mlijeka (</w:t>
      </w:r>
      <w:r w:rsidR="00F36EDA" w:rsidRPr="005F0869">
        <w:rPr>
          <w:bCs/>
        </w:rPr>
        <w:fldChar w:fldCharType="begin"/>
      </w:r>
      <w:r w:rsidR="00F36EDA" w:rsidRPr="005F0869">
        <w:rPr>
          <w:bCs/>
        </w:rPr>
        <w:instrText xml:space="preserve"> REF _Ref129010812 \h </w:instrText>
      </w:r>
      <w:r w:rsidR="00611C82" w:rsidRPr="005F0869">
        <w:rPr>
          <w:bCs/>
        </w:rPr>
        <w:instrText xml:space="preserve"> \* MERGEFORMAT </w:instrText>
      </w:r>
      <w:r w:rsidR="00F36EDA" w:rsidRPr="005F0869">
        <w:rPr>
          <w:bCs/>
        </w:rPr>
      </w:r>
      <w:r w:rsidR="00F36EDA" w:rsidRPr="005F0869">
        <w:rPr>
          <w:bCs/>
        </w:rPr>
        <w:fldChar w:fldCharType="separate"/>
      </w:r>
      <w:r w:rsidR="00CA4114" w:rsidRPr="005F0869">
        <w:t xml:space="preserve">Slika </w:t>
      </w:r>
      <w:r w:rsidR="00CA4114">
        <w:t>7</w:t>
      </w:r>
      <w:r w:rsidR="00F36EDA" w:rsidRPr="005F0869">
        <w:rPr>
          <w:bCs/>
        </w:rPr>
        <w:fldChar w:fldCharType="end"/>
      </w:r>
      <w:r w:rsidRPr="005F0869">
        <w:rPr>
          <w:bCs/>
        </w:rPr>
        <w:t xml:space="preserve">). </w:t>
      </w:r>
    </w:p>
    <w:p w14:paraId="74EEA1A6" w14:textId="267C5214" w:rsidR="00B47C4A" w:rsidRPr="005F0869" w:rsidRDefault="00B47C4A" w:rsidP="0056283C">
      <w:pPr>
        <w:pStyle w:val="Opisslike"/>
        <w:rPr>
          <w:bCs/>
        </w:rPr>
      </w:pPr>
      <w:bookmarkStart w:id="23" w:name="_Ref129010812"/>
      <w:bookmarkStart w:id="24" w:name="_Toc135396703"/>
      <w:r w:rsidRPr="005F0869">
        <w:t xml:space="preserve">Slika </w:t>
      </w:r>
      <w:r>
        <w:fldChar w:fldCharType="begin"/>
      </w:r>
      <w:r>
        <w:instrText xml:space="preserve"> SEQ Slika \* ARABIC </w:instrText>
      </w:r>
      <w:r>
        <w:fldChar w:fldCharType="separate"/>
      </w:r>
      <w:r w:rsidR="00CA4114">
        <w:rPr>
          <w:noProof/>
        </w:rPr>
        <w:t>7</w:t>
      </w:r>
      <w:r>
        <w:fldChar w:fldCharType="end"/>
      </w:r>
      <w:bookmarkEnd w:id="23"/>
      <w:r w:rsidRPr="005F0869">
        <w:t xml:space="preserve">. </w:t>
      </w:r>
      <w:r w:rsidR="00A30D92" w:rsidRPr="005F0869">
        <w:t>Prosječn</w:t>
      </w:r>
      <w:r w:rsidR="00E90B4E">
        <w:t>a godišnja</w:t>
      </w:r>
      <w:r w:rsidR="00A30D92" w:rsidRPr="005F0869">
        <w:t xml:space="preserve"> </w:t>
      </w:r>
      <w:r w:rsidR="00E90B4E">
        <w:t>isporuka</w:t>
      </w:r>
      <w:r w:rsidRPr="005F0869">
        <w:t xml:space="preserve"> mlijek</w:t>
      </w:r>
      <w:r w:rsidR="00E90B4E">
        <w:t>a</w:t>
      </w:r>
      <w:r w:rsidRPr="005F0869">
        <w:t xml:space="preserve"> po isporučitelju (tona)</w:t>
      </w:r>
      <w:bookmarkEnd w:id="24"/>
      <w:r w:rsidR="00A30D92" w:rsidRPr="005F0869">
        <w:t xml:space="preserve"> </w:t>
      </w:r>
    </w:p>
    <w:p w14:paraId="01BC598A" w14:textId="77777777" w:rsidR="00B47C4A" w:rsidRPr="005F0869" w:rsidRDefault="00B47C4A" w:rsidP="00B47C4A">
      <w:pPr>
        <w:spacing w:before="40" w:after="40" w:line="240" w:lineRule="atLeast"/>
      </w:pPr>
    </w:p>
    <w:p w14:paraId="31C3BCE7" w14:textId="77777777" w:rsidR="00B47C4A" w:rsidRPr="005F0869" w:rsidRDefault="00B47C4A" w:rsidP="00B47C4A">
      <w:pPr>
        <w:spacing w:before="40" w:after="40" w:line="240" w:lineRule="atLeast"/>
      </w:pPr>
      <w:r w:rsidRPr="005F0869">
        <w:rPr>
          <w:noProof/>
        </w:rPr>
        <w:drawing>
          <wp:inline distT="0" distB="0" distL="0" distR="0" wp14:anchorId="009C7BF7" wp14:editId="4E4BD6AB">
            <wp:extent cx="5743575" cy="1996141"/>
            <wp:effectExtent l="0" t="0" r="9525" b="4445"/>
            <wp:docPr id="16" name="Grafikon 16">
              <a:extLst xmlns:a="http://schemas.openxmlformats.org/drawingml/2006/main">
                <a:ext uri="{FF2B5EF4-FFF2-40B4-BE49-F238E27FC236}">
                  <a16:creationId xmlns:a16="http://schemas.microsoft.com/office/drawing/2014/main" id="{30008F40-47A6-FEB6-223F-5B5D454F6B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32C57C" w14:textId="05D92F65" w:rsidR="00B47C4A" w:rsidRPr="005F0869" w:rsidRDefault="00B47C4A" w:rsidP="00E350D0">
      <w:pPr>
        <w:pStyle w:val="Izvor"/>
      </w:pPr>
      <w:r w:rsidRPr="005F0869">
        <w:t xml:space="preserve">Izvor: MP, HAPIH </w:t>
      </w:r>
      <w:r w:rsidR="00405D55" w:rsidRPr="005F0869">
        <w:t>(privremeni poda</w:t>
      </w:r>
      <w:r w:rsidR="00093C37" w:rsidRPr="005F0869">
        <w:t>ci</w:t>
      </w:r>
      <w:r w:rsidR="00405D55" w:rsidRPr="005F0869">
        <w:t xml:space="preserve"> za 2022.)</w:t>
      </w:r>
    </w:p>
    <w:p w14:paraId="20BA75FB" w14:textId="2CADA79D" w:rsidR="00B47C4A" w:rsidRPr="005F0869" w:rsidRDefault="00B47C4A" w:rsidP="00B47C4A">
      <w:pPr>
        <w:spacing w:after="160" w:line="259" w:lineRule="auto"/>
        <w:jc w:val="both"/>
        <w:rPr>
          <w:bCs/>
        </w:rPr>
      </w:pPr>
      <w:r w:rsidRPr="005F0869">
        <w:rPr>
          <w:bCs/>
        </w:rPr>
        <w:t xml:space="preserve">Broj proizvođača mlijeka na godišnjoj razini </w:t>
      </w:r>
      <w:r w:rsidR="00E90B4E">
        <w:rPr>
          <w:bCs/>
        </w:rPr>
        <w:t>se smanjuje</w:t>
      </w:r>
      <w:r w:rsidRPr="005F0869">
        <w:rPr>
          <w:bCs/>
        </w:rPr>
        <w:t xml:space="preserve">, međutim prosječna isporuka kod istih primarnih proizvođača </w:t>
      </w:r>
      <w:r w:rsidR="00E90B4E">
        <w:rPr>
          <w:bCs/>
        </w:rPr>
        <w:t>se povećava</w:t>
      </w:r>
      <w:r w:rsidRPr="005F0869">
        <w:rPr>
          <w:bCs/>
        </w:rPr>
        <w:t xml:space="preserve">. </w:t>
      </w:r>
    </w:p>
    <w:p w14:paraId="2C4CCF7D" w14:textId="20DB99AC" w:rsidR="00B47C4A" w:rsidRPr="005F0869" w:rsidRDefault="00B47C4A" w:rsidP="0056283C">
      <w:pPr>
        <w:pStyle w:val="Opisslike"/>
      </w:pPr>
      <w:bookmarkStart w:id="25" w:name="_Toc137726997"/>
      <w:r w:rsidRPr="005F0869">
        <w:t xml:space="preserve">Tablica </w:t>
      </w:r>
      <w:r>
        <w:fldChar w:fldCharType="begin"/>
      </w:r>
      <w:r>
        <w:instrText xml:space="preserve"> SEQ Tablica \* ARABIC </w:instrText>
      </w:r>
      <w:r>
        <w:fldChar w:fldCharType="separate"/>
      </w:r>
      <w:r w:rsidR="00CA4114">
        <w:rPr>
          <w:noProof/>
        </w:rPr>
        <w:t>2</w:t>
      </w:r>
      <w:r>
        <w:fldChar w:fldCharType="end"/>
      </w:r>
      <w:r w:rsidRPr="005F0869">
        <w:t xml:space="preserve">. Struktura isporučitelja mlijeka i broja krava na gospodarstvima isporučitelja te isporučene količine mlijeka 2021. </w:t>
      </w:r>
      <w:r w:rsidR="007607DF" w:rsidRPr="005F0869">
        <w:t xml:space="preserve">i 2022. </w:t>
      </w:r>
      <w:r w:rsidRPr="005F0869">
        <w:t>godine</w:t>
      </w:r>
      <w:bookmarkEnd w:id="25"/>
      <w:r w:rsidRPr="005F0869">
        <w:t xml:space="preserve"> </w:t>
      </w:r>
    </w:p>
    <w:tbl>
      <w:tblPr>
        <w:tblW w:w="0" w:type="auto"/>
        <w:tblLayout w:type="fixed"/>
        <w:tblLook w:val="04A0" w:firstRow="1" w:lastRow="0" w:firstColumn="1" w:lastColumn="0" w:noHBand="0" w:noVBand="1"/>
      </w:tblPr>
      <w:tblGrid>
        <w:gridCol w:w="334"/>
        <w:gridCol w:w="1341"/>
        <w:gridCol w:w="734"/>
        <w:gridCol w:w="671"/>
        <w:gridCol w:w="539"/>
        <w:gridCol w:w="587"/>
        <w:gridCol w:w="734"/>
        <w:gridCol w:w="664"/>
        <w:gridCol w:w="640"/>
        <w:gridCol w:w="545"/>
        <w:gridCol w:w="555"/>
        <w:gridCol w:w="511"/>
        <w:gridCol w:w="539"/>
        <w:gridCol w:w="602"/>
      </w:tblGrid>
      <w:tr w:rsidR="00396C23" w:rsidRPr="005F0869" w14:paraId="00E9BD22" w14:textId="77777777" w:rsidTr="007607DF">
        <w:tc>
          <w:tcPr>
            <w:tcW w:w="334" w:type="dxa"/>
            <w:vMerge w:val="restart"/>
            <w:tcBorders>
              <w:top w:val="single" w:sz="12" w:space="0" w:color="auto"/>
              <w:left w:val="single" w:sz="12" w:space="0" w:color="auto"/>
              <w:bottom w:val="nil"/>
              <w:right w:val="single" w:sz="4" w:space="0" w:color="auto"/>
            </w:tcBorders>
            <w:shd w:val="clear" w:color="auto" w:fill="4472C4" w:themeFill="accent5"/>
            <w:noWrap/>
            <w:tcMar>
              <w:left w:w="57" w:type="dxa"/>
              <w:right w:w="57" w:type="dxa"/>
            </w:tcMar>
            <w:vAlign w:val="center"/>
            <w:hideMark/>
          </w:tcPr>
          <w:p w14:paraId="48ECA1D1" w14:textId="77777777" w:rsidR="00396C23" w:rsidRPr="005F0869" w:rsidRDefault="00396C23" w:rsidP="007607DF">
            <w:pPr>
              <w:rPr>
                <w:color w:val="FFFFFF" w:themeColor="background1"/>
                <w:sz w:val="14"/>
                <w:szCs w:val="14"/>
              </w:rPr>
            </w:pPr>
            <w:r w:rsidRPr="005F0869">
              <w:rPr>
                <w:color w:val="FFFFFF" w:themeColor="background1"/>
                <w:sz w:val="14"/>
                <w:szCs w:val="14"/>
              </w:rPr>
              <w:t>Rbr.</w:t>
            </w:r>
          </w:p>
        </w:tc>
        <w:tc>
          <w:tcPr>
            <w:tcW w:w="1341" w:type="dxa"/>
            <w:vMerge w:val="restart"/>
            <w:tcBorders>
              <w:top w:val="single" w:sz="12" w:space="0" w:color="auto"/>
              <w:left w:val="single" w:sz="4" w:space="0" w:color="auto"/>
              <w:bottom w:val="nil"/>
              <w:right w:val="single" w:sz="12" w:space="0" w:color="auto"/>
            </w:tcBorders>
            <w:shd w:val="clear" w:color="auto" w:fill="4472C4" w:themeFill="accent5"/>
            <w:tcMar>
              <w:left w:w="57" w:type="dxa"/>
              <w:right w:w="57" w:type="dxa"/>
            </w:tcMar>
            <w:vAlign w:val="center"/>
            <w:hideMark/>
          </w:tcPr>
          <w:p w14:paraId="39089A3B" w14:textId="375EA73A" w:rsidR="00396C23" w:rsidRPr="005F0869" w:rsidRDefault="00396C23" w:rsidP="007607DF">
            <w:pPr>
              <w:rPr>
                <w:color w:val="FFFFFF" w:themeColor="background1"/>
                <w:sz w:val="14"/>
                <w:szCs w:val="14"/>
              </w:rPr>
            </w:pPr>
            <w:r w:rsidRPr="005F0869">
              <w:rPr>
                <w:color w:val="FFFFFF" w:themeColor="background1"/>
                <w:sz w:val="14"/>
                <w:szCs w:val="14"/>
              </w:rPr>
              <w:t>Razred - količina mlijeka (t)</w:t>
            </w:r>
          </w:p>
        </w:tc>
        <w:tc>
          <w:tcPr>
            <w:tcW w:w="2531" w:type="dxa"/>
            <w:gridSpan w:val="4"/>
            <w:tcBorders>
              <w:top w:val="single" w:sz="12" w:space="0" w:color="auto"/>
              <w:left w:val="nil"/>
              <w:bottom w:val="single" w:sz="4" w:space="0" w:color="auto"/>
              <w:right w:val="single" w:sz="12" w:space="0" w:color="000000"/>
            </w:tcBorders>
            <w:shd w:val="clear" w:color="auto" w:fill="4472C4" w:themeFill="accent5"/>
            <w:noWrap/>
            <w:tcMar>
              <w:left w:w="57" w:type="dxa"/>
              <w:right w:w="57" w:type="dxa"/>
            </w:tcMar>
            <w:vAlign w:val="center"/>
            <w:hideMark/>
          </w:tcPr>
          <w:p w14:paraId="1A1191F8" w14:textId="77777777" w:rsidR="00396C23" w:rsidRPr="005F0869" w:rsidRDefault="00396C23" w:rsidP="007607DF">
            <w:pPr>
              <w:jc w:val="center"/>
              <w:rPr>
                <w:color w:val="FFFFFF" w:themeColor="background1"/>
                <w:sz w:val="14"/>
                <w:szCs w:val="14"/>
              </w:rPr>
            </w:pPr>
            <w:r w:rsidRPr="005F0869">
              <w:rPr>
                <w:color w:val="FFFFFF" w:themeColor="background1"/>
                <w:sz w:val="14"/>
                <w:szCs w:val="14"/>
              </w:rPr>
              <w:t>2021.</w:t>
            </w:r>
          </w:p>
        </w:tc>
        <w:tc>
          <w:tcPr>
            <w:tcW w:w="2583" w:type="dxa"/>
            <w:gridSpan w:val="4"/>
            <w:tcBorders>
              <w:top w:val="single" w:sz="12" w:space="0" w:color="auto"/>
              <w:left w:val="nil"/>
              <w:bottom w:val="single" w:sz="4" w:space="0" w:color="auto"/>
              <w:right w:val="single" w:sz="12" w:space="0" w:color="000000"/>
            </w:tcBorders>
            <w:shd w:val="clear" w:color="auto" w:fill="4472C4" w:themeFill="accent5"/>
            <w:noWrap/>
            <w:tcMar>
              <w:left w:w="57" w:type="dxa"/>
              <w:right w:w="57" w:type="dxa"/>
            </w:tcMar>
            <w:vAlign w:val="center"/>
            <w:hideMark/>
          </w:tcPr>
          <w:p w14:paraId="2F1983FA" w14:textId="77777777" w:rsidR="00396C23" w:rsidRPr="005F0869" w:rsidRDefault="00396C23" w:rsidP="007607DF">
            <w:pPr>
              <w:jc w:val="center"/>
              <w:rPr>
                <w:color w:val="FFFFFF" w:themeColor="background1"/>
                <w:sz w:val="14"/>
                <w:szCs w:val="14"/>
              </w:rPr>
            </w:pPr>
            <w:r w:rsidRPr="005F0869">
              <w:rPr>
                <w:color w:val="FFFFFF" w:themeColor="background1"/>
                <w:sz w:val="14"/>
                <w:szCs w:val="14"/>
              </w:rPr>
              <w:t>2022.</w:t>
            </w:r>
          </w:p>
        </w:tc>
        <w:tc>
          <w:tcPr>
            <w:tcW w:w="2207" w:type="dxa"/>
            <w:gridSpan w:val="4"/>
            <w:vMerge w:val="restart"/>
            <w:tcBorders>
              <w:top w:val="single" w:sz="12" w:space="0" w:color="auto"/>
              <w:left w:val="single" w:sz="12" w:space="0" w:color="auto"/>
              <w:bottom w:val="single" w:sz="4" w:space="0" w:color="000000"/>
              <w:right w:val="single" w:sz="12" w:space="0" w:color="000000"/>
            </w:tcBorders>
            <w:shd w:val="clear" w:color="auto" w:fill="4472C4" w:themeFill="accent5"/>
            <w:tcMar>
              <w:left w:w="57" w:type="dxa"/>
              <w:right w:w="57" w:type="dxa"/>
            </w:tcMar>
            <w:vAlign w:val="center"/>
            <w:hideMark/>
          </w:tcPr>
          <w:p w14:paraId="00E8E019" w14:textId="68745866" w:rsidR="00396C23" w:rsidRPr="005F0869" w:rsidRDefault="00396C23" w:rsidP="007607DF">
            <w:pPr>
              <w:jc w:val="center"/>
              <w:rPr>
                <w:color w:val="FFFFFF" w:themeColor="background1"/>
                <w:sz w:val="14"/>
                <w:szCs w:val="14"/>
              </w:rPr>
            </w:pPr>
            <w:r w:rsidRPr="005F0869">
              <w:rPr>
                <w:color w:val="FFFFFF" w:themeColor="background1"/>
                <w:sz w:val="14"/>
                <w:szCs w:val="14"/>
              </w:rPr>
              <w:t>Indeks 2022 / 2021</w:t>
            </w:r>
          </w:p>
        </w:tc>
      </w:tr>
      <w:tr w:rsidR="00396C23" w:rsidRPr="005F0869" w14:paraId="3C77B5F0" w14:textId="77777777" w:rsidTr="007607DF">
        <w:tc>
          <w:tcPr>
            <w:tcW w:w="334" w:type="dxa"/>
            <w:vMerge/>
            <w:tcBorders>
              <w:top w:val="single" w:sz="12" w:space="0" w:color="auto"/>
              <w:left w:val="single" w:sz="12" w:space="0" w:color="auto"/>
              <w:bottom w:val="nil"/>
              <w:right w:val="single" w:sz="4" w:space="0" w:color="auto"/>
            </w:tcBorders>
            <w:shd w:val="clear" w:color="auto" w:fill="4472C4" w:themeFill="accent5"/>
            <w:tcMar>
              <w:left w:w="57" w:type="dxa"/>
              <w:right w:w="57" w:type="dxa"/>
            </w:tcMar>
            <w:vAlign w:val="center"/>
            <w:hideMark/>
          </w:tcPr>
          <w:p w14:paraId="22096E9D" w14:textId="77777777" w:rsidR="00396C23" w:rsidRPr="005F0869" w:rsidRDefault="00396C23" w:rsidP="007607DF">
            <w:pPr>
              <w:rPr>
                <w:color w:val="FFFFFF" w:themeColor="background1"/>
                <w:sz w:val="14"/>
                <w:szCs w:val="14"/>
              </w:rPr>
            </w:pPr>
          </w:p>
        </w:tc>
        <w:tc>
          <w:tcPr>
            <w:tcW w:w="1341" w:type="dxa"/>
            <w:vMerge/>
            <w:tcBorders>
              <w:top w:val="single" w:sz="12" w:space="0" w:color="auto"/>
              <w:left w:val="single" w:sz="4" w:space="0" w:color="auto"/>
              <w:bottom w:val="nil"/>
              <w:right w:val="single" w:sz="12" w:space="0" w:color="auto"/>
            </w:tcBorders>
            <w:shd w:val="clear" w:color="auto" w:fill="4472C4" w:themeFill="accent5"/>
            <w:tcMar>
              <w:left w:w="57" w:type="dxa"/>
              <w:right w:w="57" w:type="dxa"/>
            </w:tcMar>
            <w:vAlign w:val="center"/>
            <w:hideMark/>
          </w:tcPr>
          <w:p w14:paraId="5EE530EB" w14:textId="77777777" w:rsidR="00396C23" w:rsidRPr="005F0869" w:rsidRDefault="00396C23" w:rsidP="007607DF">
            <w:pPr>
              <w:rPr>
                <w:color w:val="FFFFFF" w:themeColor="background1"/>
                <w:sz w:val="14"/>
                <w:szCs w:val="14"/>
              </w:rPr>
            </w:pPr>
          </w:p>
        </w:tc>
        <w:tc>
          <w:tcPr>
            <w:tcW w:w="734" w:type="dxa"/>
            <w:vMerge w:val="restart"/>
            <w:tcBorders>
              <w:top w:val="nil"/>
              <w:left w:val="single" w:sz="12" w:space="0" w:color="auto"/>
              <w:bottom w:val="single" w:sz="4" w:space="0" w:color="000000"/>
              <w:right w:val="single" w:sz="4" w:space="0" w:color="auto"/>
            </w:tcBorders>
            <w:shd w:val="clear" w:color="auto" w:fill="4472C4" w:themeFill="accent5"/>
            <w:tcMar>
              <w:left w:w="57" w:type="dxa"/>
              <w:right w:w="57" w:type="dxa"/>
            </w:tcMar>
            <w:vAlign w:val="center"/>
            <w:hideMark/>
          </w:tcPr>
          <w:p w14:paraId="19929B8D" w14:textId="77777777" w:rsidR="00396C23" w:rsidRPr="005F0869" w:rsidRDefault="00396C23" w:rsidP="007607DF">
            <w:pPr>
              <w:jc w:val="center"/>
              <w:rPr>
                <w:color w:val="FFFFFF" w:themeColor="background1"/>
                <w:sz w:val="14"/>
                <w:szCs w:val="14"/>
              </w:rPr>
            </w:pPr>
            <w:r w:rsidRPr="005F0869">
              <w:rPr>
                <w:color w:val="FFFFFF" w:themeColor="background1"/>
                <w:sz w:val="14"/>
                <w:szCs w:val="14"/>
              </w:rPr>
              <w:t>Broj isporučitelja</w:t>
            </w:r>
          </w:p>
        </w:tc>
        <w:tc>
          <w:tcPr>
            <w:tcW w:w="671" w:type="dxa"/>
            <w:vMerge w:val="restart"/>
            <w:tcBorders>
              <w:top w:val="nil"/>
              <w:left w:val="single" w:sz="4" w:space="0" w:color="auto"/>
              <w:bottom w:val="single" w:sz="4" w:space="0" w:color="000000"/>
              <w:right w:val="single" w:sz="4" w:space="0" w:color="auto"/>
            </w:tcBorders>
            <w:shd w:val="clear" w:color="auto" w:fill="4472C4" w:themeFill="accent5"/>
            <w:tcMar>
              <w:left w:w="57" w:type="dxa"/>
              <w:right w:w="57" w:type="dxa"/>
            </w:tcMar>
            <w:vAlign w:val="center"/>
            <w:hideMark/>
          </w:tcPr>
          <w:p w14:paraId="286628DF" w14:textId="77777777" w:rsidR="00396C23" w:rsidRPr="005F0869" w:rsidRDefault="00396C23" w:rsidP="007607DF">
            <w:pPr>
              <w:jc w:val="center"/>
              <w:rPr>
                <w:color w:val="FFFFFF" w:themeColor="background1"/>
                <w:sz w:val="14"/>
                <w:szCs w:val="14"/>
              </w:rPr>
            </w:pPr>
            <w:r w:rsidRPr="005F0869">
              <w:rPr>
                <w:color w:val="FFFFFF" w:themeColor="background1"/>
                <w:sz w:val="14"/>
                <w:szCs w:val="14"/>
              </w:rPr>
              <w:t>Isporučeno mlijeko (t)</w:t>
            </w:r>
          </w:p>
        </w:tc>
        <w:tc>
          <w:tcPr>
            <w:tcW w:w="1126" w:type="dxa"/>
            <w:gridSpan w:val="2"/>
            <w:tcBorders>
              <w:top w:val="nil"/>
              <w:left w:val="nil"/>
              <w:bottom w:val="single" w:sz="4" w:space="0" w:color="auto"/>
              <w:right w:val="single" w:sz="12" w:space="0" w:color="auto"/>
            </w:tcBorders>
            <w:shd w:val="clear" w:color="auto" w:fill="4472C4" w:themeFill="accent5"/>
            <w:noWrap/>
            <w:tcMar>
              <w:left w:w="57" w:type="dxa"/>
              <w:right w:w="57" w:type="dxa"/>
            </w:tcMar>
            <w:vAlign w:val="center"/>
            <w:hideMark/>
          </w:tcPr>
          <w:p w14:paraId="50E945DF" w14:textId="121A92A6" w:rsidR="00396C23" w:rsidRPr="005F0869" w:rsidRDefault="00396C23" w:rsidP="007607DF">
            <w:pPr>
              <w:rPr>
                <w:color w:val="FFFFFF" w:themeColor="background1"/>
                <w:sz w:val="14"/>
                <w:szCs w:val="14"/>
              </w:rPr>
            </w:pPr>
            <w:r w:rsidRPr="005F0869">
              <w:rPr>
                <w:color w:val="FFFFFF" w:themeColor="background1"/>
                <w:sz w:val="14"/>
                <w:szCs w:val="14"/>
              </w:rPr>
              <w:t>Mlijeko po isporučitelju</w:t>
            </w:r>
          </w:p>
        </w:tc>
        <w:tc>
          <w:tcPr>
            <w:tcW w:w="734" w:type="dxa"/>
            <w:vMerge w:val="restart"/>
            <w:tcBorders>
              <w:top w:val="nil"/>
              <w:left w:val="single" w:sz="12" w:space="0" w:color="auto"/>
              <w:bottom w:val="single" w:sz="4" w:space="0" w:color="000000"/>
              <w:right w:val="single" w:sz="4" w:space="0" w:color="auto"/>
            </w:tcBorders>
            <w:shd w:val="clear" w:color="auto" w:fill="4472C4" w:themeFill="accent5"/>
            <w:tcMar>
              <w:left w:w="57" w:type="dxa"/>
              <w:right w:w="57" w:type="dxa"/>
            </w:tcMar>
            <w:vAlign w:val="center"/>
            <w:hideMark/>
          </w:tcPr>
          <w:p w14:paraId="202A643D" w14:textId="77777777" w:rsidR="00396C23" w:rsidRPr="005F0869" w:rsidRDefault="00396C23" w:rsidP="007607DF">
            <w:pPr>
              <w:jc w:val="center"/>
              <w:rPr>
                <w:color w:val="FFFFFF" w:themeColor="background1"/>
                <w:sz w:val="14"/>
                <w:szCs w:val="14"/>
              </w:rPr>
            </w:pPr>
            <w:r w:rsidRPr="005F0869">
              <w:rPr>
                <w:color w:val="FFFFFF" w:themeColor="background1"/>
                <w:sz w:val="14"/>
                <w:szCs w:val="14"/>
              </w:rPr>
              <w:t>Broj isporučitelja</w:t>
            </w:r>
          </w:p>
        </w:tc>
        <w:tc>
          <w:tcPr>
            <w:tcW w:w="664" w:type="dxa"/>
            <w:vMerge w:val="restart"/>
            <w:tcBorders>
              <w:top w:val="nil"/>
              <w:left w:val="single" w:sz="4" w:space="0" w:color="auto"/>
              <w:bottom w:val="single" w:sz="4" w:space="0" w:color="000000"/>
              <w:right w:val="single" w:sz="4" w:space="0" w:color="auto"/>
            </w:tcBorders>
            <w:shd w:val="clear" w:color="auto" w:fill="4472C4" w:themeFill="accent5"/>
            <w:tcMar>
              <w:left w:w="57" w:type="dxa"/>
              <w:right w:w="57" w:type="dxa"/>
            </w:tcMar>
            <w:vAlign w:val="center"/>
            <w:hideMark/>
          </w:tcPr>
          <w:p w14:paraId="1554450A" w14:textId="77777777" w:rsidR="00396C23" w:rsidRPr="005F0869" w:rsidRDefault="00396C23" w:rsidP="007607DF">
            <w:pPr>
              <w:jc w:val="center"/>
              <w:rPr>
                <w:color w:val="FFFFFF" w:themeColor="background1"/>
                <w:sz w:val="14"/>
                <w:szCs w:val="14"/>
              </w:rPr>
            </w:pPr>
            <w:r w:rsidRPr="005F0869">
              <w:rPr>
                <w:color w:val="FFFFFF" w:themeColor="background1"/>
                <w:sz w:val="14"/>
                <w:szCs w:val="14"/>
              </w:rPr>
              <w:t>Isporučena količina (t)</w:t>
            </w:r>
          </w:p>
        </w:tc>
        <w:tc>
          <w:tcPr>
            <w:tcW w:w="1185" w:type="dxa"/>
            <w:gridSpan w:val="2"/>
            <w:tcBorders>
              <w:top w:val="nil"/>
              <w:left w:val="nil"/>
              <w:bottom w:val="single" w:sz="4" w:space="0" w:color="auto"/>
              <w:right w:val="single" w:sz="12" w:space="0" w:color="auto"/>
            </w:tcBorders>
            <w:shd w:val="clear" w:color="auto" w:fill="4472C4" w:themeFill="accent5"/>
            <w:noWrap/>
            <w:tcMar>
              <w:left w:w="57" w:type="dxa"/>
              <w:right w:w="57" w:type="dxa"/>
            </w:tcMar>
            <w:vAlign w:val="center"/>
            <w:hideMark/>
          </w:tcPr>
          <w:p w14:paraId="7DFD5FC9" w14:textId="1BF59B96" w:rsidR="00396C23" w:rsidRPr="005F0869" w:rsidRDefault="00396C23" w:rsidP="007607DF">
            <w:pPr>
              <w:rPr>
                <w:color w:val="FFFFFF" w:themeColor="background1"/>
                <w:sz w:val="14"/>
                <w:szCs w:val="14"/>
              </w:rPr>
            </w:pPr>
            <w:r w:rsidRPr="005F0869">
              <w:rPr>
                <w:color w:val="FFFFFF" w:themeColor="background1"/>
                <w:sz w:val="14"/>
                <w:szCs w:val="14"/>
              </w:rPr>
              <w:t>Mlijeko po isporučitelju</w:t>
            </w:r>
          </w:p>
        </w:tc>
        <w:tc>
          <w:tcPr>
            <w:tcW w:w="2207" w:type="dxa"/>
            <w:gridSpan w:val="4"/>
            <w:vMerge/>
            <w:tcBorders>
              <w:top w:val="nil"/>
              <w:left w:val="nil"/>
              <w:bottom w:val="single" w:sz="4" w:space="0" w:color="auto"/>
              <w:right w:val="single" w:sz="12" w:space="0" w:color="auto"/>
            </w:tcBorders>
            <w:shd w:val="clear" w:color="auto" w:fill="4472C4" w:themeFill="accent5"/>
            <w:tcMar>
              <w:left w:w="57" w:type="dxa"/>
              <w:right w:w="57" w:type="dxa"/>
            </w:tcMar>
            <w:vAlign w:val="center"/>
            <w:hideMark/>
          </w:tcPr>
          <w:p w14:paraId="7C50A285" w14:textId="77777777" w:rsidR="00396C23" w:rsidRPr="005F0869" w:rsidRDefault="00396C23" w:rsidP="007607DF">
            <w:pPr>
              <w:rPr>
                <w:color w:val="FFFFFF" w:themeColor="background1"/>
                <w:sz w:val="14"/>
                <w:szCs w:val="14"/>
              </w:rPr>
            </w:pPr>
          </w:p>
        </w:tc>
      </w:tr>
      <w:tr w:rsidR="00396C23" w:rsidRPr="005F0869" w14:paraId="1F758139" w14:textId="77777777" w:rsidTr="007607DF">
        <w:tc>
          <w:tcPr>
            <w:tcW w:w="334" w:type="dxa"/>
            <w:vMerge/>
            <w:tcBorders>
              <w:top w:val="single" w:sz="12" w:space="0" w:color="auto"/>
              <w:left w:val="single" w:sz="12" w:space="0" w:color="auto"/>
              <w:bottom w:val="nil"/>
              <w:right w:val="single" w:sz="4" w:space="0" w:color="auto"/>
            </w:tcBorders>
            <w:shd w:val="clear" w:color="auto" w:fill="4472C4" w:themeFill="accent5"/>
            <w:tcMar>
              <w:left w:w="57" w:type="dxa"/>
              <w:right w:w="57" w:type="dxa"/>
            </w:tcMar>
            <w:vAlign w:val="center"/>
            <w:hideMark/>
          </w:tcPr>
          <w:p w14:paraId="578B8823" w14:textId="77777777" w:rsidR="00396C23" w:rsidRPr="005F0869" w:rsidRDefault="00396C23" w:rsidP="007607DF">
            <w:pPr>
              <w:rPr>
                <w:color w:val="FFFFFF" w:themeColor="background1"/>
                <w:sz w:val="14"/>
                <w:szCs w:val="14"/>
              </w:rPr>
            </w:pPr>
          </w:p>
        </w:tc>
        <w:tc>
          <w:tcPr>
            <w:tcW w:w="1341" w:type="dxa"/>
            <w:vMerge/>
            <w:tcBorders>
              <w:top w:val="single" w:sz="12" w:space="0" w:color="auto"/>
              <w:left w:val="single" w:sz="4" w:space="0" w:color="auto"/>
              <w:bottom w:val="nil"/>
              <w:right w:val="single" w:sz="12" w:space="0" w:color="auto"/>
            </w:tcBorders>
            <w:shd w:val="clear" w:color="auto" w:fill="4472C4" w:themeFill="accent5"/>
            <w:tcMar>
              <w:left w:w="57" w:type="dxa"/>
              <w:right w:w="57" w:type="dxa"/>
            </w:tcMar>
            <w:vAlign w:val="center"/>
            <w:hideMark/>
          </w:tcPr>
          <w:p w14:paraId="1EF2794A" w14:textId="77777777" w:rsidR="00396C23" w:rsidRPr="005F0869" w:rsidRDefault="00396C23" w:rsidP="007607DF">
            <w:pPr>
              <w:rPr>
                <w:color w:val="FFFFFF" w:themeColor="background1"/>
                <w:sz w:val="14"/>
                <w:szCs w:val="14"/>
              </w:rPr>
            </w:pPr>
          </w:p>
        </w:tc>
        <w:tc>
          <w:tcPr>
            <w:tcW w:w="734" w:type="dxa"/>
            <w:vMerge/>
            <w:tcBorders>
              <w:top w:val="nil"/>
              <w:left w:val="single" w:sz="12" w:space="0" w:color="auto"/>
              <w:bottom w:val="single" w:sz="4" w:space="0" w:color="000000"/>
              <w:right w:val="single" w:sz="4" w:space="0" w:color="auto"/>
            </w:tcBorders>
            <w:shd w:val="clear" w:color="auto" w:fill="4472C4" w:themeFill="accent5"/>
            <w:tcMar>
              <w:left w:w="57" w:type="dxa"/>
              <w:right w:w="57" w:type="dxa"/>
            </w:tcMar>
            <w:vAlign w:val="center"/>
            <w:hideMark/>
          </w:tcPr>
          <w:p w14:paraId="5723C5CD" w14:textId="77777777" w:rsidR="00396C23" w:rsidRPr="005F0869" w:rsidRDefault="00396C23" w:rsidP="007607DF">
            <w:pPr>
              <w:rPr>
                <w:color w:val="FFFFFF" w:themeColor="background1"/>
                <w:sz w:val="14"/>
                <w:szCs w:val="14"/>
              </w:rPr>
            </w:pPr>
          </w:p>
        </w:tc>
        <w:tc>
          <w:tcPr>
            <w:tcW w:w="671" w:type="dxa"/>
            <w:vMerge/>
            <w:tcBorders>
              <w:top w:val="nil"/>
              <w:left w:val="single" w:sz="4" w:space="0" w:color="auto"/>
              <w:bottom w:val="single" w:sz="4" w:space="0" w:color="000000"/>
              <w:right w:val="single" w:sz="4" w:space="0" w:color="auto"/>
            </w:tcBorders>
            <w:shd w:val="clear" w:color="auto" w:fill="4472C4" w:themeFill="accent5"/>
            <w:tcMar>
              <w:left w:w="57" w:type="dxa"/>
              <w:right w:w="57" w:type="dxa"/>
            </w:tcMar>
            <w:vAlign w:val="center"/>
            <w:hideMark/>
          </w:tcPr>
          <w:p w14:paraId="126832FA" w14:textId="77777777" w:rsidR="00396C23" w:rsidRPr="005F0869" w:rsidRDefault="00396C23" w:rsidP="007607DF">
            <w:pPr>
              <w:rPr>
                <w:color w:val="FFFFFF" w:themeColor="background1"/>
                <w:sz w:val="14"/>
                <w:szCs w:val="14"/>
              </w:rPr>
            </w:pPr>
          </w:p>
        </w:tc>
        <w:tc>
          <w:tcPr>
            <w:tcW w:w="539" w:type="dxa"/>
            <w:tcBorders>
              <w:top w:val="nil"/>
              <w:left w:val="nil"/>
              <w:bottom w:val="single" w:sz="4" w:space="0" w:color="auto"/>
              <w:right w:val="single" w:sz="4" w:space="0" w:color="auto"/>
            </w:tcBorders>
            <w:shd w:val="clear" w:color="auto" w:fill="4472C4" w:themeFill="accent5"/>
            <w:tcMar>
              <w:left w:w="57" w:type="dxa"/>
              <w:right w:w="57" w:type="dxa"/>
            </w:tcMar>
            <w:vAlign w:val="center"/>
            <w:hideMark/>
          </w:tcPr>
          <w:p w14:paraId="42784AB5" w14:textId="77777777" w:rsidR="00396C23" w:rsidRPr="005F0869" w:rsidRDefault="00396C23" w:rsidP="007607DF">
            <w:pPr>
              <w:rPr>
                <w:color w:val="FFFFFF" w:themeColor="background1"/>
                <w:sz w:val="14"/>
                <w:szCs w:val="14"/>
              </w:rPr>
            </w:pPr>
            <w:r w:rsidRPr="005F0869">
              <w:rPr>
                <w:color w:val="FFFFFF" w:themeColor="background1"/>
                <w:sz w:val="14"/>
                <w:szCs w:val="14"/>
              </w:rPr>
              <w:t>godišnje</w:t>
            </w:r>
            <w:r w:rsidRPr="005F0869">
              <w:rPr>
                <w:color w:val="FFFFFF" w:themeColor="background1"/>
                <w:sz w:val="14"/>
                <w:szCs w:val="14"/>
              </w:rPr>
              <w:br/>
              <w:t>(t/god)</w:t>
            </w:r>
          </w:p>
        </w:tc>
        <w:tc>
          <w:tcPr>
            <w:tcW w:w="587" w:type="dxa"/>
            <w:tcBorders>
              <w:top w:val="nil"/>
              <w:left w:val="nil"/>
              <w:bottom w:val="single" w:sz="4" w:space="0" w:color="auto"/>
              <w:right w:val="single" w:sz="12" w:space="0" w:color="auto"/>
            </w:tcBorders>
            <w:shd w:val="clear" w:color="auto" w:fill="4472C4" w:themeFill="accent5"/>
            <w:tcMar>
              <w:left w:w="57" w:type="dxa"/>
              <w:right w:w="57" w:type="dxa"/>
            </w:tcMar>
            <w:vAlign w:val="center"/>
            <w:hideMark/>
          </w:tcPr>
          <w:p w14:paraId="1BD6C9D6" w14:textId="77777777" w:rsidR="00396C23" w:rsidRPr="005F0869" w:rsidRDefault="00396C23" w:rsidP="007607DF">
            <w:pPr>
              <w:rPr>
                <w:color w:val="FFFFFF" w:themeColor="background1"/>
                <w:sz w:val="14"/>
                <w:szCs w:val="14"/>
              </w:rPr>
            </w:pPr>
            <w:r w:rsidRPr="005F0869">
              <w:rPr>
                <w:color w:val="FFFFFF" w:themeColor="background1"/>
                <w:sz w:val="14"/>
                <w:szCs w:val="14"/>
              </w:rPr>
              <w:t>mjesečno</w:t>
            </w:r>
            <w:r w:rsidRPr="005F0869">
              <w:rPr>
                <w:color w:val="FFFFFF" w:themeColor="background1"/>
                <w:sz w:val="14"/>
                <w:szCs w:val="14"/>
              </w:rPr>
              <w:br/>
              <w:t>(t/mj)</w:t>
            </w:r>
          </w:p>
        </w:tc>
        <w:tc>
          <w:tcPr>
            <w:tcW w:w="734" w:type="dxa"/>
            <w:vMerge/>
            <w:tcBorders>
              <w:top w:val="nil"/>
              <w:left w:val="single" w:sz="12" w:space="0" w:color="auto"/>
              <w:bottom w:val="single" w:sz="4" w:space="0" w:color="000000"/>
              <w:right w:val="single" w:sz="4" w:space="0" w:color="auto"/>
            </w:tcBorders>
            <w:shd w:val="clear" w:color="auto" w:fill="4472C4" w:themeFill="accent5"/>
            <w:tcMar>
              <w:left w:w="57" w:type="dxa"/>
              <w:right w:w="57" w:type="dxa"/>
            </w:tcMar>
            <w:vAlign w:val="center"/>
            <w:hideMark/>
          </w:tcPr>
          <w:p w14:paraId="1A09E68B" w14:textId="77777777" w:rsidR="00396C23" w:rsidRPr="005F0869" w:rsidRDefault="00396C23" w:rsidP="007607DF">
            <w:pPr>
              <w:rPr>
                <w:color w:val="FFFFFF" w:themeColor="background1"/>
                <w:sz w:val="14"/>
                <w:szCs w:val="14"/>
              </w:rPr>
            </w:pPr>
          </w:p>
        </w:tc>
        <w:tc>
          <w:tcPr>
            <w:tcW w:w="664" w:type="dxa"/>
            <w:vMerge/>
            <w:tcBorders>
              <w:top w:val="nil"/>
              <w:left w:val="single" w:sz="4" w:space="0" w:color="auto"/>
              <w:bottom w:val="single" w:sz="4" w:space="0" w:color="000000"/>
              <w:right w:val="single" w:sz="4" w:space="0" w:color="auto"/>
            </w:tcBorders>
            <w:shd w:val="clear" w:color="auto" w:fill="4472C4" w:themeFill="accent5"/>
            <w:tcMar>
              <w:left w:w="57" w:type="dxa"/>
              <w:right w:w="57" w:type="dxa"/>
            </w:tcMar>
            <w:vAlign w:val="center"/>
            <w:hideMark/>
          </w:tcPr>
          <w:p w14:paraId="08DE2722" w14:textId="77777777" w:rsidR="00396C23" w:rsidRPr="005F0869" w:rsidRDefault="00396C23" w:rsidP="007607DF">
            <w:pPr>
              <w:rPr>
                <w:color w:val="FFFFFF" w:themeColor="background1"/>
                <w:sz w:val="14"/>
                <w:szCs w:val="14"/>
              </w:rPr>
            </w:pPr>
          </w:p>
        </w:tc>
        <w:tc>
          <w:tcPr>
            <w:tcW w:w="640" w:type="dxa"/>
            <w:tcBorders>
              <w:top w:val="nil"/>
              <w:left w:val="nil"/>
              <w:bottom w:val="single" w:sz="4" w:space="0" w:color="auto"/>
              <w:right w:val="single" w:sz="4" w:space="0" w:color="auto"/>
            </w:tcBorders>
            <w:shd w:val="clear" w:color="auto" w:fill="4472C4" w:themeFill="accent5"/>
            <w:tcMar>
              <w:left w:w="57" w:type="dxa"/>
              <w:right w:w="57" w:type="dxa"/>
            </w:tcMar>
            <w:vAlign w:val="center"/>
            <w:hideMark/>
          </w:tcPr>
          <w:p w14:paraId="4D900583" w14:textId="77777777" w:rsidR="00396C23" w:rsidRPr="005F0869" w:rsidRDefault="00396C23" w:rsidP="007607DF">
            <w:pPr>
              <w:rPr>
                <w:color w:val="FFFFFF" w:themeColor="background1"/>
                <w:sz w:val="14"/>
                <w:szCs w:val="14"/>
              </w:rPr>
            </w:pPr>
            <w:r w:rsidRPr="005F0869">
              <w:rPr>
                <w:color w:val="FFFFFF" w:themeColor="background1"/>
                <w:sz w:val="14"/>
                <w:szCs w:val="14"/>
              </w:rPr>
              <w:t>godišnje</w:t>
            </w:r>
            <w:r w:rsidRPr="005F0869">
              <w:rPr>
                <w:color w:val="FFFFFF" w:themeColor="background1"/>
                <w:sz w:val="14"/>
                <w:szCs w:val="14"/>
              </w:rPr>
              <w:br/>
              <w:t>(t/god)</w:t>
            </w:r>
          </w:p>
        </w:tc>
        <w:tc>
          <w:tcPr>
            <w:tcW w:w="545" w:type="dxa"/>
            <w:tcBorders>
              <w:top w:val="nil"/>
              <w:left w:val="nil"/>
              <w:bottom w:val="single" w:sz="4" w:space="0" w:color="auto"/>
              <w:right w:val="single" w:sz="12" w:space="0" w:color="auto"/>
            </w:tcBorders>
            <w:shd w:val="clear" w:color="auto" w:fill="4472C4" w:themeFill="accent5"/>
            <w:tcMar>
              <w:left w:w="57" w:type="dxa"/>
              <w:right w:w="57" w:type="dxa"/>
            </w:tcMar>
            <w:vAlign w:val="center"/>
            <w:hideMark/>
          </w:tcPr>
          <w:p w14:paraId="29305B57" w14:textId="77777777" w:rsidR="00396C23" w:rsidRPr="005F0869" w:rsidRDefault="00396C23" w:rsidP="007607DF">
            <w:pPr>
              <w:rPr>
                <w:color w:val="FFFFFF" w:themeColor="background1"/>
                <w:sz w:val="14"/>
                <w:szCs w:val="14"/>
              </w:rPr>
            </w:pPr>
            <w:r w:rsidRPr="005F0869">
              <w:rPr>
                <w:color w:val="FFFFFF" w:themeColor="background1"/>
                <w:sz w:val="14"/>
                <w:szCs w:val="14"/>
              </w:rPr>
              <w:t>mjesečno</w:t>
            </w:r>
            <w:r w:rsidRPr="005F0869">
              <w:rPr>
                <w:color w:val="FFFFFF" w:themeColor="background1"/>
                <w:sz w:val="14"/>
                <w:szCs w:val="14"/>
              </w:rPr>
              <w:br/>
              <w:t>(t/mj)</w:t>
            </w:r>
          </w:p>
        </w:tc>
        <w:tc>
          <w:tcPr>
            <w:tcW w:w="555" w:type="dxa"/>
            <w:tcBorders>
              <w:top w:val="nil"/>
              <w:left w:val="nil"/>
              <w:bottom w:val="single" w:sz="4" w:space="0" w:color="auto"/>
              <w:right w:val="single" w:sz="4" w:space="0" w:color="auto"/>
            </w:tcBorders>
            <w:shd w:val="clear" w:color="auto" w:fill="4472C4" w:themeFill="accent5"/>
            <w:tcMar>
              <w:left w:w="57" w:type="dxa"/>
              <w:right w:w="57" w:type="dxa"/>
            </w:tcMar>
            <w:vAlign w:val="center"/>
            <w:hideMark/>
          </w:tcPr>
          <w:p w14:paraId="3F2CEFE6" w14:textId="3FBC523F" w:rsidR="00396C23" w:rsidRPr="005F0869" w:rsidRDefault="00396C23" w:rsidP="007607DF">
            <w:pPr>
              <w:rPr>
                <w:color w:val="FFFFFF" w:themeColor="background1"/>
                <w:sz w:val="14"/>
                <w:szCs w:val="14"/>
              </w:rPr>
            </w:pPr>
            <w:r w:rsidRPr="005F0869">
              <w:rPr>
                <w:color w:val="FFFFFF" w:themeColor="background1"/>
                <w:sz w:val="14"/>
                <w:szCs w:val="14"/>
              </w:rPr>
              <w:t>Ispor.</w:t>
            </w:r>
          </w:p>
        </w:tc>
        <w:tc>
          <w:tcPr>
            <w:tcW w:w="511" w:type="dxa"/>
            <w:tcBorders>
              <w:top w:val="nil"/>
              <w:left w:val="nil"/>
              <w:bottom w:val="single" w:sz="4" w:space="0" w:color="auto"/>
              <w:right w:val="single" w:sz="4" w:space="0" w:color="auto"/>
            </w:tcBorders>
            <w:shd w:val="clear" w:color="auto" w:fill="4472C4" w:themeFill="accent5"/>
            <w:tcMar>
              <w:left w:w="57" w:type="dxa"/>
              <w:right w:w="57" w:type="dxa"/>
            </w:tcMar>
            <w:vAlign w:val="center"/>
            <w:hideMark/>
          </w:tcPr>
          <w:p w14:paraId="39FC157C" w14:textId="77777777" w:rsidR="00396C23" w:rsidRPr="005F0869" w:rsidRDefault="00396C23" w:rsidP="007607DF">
            <w:pPr>
              <w:rPr>
                <w:color w:val="FFFFFF" w:themeColor="background1"/>
                <w:sz w:val="14"/>
                <w:szCs w:val="14"/>
              </w:rPr>
            </w:pPr>
            <w:r w:rsidRPr="005F0869">
              <w:rPr>
                <w:color w:val="FFFFFF" w:themeColor="background1"/>
                <w:sz w:val="14"/>
                <w:szCs w:val="14"/>
              </w:rPr>
              <w:t>Mlijeko (T)</w:t>
            </w:r>
          </w:p>
        </w:tc>
        <w:tc>
          <w:tcPr>
            <w:tcW w:w="539" w:type="dxa"/>
            <w:tcBorders>
              <w:top w:val="nil"/>
              <w:left w:val="nil"/>
              <w:bottom w:val="single" w:sz="4" w:space="0" w:color="auto"/>
              <w:right w:val="single" w:sz="4" w:space="0" w:color="auto"/>
            </w:tcBorders>
            <w:shd w:val="clear" w:color="auto" w:fill="4472C4" w:themeFill="accent5"/>
            <w:tcMar>
              <w:left w:w="57" w:type="dxa"/>
              <w:right w:w="57" w:type="dxa"/>
            </w:tcMar>
            <w:vAlign w:val="center"/>
            <w:hideMark/>
          </w:tcPr>
          <w:p w14:paraId="16D1021A" w14:textId="77777777" w:rsidR="00396C23" w:rsidRPr="005F0869" w:rsidRDefault="00396C23" w:rsidP="007607DF">
            <w:pPr>
              <w:rPr>
                <w:color w:val="FFFFFF" w:themeColor="background1"/>
                <w:sz w:val="14"/>
                <w:szCs w:val="14"/>
              </w:rPr>
            </w:pPr>
            <w:r w:rsidRPr="005F0869">
              <w:rPr>
                <w:color w:val="FFFFFF" w:themeColor="background1"/>
                <w:sz w:val="14"/>
                <w:szCs w:val="14"/>
              </w:rPr>
              <w:t>godišnje (T)</w:t>
            </w:r>
          </w:p>
        </w:tc>
        <w:tc>
          <w:tcPr>
            <w:tcW w:w="602" w:type="dxa"/>
            <w:tcBorders>
              <w:top w:val="nil"/>
              <w:left w:val="nil"/>
              <w:bottom w:val="single" w:sz="4" w:space="0" w:color="auto"/>
              <w:right w:val="single" w:sz="12" w:space="0" w:color="auto"/>
            </w:tcBorders>
            <w:shd w:val="clear" w:color="auto" w:fill="4472C4" w:themeFill="accent5"/>
            <w:tcMar>
              <w:left w:w="57" w:type="dxa"/>
              <w:right w:w="57" w:type="dxa"/>
            </w:tcMar>
            <w:vAlign w:val="center"/>
            <w:hideMark/>
          </w:tcPr>
          <w:p w14:paraId="6B4A60EE" w14:textId="77777777" w:rsidR="00396C23" w:rsidRPr="005F0869" w:rsidRDefault="00396C23" w:rsidP="007607DF">
            <w:pPr>
              <w:rPr>
                <w:color w:val="FFFFFF" w:themeColor="background1"/>
                <w:sz w:val="14"/>
                <w:szCs w:val="14"/>
              </w:rPr>
            </w:pPr>
            <w:r w:rsidRPr="005F0869">
              <w:rPr>
                <w:color w:val="FFFFFF" w:themeColor="background1"/>
                <w:sz w:val="14"/>
                <w:szCs w:val="14"/>
              </w:rPr>
              <w:t>Mjesečno (t)</w:t>
            </w:r>
          </w:p>
        </w:tc>
      </w:tr>
      <w:tr w:rsidR="00396C23" w:rsidRPr="005F0869" w14:paraId="34BC026C" w14:textId="77777777" w:rsidTr="007607DF">
        <w:tc>
          <w:tcPr>
            <w:tcW w:w="3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79EB3DCC" w14:textId="77777777" w:rsidR="00396C23" w:rsidRPr="005F0869" w:rsidRDefault="00396C23" w:rsidP="007607DF">
            <w:pPr>
              <w:rPr>
                <w:sz w:val="14"/>
                <w:szCs w:val="14"/>
              </w:rPr>
            </w:pPr>
            <w:r w:rsidRPr="005F0869">
              <w:rPr>
                <w:sz w:val="14"/>
                <w:szCs w:val="14"/>
              </w:rPr>
              <w:t>1</w:t>
            </w:r>
          </w:p>
        </w:tc>
        <w:tc>
          <w:tcPr>
            <w:tcW w:w="1341" w:type="dxa"/>
            <w:tcBorders>
              <w:top w:val="nil"/>
              <w:left w:val="nil"/>
              <w:bottom w:val="single" w:sz="4" w:space="0" w:color="auto"/>
              <w:right w:val="nil"/>
            </w:tcBorders>
            <w:shd w:val="clear" w:color="auto" w:fill="auto"/>
            <w:noWrap/>
            <w:tcMar>
              <w:left w:w="57" w:type="dxa"/>
              <w:right w:w="57" w:type="dxa"/>
            </w:tcMar>
            <w:vAlign w:val="center"/>
            <w:hideMark/>
          </w:tcPr>
          <w:p w14:paraId="50AEAFFF" w14:textId="77777777" w:rsidR="00396C23" w:rsidRPr="005F0869" w:rsidRDefault="00396C23" w:rsidP="007607DF">
            <w:pPr>
              <w:rPr>
                <w:sz w:val="14"/>
                <w:szCs w:val="14"/>
              </w:rPr>
            </w:pPr>
            <w:r w:rsidRPr="005F0869">
              <w:rPr>
                <w:sz w:val="14"/>
                <w:szCs w:val="14"/>
              </w:rPr>
              <w:t>&gt; 10.000</w:t>
            </w:r>
          </w:p>
        </w:tc>
        <w:tc>
          <w:tcPr>
            <w:tcW w:w="7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58A2B143" w14:textId="77777777" w:rsidR="00396C23" w:rsidRPr="005F0869" w:rsidRDefault="00396C23" w:rsidP="007607DF">
            <w:pPr>
              <w:jc w:val="right"/>
              <w:rPr>
                <w:sz w:val="14"/>
                <w:szCs w:val="14"/>
              </w:rPr>
            </w:pPr>
            <w:r w:rsidRPr="005F0869">
              <w:rPr>
                <w:sz w:val="14"/>
                <w:szCs w:val="14"/>
              </w:rPr>
              <w:t>4</w:t>
            </w:r>
          </w:p>
        </w:tc>
        <w:tc>
          <w:tcPr>
            <w:tcW w:w="67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4773931" w14:textId="77777777" w:rsidR="00396C23" w:rsidRPr="005F0869" w:rsidRDefault="00396C23" w:rsidP="007607DF">
            <w:pPr>
              <w:jc w:val="right"/>
              <w:rPr>
                <w:sz w:val="14"/>
                <w:szCs w:val="14"/>
              </w:rPr>
            </w:pPr>
            <w:r w:rsidRPr="005F0869">
              <w:rPr>
                <w:sz w:val="14"/>
                <w:szCs w:val="14"/>
              </w:rPr>
              <w:t>67.945</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CDA158C" w14:textId="77777777" w:rsidR="00396C23" w:rsidRPr="005F0869" w:rsidRDefault="00396C23" w:rsidP="007607DF">
            <w:pPr>
              <w:jc w:val="right"/>
              <w:rPr>
                <w:sz w:val="14"/>
                <w:szCs w:val="14"/>
              </w:rPr>
            </w:pPr>
            <w:r w:rsidRPr="005F0869">
              <w:rPr>
                <w:sz w:val="14"/>
                <w:szCs w:val="14"/>
              </w:rPr>
              <w:t>16.986</w:t>
            </w:r>
          </w:p>
        </w:tc>
        <w:tc>
          <w:tcPr>
            <w:tcW w:w="587"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7579625D" w14:textId="77777777" w:rsidR="00396C23" w:rsidRPr="005F0869" w:rsidRDefault="00396C23" w:rsidP="007607DF">
            <w:pPr>
              <w:jc w:val="right"/>
              <w:rPr>
                <w:sz w:val="14"/>
                <w:szCs w:val="14"/>
              </w:rPr>
            </w:pPr>
            <w:r w:rsidRPr="005F0869">
              <w:rPr>
                <w:sz w:val="14"/>
                <w:szCs w:val="14"/>
              </w:rPr>
              <w:t>1.416</w:t>
            </w:r>
          </w:p>
        </w:tc>
        <w:tc>
          <w:tcPr>
            <w:tcW w:w="7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CBF8711" w14:textId="77777777" w:rsidR="00396C23" w:rsidRPr="005F0869" w:rsidRDefault="00396C23" w:rsidP="007607DF">
            <w:pPr>
              <w:jc w:val="right"/>
              <w:rPr>
                <w:sz w:val="14"/>
                <w:szCs w:val="14"/>
              </w:rPr>
            </w:pPr>
            <w:r w:rsidRPr="005F0869">
              <w:rPr>
                <w:sz w:val="14"/>
                <w:szCs w:val="14"/>
              </w:rPr>
              <w:t>4</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AAD65A0" w14:textId="77777777" w:rsidR="00396C23" w:rsidRPr="005F0869" w:rsidRDefault="00396C23" w:rsidP="007607DF">
            <w:pPr>
              <w:jc w:val="right"/>
              <w:rPr>
                <w:sz w:val="14"/>
                <w:szCs w:val="14"/>
              </w:rPr>
            </w:pPr>
            <w:r w:rsidRPr="005F0869">
              <w:rPr>
                <w:sz w:val="14"/>
                <w:szCs w:val="14"/>
              </w:rPr>
              <w:t>69.509</w:t>
            </w:r>
          </w:p>
        </w:tc>
        <w:tc>
          <w:tcPr>
            <w:tcW w:w="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9208BC9" w14:textId="77777777" w:rsidR="00396C23" w:rsidRPr="005F0869" w:rsidRDefault="00396C23" w:rsidP="007607DF">
            <w:pPr>
              <w:jc w:val="right"/>
              <w:rPr>
                <w:sz w:val="14"/>
                <w:szCs w:val="14"/>
              </w:rPr>
            </w:pPr>
            <w:r w:rsidRPr="005F0869">
              <w:rPr>
                <w:sz w:val="14"/>
                <w:szCs w:val="14"/>
              </w:rPr>
              <w:t>17.377</w:t>
            </w:r>
          </w:p>
        </w:tc>
        <w:tc>
          <w:tcPr>
            <w:tcW w:w="545"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109F5DA3" w14:textId="77777777" w:rsidR="00396C23" w:rsidRPr="005F0869" w:rsidRDefault="00396C23" w:rsidP="007607DF">
            <w:pPr>
              <w:jc w:val="right"/>
              <w:rPr>
                <w:sz w:val="14"/>
                <w:szCs w:val="14"/>
              </w:rPr>
            </w:pPr>
            <w:r w:rsidRPr="005F0869">
              <w:rPr>
                <w:sz w:val="14"/>
                <w:szCs w:val="14"/>
              </w:rPr>
              <w:t>1.448</w:t>
            </w:r>
          </w:p>
        </w:tc>
        <w:tc>
          <w:tcPr>
            <w:tcW w:w="5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CD7F1DB" w14:textId="77777777" w:rsidR="00396C23" w:rsidRPr="005F0869" w:rsidRDefault="00396C23" w:rsidP="007607DF">
            <w:pPr>
              <w:jc w:val="right"/>
              <w:rPr>
                <w:sz w:val="14"/>
                <w:szCs w:val="14"/>
              </w:rPr>
            </w:pPr>
            <w:r w:rsidRPr="005F0869">
              <w:rPr>
                <w:sz w:val="14"/>
                <w:szCs w:val="14"/>
              </w:rPr>
              <w:t>100</w:t>
            </w:r>
          </w:p>
        </w:tc>
        <w:tc>
          <w:tcPr>
            <w:tcW w:w="5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3664EE1" w14:textId="77777777" w:rsidR="00396C23" w:rsidRPr="005F0869" w:rsidRDefault="00396C23" w:rsidP="007607DF">
            <w:pPr>
              <w:jc w:val="right"/>
              <w:rPr>
                <w:sz w:val="14"/>
                <w:szCs w:val="14"/>
              </w:rPr>
            </w:pPr>
            <w:r w:rsidRPr="005F0869">
              <w:rPr>
                <w:sz w:val="14"/>
                <w:szCs w:val="14"/>
              </w:rPr>
              <w:t>102,3</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6ECCBED" w14:textId="77777777" w:rsidR="00396C23" w:rsidRPr="005F0869" w:rsidRDefault="00396C23" w:rsidP="007607DF">
            <w:pPr>
              <w:jc w:val="right"/>
              <w:rPr>
                <w:sz w:val="14"/>
                <w:szCs w:val="14"/>
              </w:rPr>
            </w:pPr>
            <w:r w:rsidRPr="005F0869">
              <w:rPr>
                <w:sz w:val="14"/>
                <w:szCs w:val="14"/>
              </w:rPr>
              <w:t>102,3</w:t>
            </w:r>
          </w:p>
        </w:tc>
        <w:tc>
          <w:tcPr>
            <w:tcW w:w="602"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55583A28" w14:textId="77777777" w:rsidR="00396C23" w:rsidRPr="005F0869" w:rsidRDefault="00396C23" w:rsidP="007607DF">
            <w:pPr>
              <w:jc w:val="right"/>
              <w:rPr>
                <w:sz w:val="14"/>
                <w:szCs w:val="14"/>
              </w:rPr>
            </w:pPr>
            <w:r w:rsidRPr="005F0869">
              <w:rPr>
                <w:sz w:val="14"/>
                <w:szCs w:val="14"/>
              </w:rPr>
              <w:t>102,3</w:t>
            </w:r>
          </w:p>
        </w:tc>
      </w:tr>
      <w:tr w:rsidR="00396C23" w:rsidRPr="005F0869" w14:paraId="2316D64A" w14:textId="77777777" w:rsidTr="007607DF">
        <w:tc>
          <w:tcPr>
            <w:tcW w:w="3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2BB5C6AC" w14:textId="77777777" w:rsidR="00396C23" w:rsidRPr="005F0869" w:rsidRDefault="00396C23" w:rsidP="007607DF">
            <w:pPr>
              <w:rPr>
                <w:sz w:val="14"/>
                <w:szCs w:val="14"/>
              </w:rPr>
            </w:pPr>
            <w:r w:rsidRPr="005F0869">
              <w:rPr>
                <w:sz w:val="14"/>
                <w:szCs w:val="14"/>
              </w:rPr>
              <w:t>2</w:t>
            </w:r>
          </w:p>
        </w:tc>
        <w:tc>
          <w:tcPr>
            <w:tcW w:w="1341" w:type="dxa"/>
            <w:tcBorders>
              <w:top w:val="nil"/>
              <w:left w:val="nil"/>
              <w:bottom w:val="single" w:sz="4" w:space="0" w:color="auto"/>
              <w:right w:val="nil"/>
            </w:tcBorders>
            <w:shd w:val="clear" w:color="auto" w:fill="auto"/>
            <w:noWrap/>
            <w:tcMar>
              <w:left w:w="57" w:type="dxa"/>
              <w:right w:w="57" w:type="dxa"/>
            </w:tcMar>
            <w:vAlign w:val="center"/>
            <w:hideMark/>
          </w:tcPr>
          <w:p w14:paraId="77937B5D" w14:textId="77777777" w:rsidR="00396C23" w:rsidRPr="005F0869" w:rsidRDefault="00396C23" w:rsidP="007607DF">
            <w:pPr>
              <w:rPr>
                <w:sz w:val="14"/>
                <w:szCs w:val="14"/>
              </w:rPr>
            </w:pPr>
            <w:r w:rsidRPr="005F0869">
              <w:rPr>
                <w:sz w:val="14"/>
                <w:szCs w:val="14"/>
              </w:rPr>
              <w:t>5.000 - 10.000</w:t>
            </w:r>
          </w:p>
        </w:tc>
        <w:tc>
          <w:tcPr>
            <w:tcW w:w="7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6FF0988B" w14:textId="77777777" w:rsidR="00396C23" w:rsidRPr="005F0869" w:rsidRDefault="00396C23" w:rsidP="007607DF">
            <w:pPr>
              <w:jc w:val="right"/>
              <w:rPr>
                <w:sz w:val="14"/>
                <w:szCs w:val="14"/>
              </w:rPr>
            </w:pPr>
            <w:r w:rsidRPr="005F0869">
              <w:rPr>
                <w:sz w:val="14"/>
                <w:szCs w:val="14"/>
              </w:rPr>
              <w:t>6</w:t>
            </w:r>
          </w:p>
        </w:tc>
        <w:tc>
          <w:tcPr>
            <w:tcW w:w="67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C18ECC7" w14:textId="77777777" w:rsidR="00396C23" w:rsidRPr="005F0869" w:rsidRDefault="00396C23" w:rsidP="007607DF">
            <w:pPr>
              <w:jc w:val="right"/>
              <w:rPr>
                <w:sz w:val="14"/>
                <w:szCs w:val="14"/>
              </w:rPr>
            </w:pPr>
            <w:r w:rsidRPr="005F0869">
              <w:rPr>
                <w:sz w:val="14"/>
                <w:szCs w:val="14"/>
              </w:rPr>
              <w:t>40.261</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34077DD" w14:textId="77777777" w:rsidR="00396C23" w:rsidRPr="005F0869" w:rsidRDefault="00396C23" w:rsidP="007607DF">
            <w:pPr>
              <w:jc w:val="right"/>
              <w:rPr>
                <w:sz w:val="14"/>
                <w:szCs w:val="14"/>
              </w:rPr>
            </w:pPr>
            <w:r w:rsidRPr="005F0869">
              <w:rPr>
                <w:sz w:val="14"/>
                <w:szCs w:val="14"/>
              </w:rPr>
              <w:t>6.710</w:t>
            </w:r>
          </w:p>
        </w:tc>
        <w:tc>
          <w:tcPr>
            <w:tcW w:w="587"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3B4356F1" w14:textId="77777777" w:rsidR="00396C23" w:rsidRPr="005F0869" w:rsidRDefault="00396C23" w:rsidP="007607DF">
            <w:pPr>
              <w:jc w:val="right"/>
              <w:rPr>
                <w:sz w:val="14"/>
                <w:szCs w:val="14"/>
              </w:rPr>
            </w:pPr>
            <w:r w:rsidRPr="005F0869">
              <w:rPr>
                <w:sz w:val="14"/>
                <w:szCs w:val="14"/>
              </w:rPr>
              <w:t>559</w:t>
            </w:r>
          </w:p>
        </w:tc>
        <w:tc>
          <w:tcPr>
            <w:tcW w:w="7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16B267B" w14:textId="77777777" w:rsidR="00396C23" w:rsidRPr="005F0869" w:rsidRDefault="00396C23" w:rsidP="007607DF">
            <w:pPr>
              <w:jc w:val="right"/>
              <w:rPr>
                <w:sz w:val="14"/>
                <w:szCs w:val="14"/>
              </w:rPr>
            </w:pPr>
            <w:r w:rsidRPr="005F0869">
              <w:rPr>
                <w:sz w:val="14"/>
                <w:szCs w:val="14"/>
              </w:rPr>
              <w:t>5</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6B008BD" w14:textId="77777777" w:rsidR="00396C23" w:rsidRPr="005F0869" w:rsidRDefault="00396C23" w:rsidP="007607DF">
            <w:pPr>
              <w:jc w:val="right"/>
              <w:rPr>
                <w:sz w:val="14"/>
                <w:szCs w:val="14"/>
              </w:rPr>
            </w:pPr>
            <w:r w:rsidRPr="005F0869">
              <w:rPr>
                <w:sz w:val="14"/>
                <w:szCs w:val="14"/>
              </w:rPr>
              <w:t>35.784</w:t>
            </w:r>
          </w:p>
        </w:tc>
        <w:tc>
          <w:tcPr>
            <w:tcW w:w="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A4BFC26" w14:textId="77777777" w:rsidR="00396C23" w:rsidRPr="005F0869" w:rsidRDefault="00396C23" w:rsidP="007607DF">
            <w:pPr>
              <w:jc w:val="right"/>
              <w:rPr>
                <w:sz w:val="14"/>
                <w:szCs w:val="14"/>
              </w:rPr>
            </w:pPr>
            <w:r w:rsidRPr="005F0869">
              <w:rPr>
                <w:sz w:val="14"/>
                <w:szCs w:val="14"/>
              </w:rPr>
              <w:t>7.157</w:t>
            </w:r>
          </w:p>
        </w:tc>
        <w:tc>
          <w:tcPr>
            <w:tcW w:w="545"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60150E33" w14:textId="77777777" w:rsidR="00396C23" w:rsidRPr="005F0869" w:rsidRDefault="00396C23" w:rsidP="007607DF">
            <w:pPr>
              <w:jc w:val="right"/>
              <w:rPr>
                <w:sz w:val="14"/>
                <w:szCs w:val="14"/>
              </w:rPr>
            </w:pPr>
            <w:r w:rsidRPr="005F0869">
              <w:rPr>
                <w:sz w:val="14"/>
                <w:szCs w:val="14"/>
              </w:rPr>
              <w:t>596</w:t>
            </w:r>
          </w:p>
        </w:tc>
        <w:tc>
          <w:tcPr>
            <w:tcW w:w="5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2CEB6E9" w14:textId="77777777" w:rsidR="00396C23" w:rsidRPr="005F0869" w:rsidRDefault="00396C23" w:rsidP="007607DF">
            <w:pPr>
              <w:jc w:val="right"/>
              <w:rPr>
                <w:sz w:val="14"/>
                <w:szCs w:val="14"/>
              </w:rPr>
            </w:pPr>
            <w:r w:rsidRPr="005F0869">
              <w:rPr>
                <w:sz w:val="14"/>
                <w:szCs w:val="14"/>
              </w:rPr>
              <w:t>83,3</w:t>
            </w:r>
          </w:p>
        </w:tc>
        <w:tc>
          <w:tcPr>
            <w:tcW w:w="5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F4BD033" w14:textId="77777777" w:rsidR="00396C23" w:rsidRPr="005F0869" w:rsidRDefault="00396C23" w:rsidP="007607DF">
            <w:pPr>
              <w:jc w:val="right"/>
              <w:rPr>
                <w:sz w:val="14"/>
                <w:szCs w:val="14"/>
              </w:rPr>
            </w:pPr>
            <w:r w:rsidRPr="005F0869">
              <w:rPr>
                <w:sz w:val="14"/>
                <w:szCs w:val="14"/>
              </w:rPr>
              <w:t>88,9</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A7F2046" w14:textId="77777777" w:rsidR="00396C23" w:rsidRPr="005F0869" w:rsidRDefault="00396C23" w:rsidP="007607DF">
            <w:pPr>
              <w:jc w:val="right"/>
              <w:rPr>
                <w:sz w:val="14"/>
                <w:szCs w:val="14"/>
              </w:rPr>
            </w:pPr>
            <w:r w:rsidRPr="005F0869">
              <w:rPr>
                <w:sz w:val="14"/>
                <w:szCs w:val="14"/>
              </w:rPr>
              <w:t>106,7</w:t>
            </w:r>
          </w:p>
        </w:tc>
        <w:tc>
          <w:tcPr>
            <w:tcW w:w="602"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0A05FF11" w14:textId="77777777" w:rsidR="00396C23" w:rsidRPr="005F0869" w:rsidRDefault="00396C23" w:rsidP="007607DF">
            <w:pPr>
              <w:jc w:val="right"/>
              <w:rPr>
                <w:sz w:val="14"/>
                <w:szCs w:val="14"/>
              </w:rPr>
            </w:pPr>
            <w:r w:rsidRPr="005F0869">
              <w:rPr>
                <w:sz w:val="14"/>
                <w:szCs w:val="14"/>
              </w:rPr>
              <w:t>106,7</w:t>
            </w:r>
          </w:p>
        </w:tc>
      </w:tr>
      <w:tr w:rsidR="00396C23" w:rsidRPr="005F0869" w14:paraId="3C762CCA" w14:textId="77777777" w:rsidTr="007607DF">
        <w:tc>
          <w:tcPr>
            <w:tcW w:w="3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3E27A7AE" w14:textId="77777777" w:rsidR="00396C23" w:rsidRPr="005F0869" w:rsidRDefault="00396C23" w:rsidP="007607DF">
            <w:pPr>
              <w:rPr>
                <w:sz w:val="14"/>
                <w:szCs w:val="14"/>
              </w:rPr>
            </w:pPr>
            <w:r w:rsidRPr="005F0869">
              <w:rPr>
                <w:sz w:val="14"/>
                <w:szCs w:val="14"/>
              </w:rPr>
              <w:t>3</w:t>
            </w:r>
          </w:p>
        </w:tc>
        <w:tc>
          <w:tcPr>
            <w:tcW w:w="1341" w:type="dxa"/>
            <w:tcBorders>
              <w:top w:val="nil"/>
              <w:left w:val="nil"/>
              <w:bottom w:val="single" w:sz="4" w:space="0" w:color="auto"/>
              <w:right w:val="nil"/>
            </w:tcBorders>
            <w:shd w:val="clear" w:color="auto" w:fill="auto"/>
            <w:noWrap/>
            <w:tcMar>
              <w:left w:w="57" w:type="dxa"/>
              <w:right w:w="57" w:type="dxa"/>
            </w:tcMar>
            <w:vAlign w:val="center"/>
            <w:hideMark/>
          </w:tcPr>
          <w:p w14:paraId="12588D0A" w14:textId="77777777" w:rsidR="00396C23" w:rsidRPr="005F0869" w:rsidRDefault="00396C23" w:rsidP="007607DF">
            <w:pPr>
              <w:rPr>
                <w:sz w:val="14"/>
                <w:szCs w:val="14"/>
              </w:rPr>
            </w:pPr>
            <w:r w:rsidRPr="005F0869">
              <w:rPr>
                <w:sz w:val="14"/>
                <w:szCs w:val="14"/>
              </w:rPr>
              <w:t>1.000 - 5.000</w:t>
            </w:r>
          </w:p>
        </w:tc>
        <w:tc>
          <w:tcPr>
            <w:tcW w:w="7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6A276F67" w14:textId="77777777" w:rsidR="00396C23" w:rsidRPr="005F0869" w:rsidRDefault="00396C23" w:rsidP="007607DF">
            <w:pPr>
              <w:jc w:val="right"/>
              <w:rPr>
                <w:sz w:val="14"/>
                <w:szCs w:val="14"/>
              </w:rPr>
            </w:pPr>
            <w:r w:rsidRPr="005F0869">
              <w:rPr>
                <w:sz w:val="14"/>
                <w:szCs w:val="14"/>
              </w:rPr>
              <w:t>32</w:t>
            </w:r>
          </w:p>
        </w:tc>
        <w:tc>
          <w:tcPr>
            <w:tcW w:w="67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5E9BA28" w14:textId="77777777" w:rsidR="00396C23" w:rsidRPr="005F0869" w:rsidRDefault="00396C23" w:rsidP="007607DF">
            <w:pPr>
              <w:jc w:val="right"/>
              <w:rPr>
                <w:sz w:val="14"/>
                <w:szCs w:val="14"/>
              </w:rPr>
            </w:pPr>
            <w:r w:rsidRPr="005F0869">
              <w:rPr>
                <w:sz w:val="14"/>
                <w:szCs w:val="14"/>
              </w:rPr>
              <w:t>76.689</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2974E0B" w14:textId="77777777" w:rsidR="00396C23" w:rsidRPr="005F0869" w:rsidRDefault="00396C23" w:rsidP="007607DF">
            <w:pPr>
              <w:jc w:val="right"/>
              <w:rPr>
                <w:sz w:val="14"/>
                <w:szCs w:val="14"/>
              </w:rPr>
            </w:pPr>
            <w:r w:rsidRPr="005F0869">
              <w:rPr>
                <w:sz w:val="14"/>
                <w:szCs w:val="14"/>
              </w:rPr>
              <w:t>2.397</w:t>
            </w:r>
          </w:p>
        </w:tc>
        <w:tc>
          <w:tcPr>
            <w:tcW w:w="587"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319A0112" w14:textId="77777777" w:rsidR="00396C23" w:rsidRPr="005F0869" w:rsidRDefault="00396C23" w:rsidP="007607DF">
            <w:pPr>
              <w:jc w:val="right"/>
              <w:rPr>
                <w:sz w:val="14"/>
                <w:szCs w:val="14"/>
              </w:rPr>
            </w:pPr>
            <w:r w:rsidRPr="005F0869">
              <w:rPr>
                <w:sz w:val="14"/>
                <w:szCs w:val="14"/>
              </w:rPr>
              <w:t>200</w:t>
            </w:r>
          </w:p>
        </w:tc>
        <w:tc>
          <w:tcPr>
            <w:tcW w:w="7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C27D9CA" w14:textId="77777777" w:rsidR="00396C23" w:rsidRPr="005F0869" w:rsidRDefault="00396C23" w:rsidP="007607DF">
            <w:pPr>
              <w:jc w:val="right"/>
              <w:rPr>
                <w:sz w:val="14"/>
                <w:szCs w:val="14"/>
              </w:rPr>
            </w:pPr>
            <w:r w:rsidRPr="005F0869">
              <w:rPr>
                <w:sz w:val="14"/>
                <w:szCs w:val="14"/>
              </w:rPr>
              <w:t>32</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FDB1AD0" w14:textId="77777777" w:rsidR="00396C23" w:rsidRPr="005F0869" w:rsidRDefault="00396C23" w:rsidP="007607DF">
            <w:pPr>
              <w:jc w:val="right"/>
              <w:rPr>
                <w:sz w:val="14"/>
                <w:szCs w:val="14"/>
              </w:rPr>
            </w:pPr>
            <w:r w:rsidRPr="005F0869">
              <w:rPr>
                <w:sz w:val="14"/>
                <w:szCs w:val="14"/>
              </w:rPr>
              <w:t>81.932</w:t>
            </w:r>
          </w:p>
        </w:tc>
        <w:tc>
          <w:tcPr>
            <w:tcW w:w="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3A05DED" w14:textId="77777777" w:rsidR="00396C23" w:rsidRPr="005F0869" w:rsidRDefault="00396C23" w:rsidP="007607DF">
            <w:pPr>
              <w:jc w:val="right"/>
              <w:rPr>
                <w:sz w:val="14"/>
                <w:szCs w:val="14"/>
              </w:rPr>
            </w:pPr>
            <w:r w:rsidRPr="005F0869">
              <w:rPr>
                <w:sz w:val="14"/>
                <w:szCs w:val="14"/>
              </w:rPr>
              <w:t>2.560</w:t>
            </w:r>
          </w:p>
        </w:tc>
        <w:tc>
          <w:tcPr>
            <w:tcW w:w="545"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2A402810" w14:textId="77777777" w:rsidR="00396C23" w:rsidRPr="005F0869" w:rsidRDefault="00396C23" w:rsidP="007607DF">
            <w:pPr>
              <w:jc w:val="right"/>
              <w:rPr>
                <w:sz w:val="14"/>
                <w:szCs w:val="14"/>
              </w:rPr>
            </w:pPr>
            <w:r w:rsidRPr="005F0869">
              <w:rPr>
                <w:sz w:val="14"/>
                <w:szCs w:val="14"/>
              </w:rPr>
              <w:t>213</w:t>
            </w:r>
          </w:p>
        </w:tc>
        <w:tc>
          <w:tcPr>
            <w:tcW w:w="5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A4DB4EB" w14:textId="77777777" w:rsidR="00396C23" w:rsidRPr="005F0869" w:rsidRDefault="00396C23" w:rsidP="007607DF">
            <w:pPr>
              <w:jc w:val="right"/>
              <w:rPr>
                <w:sz w:val="14"/>
                <w:szCs w:val="14"/>
              </w:rPr>
            </w:pPr>
            <w:r w:rsidRPr="005F0869">
              <w:rPr>
                <w:sz w:val="14"/>
                <w:szCs w:val="14"/>
              </w:rPr>
              <w:t>100,0</w:t>
            </w:r>
          </w:p>
        </w:tc>
        <w:tc>
          <w:tcPr>
            <w:tcW w:w="5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22283AD" w14:textId="77777777" w:rsidR="00396C23" w:rsidRPr="005F0869" w:rsidRDefault="00396C23" w:rsidP="007607DF">
            <w:pPr>
              <w:jc w:val="right"/>
              <w:rPr>
                <w:sz w:val="14"/>
                <w:szCs w:val="14"/>
              </w:rPr>
            </w:pPr>
            <w:r w:rsidRPr="005F0869">
              <w:rPr>
                <w:sz w:val="14"/>
                <w:szCs w:val="14"/>
              </w:rPr>
              <w:t>106,8</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1223154" w14:textId="77777777" w:rsidR="00396C23" w:rsidRPr="005F0869" w:rsidRDefault="00396C23" w:rsidP="007607DF">
            <w:pPr>
              <w:jc w:val="right"/>
              <w:rPr>
                <w:sz w:val="14"/>
                <w:szCs w:val="14"/>
              </w:rPr>
            </w:pPr>
            <w:r w:rsidRPr="005F0869">
              <w:rPr>
                <w:sz w:val="14"/>
                <w:szCs w:val="14"/>
              </w:rPr>
              <w:t>106,8</w:t>
            </w:r>
          </w:p>
        </w:tc>
        <w:tc>
          <w:tcPr>
            <w:tcW w:w="602"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27CB472C" w14:textId="77777777" w:rsidR="00396C23" w:rsidRPr="005F0869" w:rsidRDefault="00396C23" w:rsidP="007607DF">
            <w:pPr>
              <w:jc w:val="right"/>
              <w:rPr>
                <w:sz w:val="14"/>
                <w:szCs w:val="14"/>
              </w:rPr>
            </w:pPr>
            <w:r w:rsidRPr="005F0869">
              <w:rPr>
                <w:sz w:val="14"/>
                <w:szCs w:val="14"/>
              </w:rPr>
              <w:t>106,8</w:t>
            </w:r>
          </w:p>
        </w:tc>
      </w:tr>
      <w:tr w:rsidR="00396C23" w:rsidRPr="005F0869" w14:paraId="29DF0115" w14:textId="77777777" w:rsidTr="007607DF">
        <w:tc>
          <w:tcPr>
            <w:tcW w:w="334" w:type="dxa"/>
            <w:tcBorders>
              <w:top w:val="nil"/>
              <w:left w:val="single" w:sz="12" w:space="0" w:color="auto"/>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1CA11801" w14:textId="16DECB8C" w:rsidR="00396C23" w:rsidRPr="005F0869" w:rsidRDefault="00396C23" w:rsidP="007607DF">
            <w:pPr>
              <w:rPr>
                <w:b/>
                <w:bCs/>
                <w:sz w:val="14"/>
                <w:szCs w:val="14"/>
              </w:rPr>
            </w:pPr>
            <w:r w:rsidRPr="005F0869">
              <w:rPr>
                <w:b/>
                <w:bCs/>
                <w:sz w:val="14"/>
                <w:szCs w:val="14"/>
              </w:rPr>
              <w:t>A</w:t>
            </w:r>
          </w:p>
        </w:tc>
        <w:tc>
          <w:tcPr>
            <w:tcW w:w="1341" w:type="dxa"/>
            <w:tcBorders>
              <w:top w:val="nil"/>
              <w:left w:val="nil"/>
              <w:bottom w:val="single" w:sz="4" w:space="0" w:color="auto"/>
              <w:right w:val="nil"/>
            </w:tcBorders>
            <w:shd w:val="clear" w:color="auto" w:fill="DEEAF6" w:themeFill="accent1" w:themeFillTint="33"/>
            <w:noWrap/>
            <w:tcMar>
              <w:left w:w="57" w:type="dxa"/>
              <w:right w:w="57" w:type="dxa"/>
            </w:tcMar>
            <w:vAlign w:val="center"/>
            <w:hideMark/>
          </w:tcPr>
          <w:p w14:paraId="6B2290F0" w14:textId="77777777" w:rsidR="00396C23" w:rsidRPr="005F0869" w:rsidRDefault="00396C23" w:rsidP="007607DF">
            <w:pPr>
              <w:rPr>
                <w:b/>
                <w:bCs/>
                <w:sz w:val="14"/>
                <w:szCs w:val="14"/>
              </w:rPr>
            </w:pPr>
            <w:r w:rsidRPr="005F0869">
              <w:rPr>
                <w:b/>
                <w:bCs/>
                <w:sz w:val="14"/>
                <w:szCs w:val="14"/>
              </w:rPr>
              <w:t>UKUPNO:</w:t>
            </w:r>
          </w:p>
        </w:tc>
        <w:tc>
          <w:tcPr>
            <w:tcW w:w="734" w:type="dxa"/>
            <w:tcBorders>
              <w:top w:val="nil"/>
              <w:left w:val="single" w:sz="12" w:space="0" w:color="auto"/>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281F3855" w14:textId="77777777" w:rsidR="00396C23" w:rsidRPr="005F0869" w:rsidRDefault="00396C23" w:rsidP="007607DF">
            <w:pPr>
              <w:jc w:val="right"/>
              <w:rPr>
                <w:b/>
                <w:bCs/>
                <w:sz w:val="14"/>
                <w:szCs w:val="14"/>
              </w:rPr>
            </w:pPr>
            <w:r w:rsidRPr="005F0869">
              <w:rPr>
                <w:b/>
                <w:bCs/>
                <w:sz w:val="14"/>
                <w:szCs w:val="14"/>
              </w:rPr>
              <w:t>42</w:t>
            </w:r>
          </w:p>
        </w:tc>
        <w:tc>
          <w:tcPr>
            <w:tcW w:w="671"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50C0D325" w14:textId="77777777" w:rsidR="00396C23" w:rsidRPr="005F0869" w:rsidRDefault="00396C23" w:rsidP="007607DF">
            <w:pPr>
              <w:jc w:val="right"/>
              <w:rPr>
                <w:b/>
                <w:bCs/>
                <w:sz w:val="14"/>
                <w:szCs w:val="14"/>
              </w:rPr>
            </w:pPr>
            <w:r w:rsidRPr="005F0869">
              <w:rPr>
                <w:b/>
                <w:bCs/>
                <w:sz w:val="14"/>
                <w:szCs w:val="14"/>
              </w:rPr>
              <w:t>184.895</w:t>
            </w:r>
          </w:p>
        </w:tc>
        <w:tc>
          <w:tcPr>
            <w:tcW w:w="539"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10710A1C" w14:textId="77777777" w:rsidR="00396C23" w:rsidRPr="005F0869" w:rsidRDefault="00396C23" w:rsidP="007607DF">
            <w:pPr>
              <w:jc w:val="right"/>
              <w:rPr>
                <w:b/>
                <w:bCs/>
                <w:sz w:val="14"/>
                <w:szCs w:val="14"/>
              </w:rPr>
            </w:pPr>
            <w:r w:rsidRPr="005F0869">
              <w:rPr>
                <w:b/>
                <w:bCs/>
                <w:sz w:val="14"/>
                <w:szCs w:val="14"/>
              </w:rPr>
              <w:t>4.402</w:t>
            </w:r>
          </w:p>
        </w:tc>
        <w:tc>
          <w:tcPr>
            <w:tcW w:w="587" w:type="dxa"/>
            <w:tcBorders>
              <w:top w:val="nil"/>
              <w:left w:val="nil"/>
              <w:bottom w:val="single" w:sz="4" w:space="0" w:color="auto"/>
              <w:right w:val="single" w:sz="12" w:space="0" w:color="auto"/>
            </w:tcBorders>
            <w:shd w:val="clear" w:color="auto" w:fill="DEEAF6" w:themeFill="accent1" w:themeFillTint="33"/>
            <w:noWrap/>
            <w:tcMar>
              <w:left w:w="57" w:type="dxa"/>
              <w:right w:w="57" w:type="dxa"/>
            </w:tcMar>
            <w:vAlign w:val="center"/>
            <w:hideMark/>
          </w:tcPr>
          <w:p w14:paraId="5B9D9B94" w14:textId="77777777" w:rsidR="00396C23" w:rsidRPr="005F0869" w:rsidRDefault="00396C23" w:rsidP="007607DF">
            <w:pPr>
              <w:jc w:val="right"/>
              <w:rPr>
                <w:b/>
                <w:bCs/>
                <w:sz w:val="14"/>
                <w:szCs w:val="14"/>
              </w:rPr>
            </w:pPr>
            <w:r w:rsidRPr="005F0869">
              <w:rPr>
                <w:b/>
                <w:bCs/>
                <w:sz w:val="14"/>
                <w:szCs w:val="14"/>
              </w:rPr>
              <w:t>367</w:t>
            </w:r>
          </w:p>
        </w:tc>
        <w:tc>
          <w:tcPr>
            <w:tcW w:w="734"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48665A93" w14:textId="77777777" w:rsidR="00396C23" w:rsidRPr="005F0869" w:rsidRDefault="00396C23" w:rsidP="007607DF">
            <w:pPr>
              <w:jc w:val="right"/>
              <w:rPr>
                <w:b/>
                <w:bCs/>
                <w:sz w:val="14"/>
                <w:szCs w:val="14"/>
              </w:rPr>
            </w:pPr>
            <w:r w:rsidRPr="005F0869">
              <w:rPr>
                <w:b/>
                <w:bCs/>
                <w:sz w:val="14"/>
                <w:szCs w:val="14"/>
              </w:rPr>
              <w:t>41</w:t>
            </w:r>
          </w:p>
        </w:tc>
        <w:tc>
          <w:tcPr>
            <w:tcW w:w="664"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19ADA321" w14:textId="77777777" w:rsidR="00396C23" w:rsidRPr="005F0869" w:rsidRDefault="00396C23" w:rsidP="007607DF">
            <w:pPr>
              <w:jc w:val="right"/>
              <w:rPr>
                <w:b/>
                <w:bCs/>
                <w:sz w:val="14"/>
                <w:szCs w:val="14"/>
              </w:rPr>
            </w:pPr>
            <w:r w:rsidRPr="005F0869">
              <w:rPr>
                <w:b/>
                <w:bCs/>
                <w:sz w:val="14"/>
                <w:szCs w:val="14"/>
              </w:rPr>
              <w:t>187.225</w:t>
            </w:r>
          </w:p>
        </w:tc>
        <w:tc>
          <w:tcPr>
            <w:tcW w:w="640"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3557E7C7" w14:textId="77777777" w:rsidR="00396C23" w:rsidRPr="005F0869" w:rsidRDefault="00396C23" w:rsidP="007607DF">
            <w:pPr>
              <w:jc w:val="right"/>
              <w:rPr>
                <w:b/>
                <w:bCs/>
                <w:sz w:val="14"/>
                <w:szCs w:val="14"/>
              </w:rPr>
            </w:pPr>
            <w:r w:rsidRPr="005F0869">
              <w:rPr>
                <w:b/>
                <w:bCs/>
                <w:sz w:val="14"/>
                <w:szCs w:val="14"/>
              </w:rPr>
              <w:t>4.566</w:t>
            </w:r>
          </w:p>
        </w:tc>
        <w:tc>
          <w:tcPr>
            <w:tcW w:w="545" w:type="dxa"/>
            <w:tcBorders>
              <w:top w:val="nil"/>
              <w:left w:val="nil"/>
              <w:bottom w:val="single" w:sz="4" w:space="0" w:color="auto"/>
              <w:right w:val="single" w:sz="12" w:space="0" w:color="auto"/>
            </w:tcBorders>
            <w:shd w:val="clear" w:color="auto" w:fill="DEEAF6" w:themeFill="accent1" w:themeFillTint="33"/>
            <w:noWrap/>
            <w:tcMar>
              <w:left w:w="57" w:type="dxa"/>
              <w:right w:w="57" w:type="dxa"/>
            </w:tcMar>
            <w:vAlign w:val="center"/>
            <w:hideMark/>
          </w:tcPr>
          <w:p w14:paraId="08639F61" w14:textId="77777777" w:rsidR="00396C23" w:rsidRPr="005F0869" w:rsidRDefault="00396C23" w:rsidP="007607DF">
            <w:pPr>
              <w:jc w:val="right"/>
              <w:rPr>
                <w:b/>
                <w:bCs/>
                <w:sz w:val="14"/>
                <w:szCs w:val="14"/>
              </w:rPr>
            </w:pPr>
            <w:r w:rsidRPr="005F0869">
              <w:rPr>
                <w:b/>
                <w:bCs/>
                <w:sz w:val="14"/>
                <w:szCs w:val="14"/>
              </w:rPr>
              <w:t>381</w:t>
            </w:r>
          </w:p>
        </w:tc>
        <w:tc>
          <w:tcPr>
            <w:tcW w:w="555"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70E5F6CB" w14:textId="77777777" w:rsidR="00396C23" w:rsidRPr="005F0869" w:rsidRDefault="00396C23" w:rsidP="007607DF">
            <w:pPr>
              <w:jc w:val="right"/>
              <w:rPr>
                <w:b/>
                <w:bCs/>
                <w:sz w:val="14"/>
                <w:szCs w:val="14"/>
              </w:rPr>
            </w:pPr>
            <w:r w:rsidRPr="005F0869">
              <w:rPr>
                <w:b/>
                <w:bCs/>
                <w:sz w:val="14"/>
                <w:szCs w:val="14"/>
              </w:rPr>
              <w:t>97,6</w:t>
            </w:r>
          </w:p>
        </w:tc>
        <w:tc>
          <w:tcPr>
            <w:tcW w:w="511"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4139D08B" w14:textId="77777777" w:rsidR="00396C23" w:rsidRPr="005F0869" w:rsidRDefault="00396C23" w:rsidP="007607DF">
            <w:pPr>
              <w:jc w:val="right"/>
              <w:rPr>
                <w:b/>
                <w:bCs/>
                <w:sz w:val="14"/>
                <w:szCs w:val="14"/>
              </w:rPr>
            </w:pPr>
            <w:r w:rsidRPr="005F0869">
              <w:rPr>
                <w:b/>
                <w:bCs/>
                <w:sz w:val="14"/>
                <w:szCs w:val="14"/>
              </w:rPr>
              <w:t>101,3</w:t>
            </w:r>
          </w:p>
        </w:tc>
        <w:tc>
          <w:tcPr>
            <w:tcW w:w="539"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620235A4" w14:textId="77777777" w:rsidR="00396C23" w:rsidRPr="005F0869" w:rsidRDefault="00396C23" w:rsidP="007607DF">
            <w:pPr>
              <w:jc w:val="right"/>
              <w:rPr>
                <w:b/>
                <w:bCs/>
                <w:sz w:val="14"/>
                <w:szCs w:val="14"/>
              </w:rPr>
            </w:pPr>
            <w:r w:rsidRPr="005F0869">
              <w:rPr>
                <w:b/>
                <w:bCs/>
                <w:sz w:val="14"/>
                <w:szCs w:val="14"/>
              </w:rPr>
              <w:t>103,7</w:t>
            </w:r>
          </w:p>
        </w:tc>
        <w:tc>
          <w:tcPr>
            <w:tcW w:w="602" w:type="dxa"/>
            <w:tcBorders>
              <w:top w:val="nil"/>
              <w:left w:val="nil"/>
              <w:bottom w:val="single" w:sz="4" w:space="0" w:color="auto"/>
              <w:right w:val="single" w:sz="12" w:space="0" w:color="auto"/>
            </w:tcBorders>
            <w:shd w:val="clear" w:color="auto" w:fill="DEEAF6" w:themeFill="accent1" w:themeFillTint="33"/>
            <w:noWrap/>
            <w:tcMar>
              <w:left w:w="57" w:type="dxa"/>
              <w:right w:w="57" w:type="dxa"/>
            </w:tcMar>
            <w:vAlign w:val="center"/>
            <w:hideMark/>
          </w:tcPr>
          <w:p w14:paraId="09D0C9EB" w14:textId="77777777" w:rsidR="00396C23" w:rsidRPr="005F0869" w:rsidRDefault="00396C23" w:rsidP="007607DF">
            <w:pPr>
              <w:jc w:val="right"/>
              <w:rPr>
                <w:b/>
                <w:bCs/>
                <w:sz w:val="14"/>
                <w:szCs w:val="14"/>
              </w:rPr>
            </w:pPr>
            <w:r w:rsidRPr="005F0869">
              <w:rPr>
                <w:b/>
                <w:bCs/>
                <w:sz w:val="14"/>
                <w:szCs w:val="14"/>
              </w:rPr>
              <w:t>103,7</w:t>
            </w:r>
          </w:p>
        </w:tc>
      </w:tr>
      <w:tr w:rsidR="00396C23" w:rsidRPr="005F0869" w14:paraId="3485380E" w14:textId="77777777" w:rsidTr="007607DF">
        <w:tc>
          <w:tcPr>
            <w:tcW w:w="3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6B394BC2" w14:textId="77777777" w:rsidR="00396C23" w:rsidRPr="005F0869" w:rsidRDefault="00396C23" w:rsidP="007607DF">
            <w:pPr>
              <w:rPr>
                <w:sz w:val="14"/>
                <w:szCs w:val="14"/>
              </w:rPr>
            </w:pPr>
            <w:r w:rsidRPr="005F0869">
              <w:rPr>
                <w:sz w:val="14"/>
                <w:szCs w:val="14"/>
              </w:rPr>
              <w:t>4</w:t>
            </w:r>
          </w:p>
        </w:tc>
        <w:tc>
          <w:tcPr>
            <w:tcW w:w="1341" w:type="dxa"/>
            <w:tcBorders>
              <w:top w:val="nil"/>
              <w:left w:val="nil"/>
              <w:bottom w:val="single" w:sz="4" w:space="0" w:color="auto"/>
              <w:right w:val="nil"/>
            </w:tcBorders>
            <w:shd w:val="clear" w:color="auto" w:fill="auto"/>
            <w:noWrap/>
            <w:tcMar>
              <w:left w:w="57" w:type="dxa"/>
              <w:right w:w="57" w:type="dxa"/>
            </w:tcMar>
            <w:vAlign w:val="center"/>
            <w:hideMark/>
          </w:tcPr>
          <w:p w14:paraId="101C361C" w14:textId="77777777" w:rsidR="00396C23" w:rsidRPr="005F0869" w:rsidRDefault="00396C23" w:rsidP="007607DF">
            <w:pPr>
              <w:rPr>
                <w:sz w:val="14"/>
                <w:szCs w:val="14"/>
              </w:rPr>
            </w:pPr>
            <w:r w:rsidRPr="005F0869">
              <w:rPr>
                <w:sz w:val="14"/>
                <w:szCs w:val="14"/>
              </w:rPr>
              <w:t>500 - 1.000</w:t>
            </w:r>
          </w:p>
        </w:tc>
        <w:tc>
          <w:tcPr>
            <w:tcW w:w="7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2554818D" w14:textId="77777777" w:rsidR="00396C23" w:rsidRPr="005F0869" w:rsidRDefault="00396C23" w:rsidP="007607DF">
            <w:pPr>
              <w:jc w:val="right"/>
              <w:rPr>
                <w:sz w:val="14"/>
                <w:szCs w:val="14"/>
              </w:rPr>
            </w:pPr>
            <w:r w:rsidRPr="005F0869">
              <w:rPr>
                <w:sz w:val="14"/>
                <w:szCs w:val="14"/>
              </w:rPr>
              <w:t>46</w:t>
            </w:r>
          </w:p>
        </w:tc>
        <w:tc>
          <w:tcPr>
            <w:tcW w:w="67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5FACC99" w14:textId="77777777" w:rsidR="00396C23" w:rsidRPr="005F0869" w:rsidRDefault="00396C23" w:rsidP="007607DF">
            <w:pPr>
              <w:jc w:val="right"/>
              <w:rPr>
                <w:sz w:val="14"/>
                <w:szCs w:val="14"/>
              </w:rPr>
            </w:pPr>
            <w:r w:rsidRPr="005F0869">
              <w:rPr>
                <w:sz w:val="14"/>
                <w:szCs w:val="14"/>
              </w:rPr>
              <w:t>29.302</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187E345" w14:textId="77777777" w:rsidR="00396C23" w:rsidRPr="005F0869" w:rsidRDefault="00396C23" w:rsidP="007607DF">
            <w:pPr>
              <w:jc w:val="right"/>
              <w:rPr>
                <w:sz w:val="14"/>
                <w:szCs w:val="14"/>
              </w:rPr>
            </w:pPr>
            <w:r w:rsidRPr="005F0869">
              <w:rPr>
                <w:sz w:val="14"/>
                <w:szCs w:val="14"/>
              </w:rPr>
              <w:t>637</w:t>
            </w:r>
          </w:p>
        </w:tc>
        <w:tc>
          <w:tcPr>
            <w:tcW w:w="587"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0526B82B" w14:textId="77777777" w:rsidR="00396C23" w:rsidRPr="005F0869" w:rsidRDefault="00396C23" w:rsidP="007607DF">
            <w:pPr>
              <w:jc w:val="right"/>
              <w:rPr>
                <w:sz w:val="14"/>
                <w:szCs w:val="14"/>
              </w:rPr>
            </w:pPr>
            <w:r w:rsidRPr="005F0869">
              <w:rPr>
                <w:sz w:val="14"/>
                <w:szCs w:val="14"/>
              </w:rPr>
              <w:t>53</w:t>
            </w:r>
          </w:p>
        </w:tc>
        <w:tc>
          <w:tcPr>
            <w:tcW w:w="7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97404E4" w14:textId="77777777" w:rsidR="00396C23" w:rsidRPr="005F0869" w:rsidRDefault="00396C23" w:rsidP="007607DF">
            <w:pPr>
              <w:jc w:val="right"/>
              <w:rPr>
                <w:sz w:val="14"/>
                <w:szCs w:val="14"/>
              </w:rPr>
            </w:pPr>
            <w:r w:rsidRPr="005F0869">
              <w:rPr>
                <w:sz w:val="14"/>
                <w:szCs w:val="14"/>
              </w:rPr>
              <w:t>42</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2EC6C4E" w14:textId="77777777" w:rsidR="00396C23" w:rsidRPr="005F0869" w:rsidRDefault="00396C23" w:rsidP="007607DF">
            <w:pPr>
              <w:jc w:val="right"/>
              <w:rPr>
                <w:sz w:val="14"/>
                <w:szCs w:val="14"/>
              </w:rPr>
            </w:pPr>
            <w:r w:rsidRPr="005F0869">
              <w:rPr>
                <w:sz w:val="14"/>
                <w:szCs w:val="14"/>
              </w:rPr>
              <w:t>29.208</w:t>
            </w:r>
          </w:p>
        </w:tc>
        <w:tc>
          <w:tcPr>
            <w:tcW w:w="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303BF22" w14:textId="77777777" w:rsidR="00396C23" w:rsidRPr="005F0869" w:rsidRDefault="00396C23" w:rsidP="007607DF">
            <w:pPr>
              <w:jc w:val="right"/>
              <w:rPr>
                <w:sz w:val="14"/>
                <w:szCs w:val="14"/>
              </w:rPr>
            </w:pPr>
            <w:r w:rsidRPr="005F0869">
              <w:rPr>
                <w:sz w:val="14"/>
                <w:szCs w:val="14"/>
              </w:rPr>
              <w:t>695</w:t>
            </w:r>
          </w:p>
        </w:tc>
        <w:tc>
          <w:tcPr>
            <w:tcW w:w="545"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31C84A2D" w14:textId="77777777" w:rsidR="00396C23" w:rsidRPr="005F0869" w:rsidRDefault="00396C23" w:rsidP="007607DF">
            <w:pPr>
              <w:jc w:val="right"/>
              <w:rPr>
                <w:sz w:val="14"/>
                <w:szCs w:val="14"/>
              </w:rPr>
            </w:pPr>
            <w:r w:rsidRPr="005F0869">
              <w:rPr>
                <w:sz w:val="14"/>
                <w:szCs w:val="14"/>
              </w:rPr>
              <w:t>58</w:t>
            </w:r>
          </w:p>
        </w:tc>
        <w:tc>
          <w:tcPr>
            <w:tcW w:w="5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BD27D7B" w14:textId="77777777" w:rsidR="00396C23" w:rsidRPr="005F0869" w:rsidRDefault="00396C23" w:rsidP="007607DF">
            <w:pPr>
              <w:jc w:val="right"/>
              <w:rPr>
                <w:sz w:val="14"/>
                <w:szCs w:val="14"/>
              </w:rPr>
            </w:pPr>
            <w:r w:rsidRPr="005F0869">
              <w:rPr>
                <w:sz w:val="14"/>
                <w:szCs w:val="14"/>
              </w:rPr>
              <w:t>91,3</w:t>
            </w:r>
          </w:p>
        </w:tc>
        <w:tc>
          <w:tcPr>
            <w:tcW w:w="5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524CF6C" w14:textId="77777777" w:rsidR="00396C23" w:rsidRPr="005F0869" w:rsidRDefault="00396C23" w:rsidP="007607DF">
            <w:pPr>
              <w:jc w:val="right"/>
              <w:rPr>
                <w:sz w:val="14"/>
                <w:szCs w:val="14"/>
              </w:rPr>
            </w:pPr>
            <w:r w:rsidRPr="005F0869">
              <w:rPr>
                <w:sz w:val="14"/>
                <w:szCs w:val="14"/>
              </w:rPr>
              <w:t>99,7</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0361FE6" w14:textId="77777777" w:rsidR="00396C23" w:rsidRPr="005F0869" w:rsidRDefault="00396C23" w:rsidP="007607DF">
            <w:pPr>
              <w:jc w:val="right"/>
              <w:rPr>
                <w:sz w:val="14"/>
                <w:szCs w:val="14"/>
              </w:rPr>
            </w:pPr>
            <w:r w:rsidRPr="005F0869">
              <w:rPr>
                <w:sz w:val="14"/>
                <w:szCs w:val="14"/>
              </w:rPr>
              <w:t>109,2</w:t>
            </w:r>
          </w:p>
        </w:tc>
        <w:tc>
          <w:tcPr>
            <w:tcW w:w="602"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6772A733" w14:textId="77777777" w:rsidR="00396C23" w:rsidRPr="005F0869" w:rsidRDefault="00396C23" w:rsidP="007607DF">
            <w:pPr>
              <w:jc w:val="right"/>
              <w:rPr>
                <w:sz w:val="14"/>
                <w:szCs w:val="14"/>
              </w:rPr>
            </w:pPr>
            <w:r w:rsidRPr="005F0869">
              <w:rPr>
                <w:sz w:val="14"/>
                <w:szCs w:val="14"/>
              </w:rPr>
              <w:t>109,2</w:t>
            </w:r>
          </w:p>
        </w:tc>
      </w:tr>
      <w:tr w:rsidR="00396C23" w:rsidRPr="005F0869" w14:paraId="47272673" w14:textId="77777777" w:rsidTr="007607DF">
        <w:tc>
          <w:tcPr>
            <w:tcW w:w="3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75C43378" w14:textId="77777777" w:rsidR="00396C23" w:rsidRPr="005F0869" w:rsidRDefault="00396C23" w:rsidP="007607DF">
            <w:pPr>
              <w:rPr>
                <w:sz w:val="14"/>
                <w:szCs w:val="14"/>
              </w:rPr>
            </w:pPr>
            <w:r w:rsidRPr="005F0869">
              <w:rPr>
                <w:sz w:val="14"/>
                <w:szCs w:val="14"/>
              </w:rPr>
              <w:t>5</w:t>
            </w:r>
          </w:p>
        </w:tc>
        <w:tc>
          <w:tcPr>
            <w:tcW w:w="1341" w:type="dxa"/>
            <w:tcBorders>
              <w:top w:val="nil"/>
              <w:left w:val="nil"/>
              <w:bottom w:val="single" w:sz="4" w:space="0" w:color="auto"/>
              <w:right w:val="nil"/>
            </w:tcBorders>
            <w:shd w:val="clear" w:color="auto" w:fill="auto"/>
            <w:noWrap/>
            <w:tcMar>
              <w:left w:w="57" w:type="dxa"/>
              <w:right w:w="57" w:type="dxa"/>
            </w:tcMar>
            <w:vAlign w:val="center"/>
            <w:hideMark/>
          </w:tcPr>
          <w:p w14:paraId="02F78041" w14:textId="77777777" w:rsidR="00396C23" w:rsidRPr="005F0869" w:rsidRDefault="00396C23" w:rsidP="007607DF">
            <w:pPr>
              <w:rPr>
                <w:sz w:val="14"/>
                <w:szCs w:val="14"/>
              </w:rPr>
            </w:pPr>
            <w:r w:rsidRPr="005F0869">
              <w:rPr>
                <w:sz w:val="14"/>
                <w:szCs w:val="14"/>
              </w:rPr>
              <w:t>250 - 500</w:t>
            </w:r>
          </w:p>
        </w:tc>
        <w:tc>
          <w:tcPr>
            <w:tcW w:w="7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6BFFE240" w14:textId="77777777" w:rsidR="00396C23" w:rsidRPr="005F0869" w:rsidRDefault="00396C23" w:rsidP="007607DF">
            <w:pPr>
              <w:jc w:val="right"/>
              <w:rPr>
                <w:sz w:val="14"/>
                <w:szCs w:val="14"/>
              </w:rPr>
            </w:pPr>
            <w:r w:rsidRPr="005F0869">
              <w:rPr>
                <w:sz w:val="14"/>
                <w:szCs w:val="14"/>
              </w:rPr>
              <w:t>126</w:t>
            </w:r>
          </w:p>
        </w:tc>
        <w:tc>
          <w:tcPr>
            <w:tcW w:w="67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297AAA3" w14:textId="77777777" w:rsidR="00396C23" w:rsidRPr="005F0869" w:rsidRDefault="00396C23" w:rsidP="007607DF">
            <w:pPr>
              <w:jc w:val="right"/>
              <w:rPr>
                <w:sz w:val="14"/>
                <w:szCs w:val="14"/>
              </w:rPr>
            </w:pPr>
            <w:r w:rsidRPr="005F0869">
              <w:rPr>
                <w:sz w:val="14"/>
                <w:szCs w:val="14"/>
              </w:rPr>
              <w:t>42.514</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F7A03A9" w14:textId="77777777" w:rsidR="00396C23" w:rsidRPr="005F0869" w:rsidRDefault="00396C23" w:rsidP="007607DF">
            <w:pPr>
              <w:jc w:val="right"/>
              <w:rPr>
                <w:sz w:val="14"/>
                <w:szCs w:val="14"/>
              </w:rPr>
            </w:pPr>
            <w:r w:rsidRPr="005F0869">
              <w:rPr>
                <w:sz w:val="14"/>
                <w:szCs w:val="14"/>
              </w:rPr>
              <w:t>337</w:t>
            </w:r>
          </w:p>
        </w:tc>
        <w:tc>
          <w:tcPr>
            <w:tcW w:w="587"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26EB3912" w14:textId="77777777" w:rsidR="00396C23" w:rsidRPr="005F0869" w:rsidRDefault="00396C23" w:rsidP="007607DF">
            <w:pPr>
              <w:jc w:val="right"/>
              <w:rPr>
                <w:sz w:val="14"/>
                <w:szCs w:val="14"/>
              </w:rPr>
            </w:pPr>
            <w:r w:rsidRPr="005F0869">
              <w:rPr>
                <w:sz w:val="14"/>
                <w:szCs w:val="14"/>
              </w:rPr>
              <w:t>28</w:t>
            </w:r>
          </w:p>
        </w:tc>
        <w:tc>
          <w:tcPr>
            <w:tcW w:w="7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8F936BD" w14:textId="77777777" w:rsidR="00396C23" w:rsidRPr="005F0869" w:rsidRDefault="00396C23" w:rsidP="007607DF">
            <w:pPr>
              <w:jc w:val="right"/>
              <w:rPr>
                <w:sz w:val="14"/>
                <w:szCs w:val="14"/>
              </w:rPr>
            </w:pPr>
            <w:r w:rsidRPr="005F0869">
              <w:rPr>
                <w:sz w:val="14"/>
                <w:szCs w:val="14"/>
              </w:rPr>
              <w:t>105</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BB5CA45" w14:textId="77777777" w:rsidR="00396C23" w:rsidRPr="005F0869" w:rsidRDefault="00396C23" w:rsidP="007607DF">
            <w:pPr>
              <w:jc w:val="right"/>
              <w:rPr>
                <w:sz w:val="14"/>
                <w:szCs w:val="14"/>
              </w:rPr>
            </w:pPr>
            <w:r w:rsidRPr="005F0869">
              <w:rPr>
                <w:sz w:val="14"/>
                <w:szCs w:val="14"/>
              </w:rPr>
              <w:t>36.330</w:t>
            </w:r>
          </w:p>
        </w:tc>
        <w:tc>
          <w:tcPr>
            <w:tcW w:w="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81DC290" w14:textId="77777777" w:rsidR="00396C23" w:rsidRPr="005F0869" w:rsidRDefault="00396C23" w:rsidP="007607DF">
            <w:pPr>
              <w:jc w:val="right"/>
              <w:rPr>
                <w:sz w:val="14"/>
                <w:szCs w:val="14"/>
              </w:rPr>
            </w:pPr>
            <w:r w:rsidRPr="005F0869">
              <w:rPr>
                <w:sz w:val="14"/>
                <w:szCs w:val="14"/>
              </w:rPr>
              <w:t>346</w:t>
            </w:r>
          </w:p>
        </w:tc>
        <w:tc>
          <w:tcPr>
            <w:tcW w:w="545"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78BDCDC6" w14:textId="77777777" w:rsidR="00396C23" w:rsidRPr="005F0869" w:rsidRDefault="00396C23" w:rsidP="007607DF">
            <w:pPr>
              <w:jc w:val="right"/>
              <w:rPr>
                <w:sz w:val="14"/>
                <w:szCs w:val="14"/>
              </w:rPr>
            </w:pPr>
            <w:r w:rsidRPr="005F0869">
              <w:rPr>
                <w:sz w:val="14"/>
                <w:szCs w:val="14"/>
              </w:rPr>
              <w:t>29</w:t>
            </w:r>
          </w:p>
        </w:tc>
        <w:tc>
          <w:tcPr>
            <w:tcW w:w="5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48C1F5D" w14:textId="77777777" w:rsidR="00396C23" w:rsidRPr="005F0869" w:rsidRDefault="00396C23" w:rsidP="007607DF">
            <w:pPr>
              <w:jc w:val="right"/>
              <w:rPr>
                <w:sz w:val="14"/>
                <w:szCs w:val="14"/>
              </w:rPr>
            </w:pPr>
            <w:r w:rsidRPr="005F0869">
              <w:rPr>
                <w:sz w:val="14"/>
                <w:szCs w:val="14"/>
              </w:rPr>
              <w:t>83,3</w:t>
            </w:r>
          </w:p>
        </w:tc>
        <w:tc>
          <w:tcPr>
            <w:tcW w:w="5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E9C0522" w14:textId="77777777" w:rsidR="00396C23" w:rsidRPr="005F0869" w:rsidRDefault="00396C23" w:rsidP="007607DF">
            <w:pPr>
              <w:jc w:val="right"/>
              <w:rPr>
                <w:sz w:val="14"/>
                <w:szCs w:val="14"/>
              </w:rPr>
            </w:pPr>
            <w:r w:rsidRPr="005F0869">
              <w:rPr>
                <w:sz w:val="14"/>
                <w:szCs w:val="14"/>
              </w:rPr>
              <w:t>85,5</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27DB4BB" w14:textId="77777777" w:rsidR="00396C23" w:rsidRPr="005F0869" w:rsidRDefault="00396C23" w:rsidP="007607DF">
            <w:pPr>
              <w:jc w:val="right"/>
              <w:rPr>
                <w:sz w:val="14"/>
                <w:szCs w:val="14"/>
              </w:rPr>
            </w:pPr>
            <w:r w:rsidRPr="005F0869">
              <w:rPr>
                <w:sz w:val="14"/>
                <w:szCs w:val="14"/>
              </w:rPr>
              <w:t>102,5</w:t>
            </w:r>
          </w:p>
        </w:tc>
        <w:tc>
          <w:tcPr>
            <w:tcW w:w="602"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1B8B396F" w14:textId="77777777" w:rsidR="00396C23" w:rsidRPr="005F0869" w:rsidRDefault="00396C23" w:rsidP="007607DF">
            <w:pPr>
              <w:jc w:val="right"/>
              <w:rPr>
                <w:sz w:val="14"/>
                <w:szCs w:val="14"/>
              </w:rPr>
            </w:pPr>
            <w:r w:rsidRPr="005F0869">
              <w:rPr>
                <w:sz w:val="14"/>
                <w:szCs w:val="14"/>
              </w:rPr>
              <w:t>102,5</w:t>
            </w:r>
          </w:p>
        </w:tc>
      </w:tr>
      <w:tr w:rsidR="00396C23" w:rsidRPr="005F0869" w14:paraId="33721B3D" w14:textId="77777777" w:rsidTr="007607DF">
        <w:tc>
          <w:tcPr>
            <w:tcW w:w="3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43FADC6C" w14:textId="77777777" w:rsidR="00396C23" w:rsidRPr="005F0869" w:rsidRDefault="00396C23" w:rsidP="007607DF">
            <w:pPr>
              <w:rPr>
                <w:sz w:val="14"/>
                <w:szCs w:val="14"/>
              </w:rPr>
            </w:pPr>
            <w:r w:rsidRPr="005F0869">
              <w:rPr>
                <w:sz w:val="14"/>
                <w:szCs w:val="14"/>
              </w:rPr>
              <w:t>6</w:t>
            </w:r>
          </w:p>
        </w:tc>
        <w:tc>
          <w:tcPr>
            <w:tcW w:w="1341" w:type="dxa"/>
            <w:tcBorders>
              <w:top w:val="nil"/>
              <w:left w:val="nil"/>
              <w:bottom w:val="single" w:sz="4" w:space="0" w:color="auto"/>
              <w:right w:val="nil"/>
            </w:tcBorders>
            <w:shd w:val="clear" w:color="auto" w:fill="auto"/>
            <w:noWrap/>
            <w:tcMar>
              <w:left w:w="57" w:type="dxa"/>
              <w:right w:w="57" w:type="dxa"/>
            </w:tcMar>
            <w:vAlign w:val="center"/>
            <w:hideMark/>
          </w:tcPr>
          <w:p w14:paraId="09E7027D" w14:textId="77777777" w:rsidR="00396C23" w:rsidRPr="005F0869" w:rsidRDefault="00396C23" w:rsidP="007607DF">
            <w:pPr>
              <w:rPr>
                <w:sz w:val="14"/>
                <w:szCs w:val="14"/>
              </w:rPr>
            </w:pPr>
            <w:r w:rsidRPr="005F0869">
              <w:rPr>
                <w:sz w:val="14"/>
                <w:szCs w:val="14"/>
              </w:rPr>
              <w:t>150 - 250</w:t>
            </w:r>
          </w:p>
        </w:tc>
        <w:tc>
          <w:tcPr>
            <w:tcW w:w="7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7E57346C" w14:textId="77777777" w:rsidR="00396C23" w:rsidRPr="005F0869" w:rsidRDefault="00396C23" w:rsidP="007607DF">
            <w:pPr>
              <w:jc w:val="right"/>
              <w:rPr>
                <w:sz w:val="14"/>
                <w:szCs w:val="14"/>
              </w:rPr>
            </w:pPr>
            <w:r w:rsidRPr="005F0869">
              <w:rPr>
                <w:sz w:val="14"/>
                <w:szCs w:val="14"/>
              </w:rPr>
              <w:t>191</w:t>
            </w:r>
          </w:p>
        </w:tc>
        <w:tc>
          <w:tcPr>
            <w:tcW w:w="67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2830A38" w14:textId="77777777" w:rsidR="00396C23" w:rsidRPr="005F0869" w:rsidRDefault="00396C23" w:rsidP="007607DF">
            <w:pPr>
              <w:jc w:val="right"/>
              <w:rPr>
                <w:sz w:val="14"/>
                <w:szCs w:val="14"/>
              </w:rPr>
            </w:pPr>
            <w:r w:rsidRPr="005F0869">
              <w:rPr>
                <w:sz w:val="14"/>
                <w:szCs w:val="14"/>
              </w:rPr>
              <w:t>37.233</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82BF145" w14:textId="77777777" w:rsidR="00396C23" w:rsidRPr="005F0869" w:rsidRDefault="00396C23" w:rsidP="007607DF">
            <w:pPr>
              <w:jc w:val="right"/>
              <w:rPr>
                <w:sz w:val="14"/>
                <w:szCs w:val="14"/>
              </w:rPr>
            </w:pPr>
            <w:r w:rsidRPr="005F0869">
              <w:rPr>
                <w:sz w:val="14"/>
                <w:szCs w:val="14"/>
              </w:rPr>
              <w:t>195</w:t>
            </w:r>
          </w:p>
        </w:tc>
        <w:tc>
          <w:tcPr>
            <w:tcW w:w="587"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38D39F56" w14:textId="77777777" w:rsidR="00396C23" w:rsidRPr="005F0869" w:rsidRDefault="00396C23" w:rsidP="007607DF">
            <w:pPr>
              <w:jc w:val="right"/>
              <w:rPr>
                <w:sz w:val="14"/>
                <w:szCs w:val="14"/>
              </w:rPr>
            </w:pPr>
            <w:r w:rsidRPr="005F0869">
              <w:rPr>
                <w:sz w:val="14"/>
                <w:szCs w:val="14"/>
              </w:rPr>
              <w:t>16</w:t>
            </w:r>
          </w:p>
        </w:tc>
        <w:tc>
          <w:tcPr>
            <w:tcW w:w="7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99473B8" w14:textId="77777777" w:rsidR="00396C23" w:rsidRPr="005F0869" w:rsidRDefault="00396C23" w:rsidP="007607DF">
            <w:pPr>
              <w:jc w:val="right"/>
              <w:rPr>
                <w:sz w:val="14"/>
                <w:szCs w:val="14"/>
              </w:rPr>
            </w:pPr>
            <w:r w:rsidRPr="005F0869">
              <w:rPr>
                <w:sz w:val="14"/>
                <w:szCs w:val="14"/>
              </w:rPr>
              <w:t>171</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F282CA4" w14:textId="77777777" w:rsidR="00396C23" w:rsidRPr="005F0869" w:rsidRDefault="00396C23" w:rsidP="007607DF">
            <w:pPr>
              <w:jc w:val="right"/>
              <w:rPr>
                <w:sz w:val="14"/>
                <w:szCs w:val="14"/>
              </w:rPr>
            </w:pPr>
            <w:r w:rsidRPr="005F0869">
              <w:rPr>
                <w:sz w:val="14"/>
                <w:szCs w:val="14"/>
              </w:rPr>
              <w:t>33.568</w:t>
            </w:r>
          </w:p>
        </w:tc>
        <w:tc>
          <w:tcPr>
            <w:tcW w:w="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3455E68" w14:textId="77777777" w:rsidR="00396C23" w:rsidRPr="005F0869" w:rsidRDefault="00396C23" w:rsidP="007607DF">
            <w:pPr>
              <w:jc w:val="right"/>
              <w:rPr>
                <w:sz w:val="14"/>
                <w:szCs w:val="14"/>
              </w:rPr>
            </w:pPr>
            <w:r w:rsidRPr="005F0869">
              <w:rPr>
                <w:sz w:val="14"/>
                <w:szCs w:val="14"/>
              </w:rPr>
              <w:t>196</w:t>
            </w:r>
          </w:p>
        </w:tc>
        <w:tc>
          <w:tcPr>
            <w:tcW w:w="545"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1743728F" w14:textId="77777777" w:rsidR="00396C23" w:rsidRPr="005F0869" w:rsidRDefault="00396C23" w:rsidP="007607DF">
            <w:pPr>
              <w:jc w:val="right"/>
              <w:rPr>
                <w:sz w:val="14"/>
                <w:szCs w:val="14"/>
              </w:rPr>
            </w:pPr>
            <w:r w:rsidRPr="005F0869">
              <w:rPr>
                <w:sz w:val="14"/>
                <w:szCs w:val="14"/>
              </w:rPr>
              <w:t>16</w:t>
            </w:r>
          </w:p>
        </w:tc>
        <w:tc>
          <w:tcPr>
            <w:tcW w:w="5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18E82F7" w14:textId="77777777" w:rsidR="00396C23" w:rsidRPr="005F0869" w:rsidRDefault="00396C23" w:rsidP="007607DF">
            <w:pPr>
              <w:jc w:val="right"/>
              <w:rPr>
                <w:sz w:val="14"/>
                <w:szCs w:val="14"/>
              </w:rPr>
            </w:pPr>
            <w:r w:rsidRPr="005F0869">
              <w:rPr>
                <w:sz w:val="14"/>
                <w:szCs w:val="14"/>
              </w:rPr>
              <w:t>89,5</w:t>
            </w:r>
          </w:p>
        </w:tc>
        <w:tc>
          <w:tcPr>
            <w:tcW w:w="5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342EBE3" w14:textId="77777777" w:rsidR="00396C23" w:rsidRPr="005F0869" w:rsidRDefault="00396C23" w:rsidP="007607DF">
            <w:pPr>
              <w:jc w:val="right"/>
              <w:rPr>
                <w:sz w:val="14"/>
                <w:szCs w:val="14"/>
              </w:rPr>
            </w:pPr>
            <w:r w:rsidRPr="005F0869">
              <w:rPr>
                <w:sz w:val="14"/>
                <w:szCs w:val="14"/>
              </w:rPr>
              <w:t>90,2</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960391B" w14:textId="77777777" w:rsidR="00396C23" w:rsidRPr="005F0869" w:rsidRDefault="00396C23" w:rsidP="007607DF">
            <w:pPr>
              <w:jc w:val="right"/>
              <w:rPr>
                <w:sz w:val="14"/>
                <w:szCs w:val="14"/>
              </w:rPr>
            </w:pPr>
            <w:r w:rsidRPr="005F0869">
              <w:rPr>
                <w:sz w:val="14"/>
                <w:szCs w:val="14"/>
              </w:rPr>
              <w:t>100,7</w:t>
            </w:r>
          </w:p>
        </w:tc>
        <w:tc>
          <w:tcPr>
            <w:tcW w:w="602"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5B7BB240" w14:textId="77777777" w:rsidR="00396C23" w:rsidRPr="005F0869" w:rsidRDefault="00396C23" w:rsidP="007607DF">
            <w:pPr>
              <w:jc w:val="right"/>
              <w:rPr>
                <w:sz w:val="14"/>
                <w:szCs w:val="14"/>
              </w:rPr>
            </w:pPr>
            <w:r w:rsidRPr="005F0869">
              <w:rPr>
                <w:sz w:val="14"/>
                <w:szCs w:val="14"/>
              </w:rPr>
              <w:t>100,7</w:t>
            </w:r>
          </w:p>
        </w:tc>
      </w:tr>
      <w:tr w:rsidR="000D10A7" w:rsidRPr="005F0869" w14:paraId="027FA53F" w14:textId="77777777" w:rsidTr="007607DF">
        <w:tc>
          <w:tcPr>
            <w:tcW w:w="334" w:type="dxa"/>
            <w:tcBorders>
              <w:top w:val="nil"/>
              <w:left w:val="single" w:sz="12" w:space="0" w:color="auto"/>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3B8BD2C5" w14:textId="5AD6DAD8" w:rsidR="00396C23" w:rsidRPr="005F0869" w:rsidRDefault="00396C23" w:rsidP="007607DF">
            <w:pPr>
              <w:rPr>
                <w:b/>
                <w:bCs/>
                <w:sz w:val="14"/>
                <w:szCs w:val="14"/>
              </w:rPr>
            </w:pPr>
            <w:r w:rsidRPr="005F0869">
              <w:rPr>
                <w:b/>
                <w:bCs/>
                <w:sz w:val="14"/>
                <w:szCs w:val="14"/>
              </w:rPr>
              <w:t>B</w:t>
            </w:r>
          </w:p>
        </w:tc>
        <w:tc>
          <w:tcPr>
            <w:tcW w:w="1341" w:type="dxa"/>
            <w:tcBorders>
              <w:top w:val="nil"/>
              <w:left w:val="nil"/>
              <w:bottom w:val="single" w:sz="4" w:space="0" w:color="auto"/>
              <w:right w:val="nil"/>
            </w:tcBorders>
            <w:shd w:val="clear" w:color="auto" w:fill="DEEAF6" w:themeFill="accent1" w:themeFillTint="33"/>
            <w:noWrap/>
            <w:tcMar>
              <w:left w:w="57" w:type="dxa"/>
              <w:right w:w="57" w:type="dxa"/>
            </w:tcMar>
            <w:vAlign w:val="center"/>
            <w:hideMark/>
          </w:tcPr>
          <w:p w14:paraId="7E21A0B6" w14:textId="77777777" w:rsidR="00396C23" w:rsidRPr="005F0869" w:rsidRDefault="00396C23" w:rsidP="007607DF">
            <w:pPr>
              <w:rPr>
                <w:b/>
                <w:bCs/>
                <w:sz w:val="14"/>
                <w:szCs w:val="14"/>
              </w:rPr>
            </w:pPr>
            <w:r w:rsidRPr="005F0869">
              <w:rPr>
                <w:b/>
                <w:bCs/>
                <w:sz w:val="14"/>
                <w:szCs w:val="14"/>
              </w:rPr>
              <w:t>UKUPNO:</w:t>
            </w:r>
          </w:p>
        </w:tc>
        <w:tc>
          <w:tcPr>
            <w:tcW w:w="734" w:type="dxa"/>
            <w:tcBorders>
              <w:top w:val="nil"/>
              <w:left w:val="single" w:sz="12" w:space="0" w:color="auto"/>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6B1F5B74" w14:textId="77777777" w:rsidR="00396C23" w:rsidRPr="005F0869" w:rsidRDefault="00396C23" w:rsidP="007607DF">
            <w:pPr>
              <w:jc w:val="right"/>
              <w:rPr>
                <w:b/>
                <w:bCs/>
                <w:sz w:val="14"/>
                <w:szCs w:val="14"/>
              </w:rPr>
            </w:pPr>
            <w:r w:rsidRPr="005F0869">
              <w:rPr>
                <w:b/>
                <w:bCs/>
                <w:sz w:val="14"/>
                <w:szCs w:val="14"/>
              </w:rPr>
              <w:t>363</w:t>
            </w:r>
          </w:p>
        </w:tc>
        <w:tc>
          <w:tcPr>
            <w:tcW w:w="671"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2D045C5D" w14:textId="77777777" w:rsidR="00396C23" w:rsidRPr="005F0869" w:rsidRDefault="00396C23" w:rsidP="007607DF">
            <w:pPr>
              <w:jc w:val="right"/>
              <w:rPr>
                <w:b/>
                <w:bCs/>
                <w:sz w:val="14"/>
                <w:szCs w:val="14"/>
              </w:rPr>
            </w:pPr>
            <w:r w:rsidRPr="005F0869">
              <w:rPr>
                <w:b/>
                <w:bCs/>
                <w:sz w:val="14"/>
                <w:szCs w:val="14"/>
              </w:rPr>
              <w:t>109.049</w:t>
            </w:r>
          </w:p>
        </w:tc>
        <w:tc>
          <w:tcPr>
            <w:tcW w:w="539"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1B5832EE" w14:textId="77777777" w:rsidR="00396C23" w:rsidRPr="005F0869" w:rsidRDefault="00396C23" w:rsidP="007607DF">
            <w:pPr>
              <w:jc w:val="right"/>
              <w:rPr>
                <w:b/>
                <w:bCs/>
                <w:sz w:val="14"/>
                <w:szCs w:val="14"/>
              </w:rPr>
            </w:pPr>
            <w:r w:rsidRPr="005F0869">
              <w:rPr>
                <w:b/>
                <w:bCs/>
                <w:sz w:val="14"/>
                <w:szCs w:val="14"/>
              </w:rPr>
              <w:t>300</w:t>
            </w:r>
          </w:p>
        </w:tc>
        <w:tc>
          <w:tcPr>
            <w:tcW w:w="587" w:type="dxa"/>
            <w:tcBorders>
              <w:top w:val="nil"/>
              <w:left w:val="nil"/>
              <w:bottom w:val="single" w:sz="4" w:space="0" w:color="auto"/>
              <w:right w:val="single" w:sz="12" w:space="0" w:color="auto"/>
            </w:tcBorders>
            <w:shd w:val="clear" w:color="auto" w:fill="DEEAF6" w:themeFill="accent1" w:themeFillTint="33"/>
            <w:noWrap/>
            <w:tcMar>
              <w:left w:w="57" w:type="dxa"/>
              <w:right w:w="57" w:type="dxa"/>
            </w:tcMar>
            <w:vAlign w:val="center"/>
            <w:hideMark/>
          </w:tcPr>
          <w:p w14:paraId="21A69174" w14:textId="77777777" w:rsidR="00396C23" w:rsidRPr="005F0869" w:rsidRDefault="00396C23" w:rsidP="007607DF">
            <w:pPr>
              <w:jc w:val="right"/>
              <w:rPr>
                <w:b/>
                <w:bCs/>
                <w:sz w:val="14"/>
                <w:szCs w:val="14"/>
              </w:rPr>
            </w:pPr>
            <w:r w:rsidRPr="005F0869">
              <w:rPr>
                <w:b/>
                <w:bCs/>
                <w:sz w:val="14"/>
                <w:szCs w:val="14"/>
              </w:rPr>
              <w:t>25</w:t>
            </w:r>
          </w:p>
        </w:tc>
        <w:tc>
          <w:tcPr>
            <w:tcW w:w="734"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0E26E370" w14:textId="77777777" w:rsidR="00396C23" w:rsidRPr="005F0869" w:rsidRDefault="00396C23" w:rsidP="007607DF">
            <w:pPr>
              <w:jc w:val="right"/>
              <w:rPr>
                <w:b/>
                <w:bCs/>
                <w:sz w:val="14"/>
                <w:szCs w:val="14"/>
              </w:rPr>
            </w:pPr>
            <w:r w:rsidRPr="005F0869">
              <w:rPr>
                <w:b/>
                <w:bCs/>
                <w:sz w:val="14"/>
                <w:szCs w:val="14"/>
              </w:rPr>
              <w:t>318</w:t>
            </w:r>
          </w:p>
        </w:tc>
        <w:tc>
          <w:tcPr>
            <w:tcW w:w="664"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04F0006E" w14:textId="77777777" w:rsidR="00396C23" w:rsidRPr="005F0869" w:rsidRDefault="00396C23" w:rsidP="007607DF">
            <w:pPr>
              <w:jc w:val="right"/>
              <w:rPr>
                <w:b/>
                <w:bCs/>
                <w:sz w:val="14"/>
                <w:szCs w:val="14"/>
              </w:rPr>
            </w:pPr>
            <w:r w:rsidRPr="005F0869">
              <w:rPr>
                <w:b/>
                <w:bCs/>
                <w:sz w:val="14"/>
                <w:szCs w:val="14"/>
              </w:rPr>
              <w:t>99.107</w:t>
            </w:r>
          </w:p>
        </w:tc>
        <w:tc>
          <w:tcPr>
            <w:tcW w:w="640"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064D2D0B" w14:textId="77777777" w:rsidR="00396C23" w:rsidRPr="005F0869" w:rsidRDefault="00396C23" w:rsidP="007607DF">
            <w:pPr>
              <w:jc w:val="right"/>
              <w:rPr>
                <w:b/>
                <w:bCs/>
                <w:sz w:val="14"/>
                <w:szCs w:val="14"/>
              </w:rPr>
            </w:pPr>
            <w:r w:rsidRPr="005F0869">
              <w:rPr>
                <w:b/>
                <w:bCs/>
                <w:sz w:val="14"/>
                <w:szCs w:val="14"/>
              </w:rPr>
              <w:t>312</w:t>
            </w:r>
          </w:p>
        </w:tc>
        <w:tc>
          <w:tcPr>
            <w:tcW w:w="545" w:type="dxa"/>
            <w:tcBorders>
              <w:top w:val="nil"/>
              <w:left w:val="nil"/>
              <w:bottom w:val="single" w:sz="4" w:space="0" w:color="auto"/>
              <w:right w:val="single" w:sz="12" w:space="0" w:color="auto"/>
            </w:tcBorders>
            <w:shd w:val="clear" w:color="auto" w:fill="DEEAF6" w:themeFill="accent1" w:themeFillTint="33"/>
            <w:noWrap/>
            <w:tcMar>
              <w:left w:w="57" w:type="dxa"/>
              <w:right w:w="57" w:type="dxa"/>
            </w:tcMar>
            <w:vAlign w:val="center"/>
            <w:hideMark/>
          </w:tcPr>
          <w:p w14:paraId="59C5B17F" w14:textId="77777777" w:rsidR="00396C23" w:rsidRPr="005F0869" w:rsidRDefault="00396C23" w:rsidP="007607DF">
            <w:pPr>
              <w:jc w:val="right"/>
              <w:rPr>
                <w:b/>
                <w:bCs/>
                <w:sz w:val="14"/>
                <w:szCs w:val="14"/>
              </w:rPr>
            </w:pPr>
            <w:r w:rsidRPr="005F0869">
              <w:rPr>
                <w:b/>
                <w:bCs/>
                <w:sz w:val="14"/>
                <w:szCs w:val="14"/>
              </w:rPr>
              <w:t>26</w:t>
            </w:r>
          </w:p>
        </w:tc>
        <w:tc>
          <w:tcPr>
            <w:tcW w:w="555"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10373F50" w14:textId="77777777" w:rsidR="00396C23" w:rsidRPr="005F0869" w:rsidRDefault="00396C23" w:rsidP="007607DF">
            <w:pPr>
              <w:jc w:val="right"/>
              <w:rPr>
                <w:b/>
                <w:bCs/>
                <w:sz w:val="14"/>
                <w:szCs w:val="14"/>
              </w:rPr>
            </w:pPr>
            <w:r w:rsidRPr="005F0869">
              <w:rPr>
                <w:b/>
                <w:bCs/>
                <w:sz w:val="14"/>
                <w:szCs w:val="14"/>
              </w:rPr>
              <w:t>87,6</w:t>
            </w:r>
          </w:p>
        </w:tc>
        <w:tc>
          <w:tcPr>
            <w:tcW w:w="511"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3284A24D" w14:textId="77777777" w:rsidR="00396C23" w:rsidRPr="005F0869" w:rsidRDefault="00396C23" w:rsidP="007607DF">
            <w:pPr>
              <w:jc w:val="right"/>
              <w:rPr>
                <w:b/>
                <w:bCs/>
                <w:sz w:val="14"/>
                <w:szCs w:val="14"/>
              </w:rPr>
            </w:pPr>
            <w:r w:rsidRPr="005F0869">
              <w:rPr>
                <w:b/>
                <w:bCs/>
                <w:sz w:val="14"/>
                <w:szCs w:val="14"/>
              </w:rPr>
              <w:t>90,9</w:t>
            </w:r>
          </w:p>
        </w:tc>
        <w:tc>
          <w:tcPr>
            <w:tcW w:w="539" w:type="dxa"/>
            <w:tcBorders>
              <w:top w:val="nil"/>
              <w:left w:val="nil"/>
              <w:bottom w:val="single" w:sz="4" w:space="0" w:color="auto"/>
              <w:right w:val="single" w:sz="4" w:space="0" w:color="auto"/>
            </w:tcBorders>
            <w:shd w:val="clear" w:color="auto" w:fill="DEEAF6" w:themeFill="accent1" w:themeFillTint="33"/>
            <w:noWrap/>
            <w:tcMar>
              <w:left w:w="57" w:type="dxa"/>
              <w:right w:w="57" w:type="dxa"/>
            </w:tcMar>
            <w:vAlign w:val="center"/>
            <w:hideMark/>
          </w:tcPr>
          <w:p w14:paraId="25532D54" w14:textId="77777777" w:rsidR="00396C23" w:rsidRPr="005F0869" w:rsidRDefault="00396C23" w:rsidP="007607DF">
            <w:pPr>
              <w:jc w:val="right"/>
              <w:rPr>
                <w:b/>
                <w:bCs/>
                <w:sz w:val="14"/>
                <w:szCs w:val="14"/>
              </w:rPr>
            </w:pPr>
            <w:r w:rsidRPr="005F0869">
              <w:rPr>
                <w:b/>
                <w:bCs/>
                <w:sz w:val="14"/>
                <w:szCs w:val="14"/>
              </w:rPr>
              <w:t>103,7</w:t>
            </w:r>
          </w:p>
        </w:tc>
        <w:tc>
          <w:tcPr>
            <w:tcW w:w="602" w:type="dxa"/>
            <w:tcBorders>
              <w:top w:val="nil"/>
              <w:left w:val="nil"/>
              <w:bottom w:val="single" w:sz="4" w:space="0" w:color="auto"/>
              <w:right w:val="single" w:sz="12" w:space="0" w:color="auto"/>
            </w:tcBorders>
            <w:shd w:val="clear" w:color="auto" w:fill="DEEAF6" w:themeFill="accent1" w:themeFillTint="33"/>
            <w:noWrap/>
            <w:tcMar>
              <w:left w:w="57" w:type="dxa"/>
              <w:right w:w="57" w:type="dxa"/>
            </w:tcMar>
            <w:vAlign w:val="center"/>
            <w:hideMark/>
          </w:tcPr>
          <w:p w14:paraId="02FEC2B1" w14:textId="77777777" w:rsidR="00396C23" w:rsidRPr="005F0869" w:rsidRDefault="00396C23" w:rsidP="007607DF">
            <w:pPr>
              <w:jc w:val="right"/>
              <w:rPr>
                <w:b/>
                <w:bCs/>
                <w:sz w:val="14"/>
                <w:szCs w:val="14"/>
              </w:rPr>
            </w:pPr>
            <w:r w:rsidRPr="005F0869">
              <w:rPr>
                <w:b/>
                <w:bCs/>
                <w:sz w:val="14"/>
                <w:szCs w:val="14"/>
              </w:rPr>
              <w:t>103,7</w:t>
            </w:r>
          </w:p>
        </w:tc>
      </w:tr>
      <w:tr w:rsidR="00396C23" w:rsidRPr="005F0869" w14:paraId="56DFD48B" w14:textId="77777777" w:rsidTr="007607DF">
        <w:tc>
          <w:tcPr>
            <w:tcW w:w="3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75F3040E" w14:textId="77777777" w:rsidR="00396C23" w:rsidRPr="005F0869" w:rsidRDefault="00396C23" w:rsidP="007607DF">
            <w:pPr>
              <w:rPr>
                <w:sz w:val="14"/>
                <w:szCs w:val="14"/>
              </w:rPr>
            </w:pPr>
            <w:r w:rsidRPr="005F0869">
              <w:rPr>
                <w:sz w:val="14"/>
                <w:szCs w:val="14"/>
              </w:rPr>
              <w:t>7</w:t>
            </w:r>
          </w:p>
        </w:tc>
        <w:tc>
          <w:tcPr>
            <w:tcW w:w="1341" w:type="dxa"/>
            <w:tcBorders>
              <w:top w:val="nil"/>
              <w:left w:val="nil"/>
              <w:bottom w:val="single" w:sz="4" w:space="0" w:color="auto"/>
              <w:right w:val="nil"/>
            </w:tcBorders>
            <w:shd w:val="clear" w:color="auto" w:fill="auto"/>
            <w:noWrap/>
            <w:tcMar>
              <w:left w:w="57" w:type="dxa"/>
              <w:right w:w="57" w:type="dxa"/>
            </w:tcMar>
            <w:vAlign w:val="center"/>
            <w:hideMark/>
          </w:tcPr>
          <w:p w14:paraId="06EF7755" w14:textId="77777777" w:rsidR="00396C23" w:rsidRPr="005F0869" w:rsidRDefault="00396C23" w:rsidP="007607DF">
            <w:pPr>
              <w:rPr>
                <w:sz w:val="14"/>
                <w:szCs w:val="14"/>
              </w:rPr>
            </w:pPr>
            <w:r w:rsidRPr="005F0869">
              <w:rPr>
                <w:sz w:val="14"/>
                <w:szCs w:val="14"/>
              </w:rPr>
              <w:t>100 - 150</w:t>
            </w:r>
          </w:p>
        </w:tc>
        <w:tc>
          <w:tcPr>
            <w:tcW w:w="7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2BC1B998" w14:textId="77777777" w:rsidR="00396C23" w:rsidRPr="005F0869" w:rsidRDefault="00396C23" w:rsidP="007607DF">
            <w:pPr>
              <w:jc w:val="right"/>
              <w:rPr>
                <w:sz w:val="14"/>
                <w:szCs w:val="14"/>
              </w:rPr>
            </w:pPr>
            <w:r w:rsidRPr="005F0869">
              <w:rPr>
                <w:sz w:val="14"/>
                <w:szCs w:val="14"/>
              </w:rPr>
              <w:t>277</w:t>
            </w:r>
          </w:p>
        </w:tc>
        <w:tc>
          <w:tcPr>
            <w:tcW w:w="67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1F9BB29" w14:textId="77777777" w:rsidR="00396C23" w:rsidRPr="005F0869" w:rsidRDefault="00396C23" w:rsidP="007607DF">
            <w:pPr>
              <w:jc w:val="right"/>
              <w:rPr>
                <w:sz w:val="14"/>
                <w:szCs w:val="14"/>
              </w:rPr>
            </w:pPr>
            <w:r w:rsidRPr="005F0869">
              <w:rPr>
                <w:sz w:val="14"/>
                <w:szCs w:val="14"/>
              </w:rPr>
              <w:t>33.616</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48DDD8D" w14:textId="77777777" w:rsidR="00396C23" w:rsidRPr="005F0869" w:rsidRDefault="00396C23" w:rsidP="007607DF">
            <w:pPr>
              <w:jc w:val="right"/>
              <w:rPr>
                <w:sz w:val="14"/>
                <w:szCs w:val="14"/>
              </w:rPr>
            </w:pPr>
            <w:r w:rsidRPr="005F0869">
              <w:rPr>
                <w:sz w:val="14"/>
                <w:szCs w:val="14"/>
              </w:rPr>
              <w:t>121</w:t>
            </w:r>
          </w:p>
        </w:tc>
        <w:tc>
          <w:tcPr>
            <w:tcW w:w="587"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717932E7" w14:textId="77777777" w:rsidR="00396C23" w:rsidRPr="005F0869" w:rsidRDefault="00396C23" w:rsidP="007607DF">
            <w:pPr>
              <w:jc w:val="right"/>
              <w:rPr>
                <w:sz w:val="14"/>
                <w:szCs w:val="14"/>
              </w:rPr>
            </w:pPr>
            <w:r w:rsidRPr="005F0869">
              <w:rPr>
                <w:sz w:val="14"/>
                <w:szCs w:val="14"/>
              </w:rPr>
              <w:t>10</w:t>
            </w:r>
          </w:p>
        </w:tc>
        <w:tc>
          <w:tcPr>
            <w:tcW w:w="7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1A2A919" w14:textId="77777777" w:rsidR="00396C23" w:rsidRPr="005F0869" w:rsidRDefault="00396C23" w:rsidP="007607DF">
            <w:pPr>
              <w:jc w:val="right"/>
              <w:rPr>
                <w:sz w:val="14"/>
                <w:szCs w:val="14"/>
              </w:rPr>
            </w:pPr>
            <w:r w:rsidRPr="005F0869">
              <w:rPr>
                <w:sz w:val="14"/>
                <w:szCs w:val="14"/>
              </w:rPr>
              <w:t>271</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83E148C" w14:textId="77777777" w:rsidR="00396C23" w:rsidRPr="005F0869" w:rsidRDefault="00396C23" w:rsidP="007607DF">
            <w:pPr>
              <w:jc w:val="right"/>
              <w:rPr>
                <w:sz w:val="14"/>
                <w:szCs w:val="14"/>
              </w:rPr>
            </w:pPr>
            <w:r w:rsidRPr="005F0869">
              <w:rPr>
                <w:sz w:val="14"/>
                <w:szCs w:val="14"/>
              </w:rPr>
              <w:t>33.269</w:t>
            </w:r>
          </w:p>
        </w:tc>
        <w:tc>
          <w:tcPr>
            <w:tcW w:w="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A7315A" w14:textId="77777777" w:rsidR="00396C23" w:rsidRPr="005F0869" w:rsidRDefault="00396C23" w:rsidP="007607DF">
            <w:pPr>
              <w:jc w:val="right"/>
              <w:rPr>
                <w:sz w:val="14"/>
                <w:szCs w:val="14"/>
              </w:rPr>
            </w:pPr>
            <w:r w:rsidRPr="005F0869">
              <w:rPr>
                <w:sz w:val="14"/>
                <w:szCs w:val="14"/>
              </w:rPr>
              <w:t>123</w:t>
            </w:r>
          </w:p>
        </w:tc>
        <w:tc>
          <w:tcPr>
            <w:tcW w:w="545"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191D1227" w14:textId="77777777" w:rsidR="00396C23" w:rsidRPr="005F0869" w:rsidRDefault="00396C23" w:rsidP="007607DF">
            <w:pPr>
              <w:jc w:val="right"/>
              <w:rPr>
                <w:sz w:val="14"/>
                <w:szCs w:val="14"/>
              </w:rPr>
            </w:pPr>
            <w:r w:rsidRPr="005F0869">
              <w:rPr>
                <w:sz w:val="14"/>
                <w:szCs w:val="14"/>
              </w:rPr>
              <w:t>10</w:t>
            </w:r>
          </w:p>
        </w:tc>
        <w:tc>
          <w:tcPr>
            <w:tcW w:w="5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B4E2E73" w14:textId="77777777" w:rsidR="00396C23" w:rsidRPr="005F0869" w:rsidRDefault="00396C23" w:rsidP="007607DF">
            <w:pPr>
              <w:jc w:val="right"/>
              <w:rPr>
                <w:sz w:val="14"/>
                <w:szCs w:val="14"/>
              </w:rPr>
            </w:pPr>
            <w:r w:rsidRPr="005F0869">
              <w:rPr>
                <w:sz w:val="14"/>
                <w:szCs w:val="14"/>
              </w:rPr>
              <w:t>97,8</w:t>
            </w:r>
          </w:p>
        </w:tc>
        <w:tc>
          <w:tcPr>
            <w:tcW w:w="5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158A1CE" w14:textId="77777777" w:rsidR="00396C23" w:rsidRPr="005F0869" w:rsidRDefault="00396C23" w:rsidP="007607DF">
            <w:pPr>
              <w:jc w:val="right"/>
              <w:rPr>
                <w:sz w:val="14"/>
                <w:szCs w:val="14"/>
              </w:rPr>
            </w:pPr>
            <w:r w:rsidRPr="005F0869">
              <w:rPr>
                <w:sz w:val="14"/>
                <w:szCs w:val="14"/>
              </w:rPr>
              <w:t>99,0</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044463C" w14:textId="77777777" w:rsidR="00396C23" w:rsidRPr="005F0869" w:rsidRDefault="00396C23" w:rsidP="007607DF">
            <w:pPr>
              <w:jc w:val="right"/>
              <w:rPr>
                <w:sz w:val="14"/>
                <w:szCs w:val="14"/>
              </w:rPr>
            </w:pPr>
            <w:r w:rsidRPr="005F0869">
              <w:rPr>
                <w:sz w:val="14"/>
                <w:szCs w:val="14"/>
              </w:rPr>
              <w:t>101,2</w:t>
            </w:r>
          </w:p>
        </w:tc>
        <w:tc>
          <w:tcPr>
            <w:tcW w:w="602"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664742F0" w14:textId="77777777" w:rsidR="00396C23" w:rsidRPr="005F0869" w:rsidRDefault="00396C23" w:rsidP="007607DF">
            <w:pPr>
              <w:jc w:val="right"/>
              <w:rPr>
                <w:sz w:val="14"/>
                <w:szCs w:val="14"/>
              </w:rPr>
            </w:pPr>
            <w:r w:rsidRPr="005F0869">
              <w:rPr>
                <w:sz w:val="14"/>
                <w:szCs w:val="14"/>
              </w:rPr>
              <w:t>101,2</w:t>
            </w:r>
          </w:p>
        </w:tc>
      </w:tr>
      <w:tr w:rsidR="00396C23" w:rsidRPr="005F0869" w14:paraId="35F22ED8" w14:textId="77777777" w:rsidTr="007607DF">
        <w:tc>
          <w:tcPr>
            <w:tcW w:w="3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63E9ACCA" w14:textId="77777777" w:rsidR="00396C23" w:rsidRPr="005F0869" w:rsidRDefault="00396C23" w:rsidP="007607DF">
            <w:pPr>
              <w:rPr>
                <w:sz w:val="14"/>
                <w:szCs w:val="14"/>
              </w:rPr>
            </w:pPr>
            <w:r w:rsidRPr="005F0869">
              <w:rPr>
                <w:sz w:val="14"/>
                <w:szCs w:val="14"/>
              </w:rPr>
              <w:t>8</w:t>
            </w:r>
          </w:p>
        </w:tc>
        <w:tc>
          <w:tcPr>
            <w:tcW w:w="1341" w:type="dxa"/>
            <w:tcBorders>
              <w:top w:val="nil"/>
              <w:left w:val="nil"/>
              <w:bottom w:val="single" w:sz="4" w:space="0" w:color="auto"/>
              <w:right w:val="nil"/>
            </w:tcBorders>
            <w:shd w:val="clear" w:color="auto" w:fill="auto"/>
            <w:noWrap/>
            <w:tcMar>
              <w:left w:w="57" w:type="dxa"/>
              <w:right w:w="57" w:type="dxa"/>
            </w:tcMar>
            <w:vAlign w:val="center"/>
            <w:hideMark/>
          </w:tcPr>
          <w:p w14:paraId="1696A87D" w14:textId="77777777" w:rsidR="00396C23" w:rsidRPr="005F0869" w:rsidRDefault="00396C23" w:rsidP="007607DF">
            <w:pPr>
              <w:rPr>
                <w:sz w:val="14"/>
                <w:szCs w:val="14"/>
              </w:rPr>
            </w:pPr>
            <w:r w:rsidRPr="005F0869">
              <w:rPr>
                <w:sz w:val="14"/>
                <w:szCs w:val="14"/>
              </w:rPr>
              <w:t>75 - 100</w:t>
            </w:r>
          </w:p>
        </w:tc>
        <w:tc>
          <w:tcPr>
            <w:tcW w:w="7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2CCA747D" w14:textId="77777777" w:rsidR="00396C23" w:rsidRPr="005F0869" w:rsidRDefault="00396C23" w:rsidP="007607DF">
            <w:pPr>
              <w:jc w:val="right"/>
              <w:rPr>
                <w:sz w:val="14"/>
                <w:szCs w:val="14"/>
              </w:rPr>
            </w:pPr>
            <w:r w:rsidRPr="005F0869">
              <w:rPr>
                <w:sz w:val="14"/>
                <w:szCs w:val="14"/>
              </w:rPr>
              <w:t>263</w:t>
            </w:r>
          </w:p>
        </w:tc>
        <w:tc>
          <w:tcPr>
            <w:tcW w:w="67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DE3B846" w14:textId="77777777" w:rsidR="00396C23" w:rsidRPr="005F0869" w:rsidRDefault="00396C23" w:rsidP="007607DF">
            <w:pPr>
              <w:jc w:val="right"/>
              <w:rPr>
                <w:sz w:val="14"/>
                <w:szCs w:val="14"/>
              </w:rPr>
            </w:pPr>
            <w:r w:rsidRPr="005F0869">
              <w:rPr>
                <w:sz w:val="14"/>
                <w:szCs w:val="14"/>
              </w:rPr>
              <w:t>22.565</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4213F9A" w14:textId="77777777" w:rsidR="00396C23" w:rsidRPr="005F0869" w:rsidRDefault="00396C23" w:rsidP="007607DF">
            <w:pPr>
              <w:jc w:val="right"/>
              <w:rPr>
                <w:sz w:val="14"/>
                <w:szCs w:val="14"/>
              </w:rPr>
            </w:pPr>
            <w:r w:rsidRPr="005F0869">
              <w:rPr>
                <w:sz w:val="14"/>
                <w:szCs w:val="14"/>
              </w:rPr>
              <w:t>86</w:t>
            </w:r>
          </w:p>
        </w:tc>
        <w:tc>
          <w:tcPr>
            <w:tcW w:w="587"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1A91DF9F" w14:textId="77777777" w:rsidR="00396C23" w:rsidRPr="005F0869" w:rsidRDefault="00396C23" w:rsidP="007607DF">
            <w:pPr>
              <w:jc w:val="right"/>
              <w:rPr>
                <w:sz w:val="14"/>
                <w:szCs w:val="14"/>
              </w:rPr>
            </w:pPr>
            <w:r w:rsidRPr="005F0869">
              <w:rPr>
                <w:sz w:val="14"/>
                <w:szCs w:val="14"/>
              </w:rPr>
              <w:t>7</w:t>
            </w:r>
          </w:p>
        </w:tc>
        <w:tc>
          <w:tcPr>
            <w:tcW w:w="7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93CA715" w14:textId="77777777" w:rsidR="00396C23" w:rsidRPr="005F0869" w:rsidRDefault="00396C23" w:rsidP="007607DF">
            <w:pPr>
              <w:jc w:val="right"/>
              <w:rPr>
                <w:sz w:val="14"/>
                <w:szCs w:val="14"/>
              </w:rPr>
            </w:pPr>
            <w:r w:rsidRPr="005F0869">
              <w:rPr>
                <w:sz w:val="14"/>
                <w:szCs w:val="14"/>
              </w:rPr>
              <w:t>224</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6E2C60A" w14:textId="77777777" w:rsidR="00396C23" w:rsidRPr="005F0869" w:rsidRDefault="00396C23" w:rsidP="007607DF">
            <w:pPr>
              <w:jc w:val="right"/>
              <w:rPr>
                <w:sz w:val="14"/>
                <w:szCs w:val="14"/>
              </w:rPr>
            </w:pPr>
            <w:r w:rsidRPr="005F0869">
              <w:rPr>
                <w:sz w:val="14"/>
                <w:szCs w:val="14"/>
              </w:rPr>
              <w:t>19.185</w:t>
            </w:r>
          </w:p>
        </w:tc>
        <w:tc>
          <w:tcPr>
            <w:tcW w:w="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4D45FAC" w14:textId="77777777" w:rsidR="00396C23" w:rsidRPr="005F0869" w:rsidRDefault="00396C23" w:rsidP="007607DF">
            <w:pPr>
              <w:jc w:val="right"/>
              <w:rPr>
                <w:sz w:val="14"/>
                <w:szCs w:val="14"/>
              </w:rPr>
            </w:pPr>
            <w:r w:rsidRPr="005F0869">
              <w:rPr>
                <w:sz w:val="14"/>
                <w:szCs w:val="14"/>
              </w:rPr>
              <w:t>86</w:t>
            </w:r>
          </w:p>
        </w:tc>
        <w:tc>
          <w:tcPr>
            <w:tcW w:w="545"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726734DB" w14:textId="77777777" w:rsidR="00396C23" w:rsidRPr="005F0869" w:rsidRDefault="00396C23" w:rsidP="007607DF">
            <w:pPr>
              <w:jc w:val="right"/>
              <w:rPr>
                <w:sz w:val="14"/>
                <w:szCs w:val="14"/>
              </w:rPr>
            </w:pPr>
            <w:r w:rsidRPr="005F0869">
              <w:rPr>
                <w:sz w:val="14"/>
                <w:szCs w:val="14"/>
              </w:rPr>
              <w:t>7</w:t>
            </w:r>
          </w:p>
        </w:tc>
        <w:tc>
          <w:tcPr>
            <w:tcW w:w="5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C639A8F" w14:textId="77777777" w:rsidR="00396C23" w:rsidRPr="005F0869" w:rsidRDefault="00396C23" w:rsidP="007607DF">
            <w:pPr>
              <w:jc w:val="right"/>
              <w:rPr>
                <w:sz w:val="14"/>
                <w:szCs w:val="14"/>
              </w:rPr>
            </w:pPr>
            <w:r w:rsidRPr="005F0869">
              <w:rPr>
                <w:sz w:val="14"/>
                <w:szCs w:val="14"/>
              </w:rPr>
              <w:t>85,2</w:t>
            </w:r>
          </w:p>
        </w:tc>
        <w:tc>
          <w:tcPr>
            <w:tcW w:w="5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42D5A76" w14:textId="77777777" w:rsidR="00396C23" w:rsidRPr="005F0869" w:rsidRDefault="00396C23" w:rsidP="007607DF">
            <w:pPr>
              <w:jc w:val="right"/>
              <w:rPr>
                <w:sz w:val="14"/>
                <w:szCs w:val="14"/>
              </w:rPr>
            </w:pPr>
            <w:r w:rsidRPr="005F0869">
              <w:rPr>
                <w:sz w:val="14"/>
                <w:szCs w:val="14"/>
              </w:rPr>
              <w:t>85,0</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AF413BF" w14:textId="77777777" w:rsidR="00396C23" w:rsidRPr="005F0869" w:rsidRDefault="00396C23" w:rsidP="007607DF">
            <w:pPr>
              <w:jc w:val="right"/>
              <w:rPr>
                <w:sz w:val="14"/>
                <w:szCs w:val="14"/>
              </w:rPr>
            </w:pPr>
            <w:r w:rsidRPr="005F0869">
              <w:rPr>
                <w:sz w:val="14"/>
                <w:szCs w:val="14"/>
              </w:rPr>
              <w:t>99,8</w:t>
            </w:r>
          </w:p>
        </w:tc>
        <w:tc>
          <w:tcPr>
            <w:tcW w:w="602"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70A646AC" w14:textId="77777777" w:rsidR="00396C23" w:rsidRPr="005F0869" w:rsidRDefault="00396C23" w:rsidP="007607DF">
            <w:pPr>
              <w:jc w:val="right"/>
              <w:rPr>
                <w:sz w:val="14"/>
                <w:szCs w:val="14"/>
              </w:rPr>
            </w:pPr>
            <w:r w:rsidRPr="005F0869">
              <w:rPr>
                <w:sz w:val="14"/>
                <w:szCs w:val="14"/>
              </w:rPr>
              <w:t>99,8</w:t>
            </w:r>
          </w:p>
        </w:tc>
      </w:tr>
      <w:tr w:rsidR="00396C23" w:rsidRPr="005F0869" w14:paraId="5808532E" w14:textId="77777777" w:rsidTr="007607DF">
        <w:tc>
          <w:tcPr>
            <w:tcW w:w="3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26FBDFC6" w14:textId="77777777" w:rsidR="00396C23" w:rsidRPr="005F0869" w:rsidRDefault="00396C23" w:rsidP="007607DF">
            <w:pPr>
              <w:rPr>
                <w:sz w:val="14"/>
                <w:szCs w:val="14"/>
              </w:rPr>
            </w:pPr>
            <w:r w:rsidRPr="005F0869">
              <w:rPr>
                <w:sz w:val="14"/>
                <w:szCs w:val="14"/>
              </w:rPr>
              <w:t>9</w:t>
            </w:r>
          </w:p>
        </w:tc>
        <w:tc>
          <w:tcPr>
            <w:tcW w:w="1341" w:type="dxa"/>
            <w:tcBorders>
              <w:top w:val="nil"/>
              <w:left w:val="nil"/>
              <w:bottom w:val="single" w:sz="4" w:space="0" w:color="auto"/>
              <w:right w:val="nil"/>
            </w:tcBorders>
            <w:shd w:val="clear" w:color="auto" w:fill="auto"/>
            <w:noWrap/>
            <w:tcMar>
              <w:left w:w="57" w:type="dxa"/>
              <w:right w:w="57" w:type="dxa"/>
            </w:tcMar>
            <w:vAlign w:val="center"/>
            <w:hideMark/>
          </w:tcPr>
          <w:p w14:paraId="27C47776" w14:textId="77777777" w:rsidR="00396C23" w:rsidRPr="005F0869" w:rsidRDefault="00396C23" w:rsidP="007607DF">
            <w:pPr>
              <w:rPr>
                <w:sz w:val="14"/>
                <w:szCs w:val="14"/>
              </w:rPr>
            </w:pPr>
            <w:r w:rsidRPr="005F0869">
              <w:rPr>
                <w:sz w:val="14"/>
                <w:szCs w:val="14"/>
              </w:rPr>
              <w:t>50 - 75</w:t>
            </w:r>
          </w:p>
        </w:tc>
        <w:tc>
          <w:tcPr>
            <w:tcW w:w="7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3727BD1D" w14:textId="77777777" w:rsidR="00396C23" w:rsidRPr="005F0869" w:rsidRDefault="00396C23" w:rsidP="007607DF">
            <w:pPr>
              <w:jc w:val="right"/>
              <w:rPr>
                <w:sz w:val="14"/>
                <w:szCs w:val="14"/>
              </w:rPr>
            </w:pPr>
            <w:r w:rsidRPr="005F0869">
              <w:rPr>
                <w:sz w:val="14"/>
                <w:szCs w:val="14"/>
              </w:rPr>
              <w:t>465</w:t>
            </w:r>
          </w:p>
        </w:tc>
        <w:tc>
          <w:tcPr>
            <w:tcW w:w="67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A8ED3CF" w14:textId="77777777" w:rsidR="00396C23" w:rsidRPr="005F0869" w:rsidRDefault="00396C23" w:rsidP="007607DF">
            <w:pPr>
              <w:jc w:val="right"/>
              <w:rPr>
                <w:sz w:val="14"/>
                <w:szCs w:val="14"/>
              </w:rPr>
            </w:pPr>
            <w:r w:rsidRPr="005F0869">
              <w:rPr>
                <w:sz w:val="14"/>
                <w:szCs w:val="14"/>
              </w:rPr>
              <w:t>28.650</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460709C" w14:textId="77777777" w:rsidR="00396C23" w:rsidRPr="005F0869" w:rsidRDefault="00396C23" w:rsidP="007607DF">
            <w:pPr>
              <w:jc w:val="right"/>
              <w:rPr>
                <w:sz w:val="14"/>
                <w:szCs w:val="14"/>
              </w:rPr>
            </w:pPr>
            <w:r w:rsidRPr="005F0869">
              <w:rPr>
                <w:sz w:val="14"/>
                <w:szCs w:val="14"/>
              </w:rPr>
              <w:t>62</w:t>
            </w:r>
          </w:p>
        </w:tc>
        <w:tc>
          <w:tcPr>
            <w:tcW w:w="587"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22CCE44B" w14:textId="77777777" w:rsidR="00396C23" w:rsidRPr="005F0869" w:rsidRDefault="00396C23" w:rsidP="007607DF">
            <w:pPr>
              <w:jc w:val="right"/>
              <w:rPr>
                <w:sz w:val="14"/>
                <w:szCs w:val="14"/>
              </w:rPr>
            </w:pPr>
            <w:r w:rsidRPr="005F0869">
              <w:rPr>
                <w:sz w:val="14"/>
                <w:szCs w:val="14"/>
              </w:rPr>
              <w:t>5</w:t>
            </w:r>
          </w:p>
        </w:tc>
        <w:tc>
          <w:tcPr>
            <w:tcW w:w="7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95EDFFF" w14:textId="77777777" w:rsidR="00396C23" w:rsidRPr="005F0869" w:rsidRDefault="00396C23" w:rsidP="007607DF">
            <w:pPr>
              <w:jc w:val="right"/>
              <w:rPr>
                <w:sz w:val="14"/>
                <w:szCs w:val="14"/>
              </w:rPr>
            </w:pPr>
            <w:r w:rsidRPr="005F0869">
              <w:rPr>
                <w:sz w:val="14"/>
                <w:szCs w:val="14"/>
              </w:rPr>
              <w:t>397</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7C40FCE" w14:textId="77777777" w:rsidR="00396C23" w:rsidRPr="005F0869" w:rsidRDefault="00396C23" w:rsidP="007607DF">
            <w:pPr>
              <w:jc w:val="right"/>
              <w:rPr>
                <w:sz w:val="14"/>
                <w:szCs w:val="14"/>
              </w:rPr>
            </w:pPr>
            <w:r w:rsidRPr="005F0869">
              <w:rPr>
                <w:sz w:val="14"/>
                <w:szCs w:val="14"/>
              </w:rPr>
              <w:t>24.581</w:t>
            </w:r>
          </w:p>
        </w:tc>
        <w:tc>
          <w:tcPr>
            <w:tcW w:w="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79F2753" w14:textId="77777777" w:rsidR="00396C23" w:rsidRPr="005F0869" w:rsidRDefault="00396C23" w:rsidP="007607DF">
            <w:pPr>
              <w:jc w:val="right"/>
              <w:rPr>
                <w:sz w:val="14"/>
                <w:szCs w:val="14"/>
              </w:rPr>
            </w:pPr>
            <w:r w:rsidRPr="005F0869">
              <w:rPr>
                <w:sz w:val="14"/>
                <w:szCs w:val="14"/>
              </w:rPr>
              <w:t>62</w:t>
            </w:r>
          </w:p>
        </w:tc>
        <w:tc>
          <w:tcPr>
            <w:tcW w:w="545"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2FB4A506" w14:textId="77777777" w:rsidR="00396C23" w:rsidRPr="005F0869" w:rsidRDefault="00396C23" w:rsidP="007607DF">
            <w:pPr>
              <w:jc w:val="right"/>
              <w:rPr>
                <w:sz w:val="14"/>
                <w:szCs w:val="14"/>
              </w:rPr>
            </w:pPr>
            <w:r w:rsidRPr="005F0869">
              <w:rPr>
                <w:sz w:val="14"/>
                <w:szCs w:val="14"/>
              </w:rPr>
              <w:t>5</w:t>
            </w:r>
          </w:p>
        </w:tc>
        <w:tc>
          <w:tcPr>
            <w:tcW w:w="5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02B930C" w14:textId="77777777" w:rsidR="00396C23" w:rsidRPr="005F0869" w:rsidRDefault="00396C23" w:rsidP="007607DF">
            <w:pPr>
              <w:jc w:val="right"/>
              <w:rPr>
                <w:sz w:val="14"/>
                <w:szCs w:val="14"/>
              </w:rPr>
            </w:pPr>
            <w:r w:rsidRPr="005F0869">
              <w:rPr>
                <w:sz w:val="14"/>
                <w:szCs w:val="14"/>
              </w:rPr>
              <w:t>85,4</w:t>
            </w:r>
          </w:p>
        </w:tc>
        <w:tc>
          <w:tcPr>
            <w:tcW w:w="5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2B51238" w14:textId="77777777" w:rsidR="00396C23" w:rsidRPr="005F0869" w:rsidRDefault="00396C23" w:rsidP="007607DF">
            <w:pPr>
              <w:jc w:val="right"/>
              <w:rPr>
                <w:sz w:val="14"/>
                <w:szCs w:val="14"/>
              </w:rPr>
            </w:pPr>
            <w:r w:rsidRPr="005F0869">
              <w:rPr>
                <w:sz w:val="14"/>
                <w:szCs w:val="14"/>
              </w:rPr>
              <w:t>85,8</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788C689" w14:textId="77777777" w:rsidR="00396C23" w:rsidRPr="005F0869" w:rsidRDefault="00396C23" w:rsidP="007607DF">
            <w:pPr>
              <w:jc w:val="right"/>
              <w:rPr>
                <w:sz w:val="14"/>
                <w:szCs w:val="14"/>
              </w:rPr>
            </w:pPr>
            <w:r w:rsidRPr="005F0869">
              <w:rPr>
                <w:sz w:val="14"/>
                <w:szCs w:val="14"/>
              </w:rPr>
              <w:t>100,5</w:t>
            </w:r>
          </w:p>
        </w:tc>
        <w:tc>
          <w:tcPr>
            <w:tcW w:w="602"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35354798" w14:textId="77777777" w:rsidR="00396C23" w:rsidRPr="005F0869" w:rsidRDefault="00396C23" w:rsidP="007607DF">
            <w:pPr>
              <w:jc w:val="right"/>
              <w:rPr>
                <w:sz w:val="14"/>
                <w:szCs w:val="14"/>
              </w:rPr>
            </w:pPr>
            <w:r w:rsidRPr="005F0869">
              <w:rPr>
                <w:sz w:val="14"/>
                <w:szCs w:val="14"/>
              </w:rPr>
              <w:t>100,5</w:t>
            </w:r>
          </w:p>
        </w:tc>
      </w:tr>
      <w:tr w:rsidR="00396C23" w:rsidRPr="005F0869" w14:paraId="55732D83" w14:textId="77777777" w:rsidTr="007607DF">
        <w:tc>
          <w:tcPr>
            <w:tcW w:w="3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526BF80E" w14:textId="77777777" w:rsidR="00396C23" w:rsidRPr="005F0869" w:rsidRDefault="00396C23" w:rsidP="007607DF">
            <w:pPr>
              <w:rPr>
                <w:sz w:val="14"/>
                <w:szCs w:val="14"/>
              </w:rPr>
            </w:pPr>
            <w:r w:rsidRPr="005F0869">
              <w:rPr>
                <w:sz w:val="14"/>
                <w:szCs w:val="14"/>
              </w:rPr>
              <w:t>10</w:t>
            </w:r>
          </w:p>
        </w:tc>
        <w:tc>
          <w:tcPr>
            <w:tcW w:w="1341" w:type="dxa"/>
            <w:tcBorders>
              <w:top w:val="nil"/>
              <w:left w:val="nil"/>
              <w:bottom w:val="single" w:sz="4" w:space="0" w:color="auto"/>
              <w:right w:val="nil"/>
            </w:tcBorders>
            <w:shd w:val="clear" w:color="auto" w:fill="auto"/>
            <w:noWrap/>
            <w:tcMar>
              <w:left w:w="57" w:type="dxa"/>
              <w:right w:w="57" w:type="dxa"/>
            </w:tcMar>
            <w:vAlign w:val="center"/>
            <w:hideMark/>
          </w:tcPr>
          <w:p w14:paraId="131823F4" w14:textId="77777777" w:rsidR="00396C23" w:rsidRPr="005F0869" w:rsidRDefault="00396C23" w:rsidP="007607DF">
            <w:pPr>
              <w:rPr>
                <w:sz w:val="14"/>
                <w:szCs w:val="14"/>
              </w:rPr>
            </w:pPr>
            <w:r w:rsidRPr="005F0869">
              <w:rPr>
                <w:sz w:val="14"/>
                <w:szCs w:val="14"/>
              </w:rPr>
              <w:t>34 - 50</w:t>
            </w:r>
          </w:p>
        </w:tc>
        <w:tc>
          <w:tcPr>
            <w:tcW w:w="734" w:type="dxa"/>
            <w:tcBorders>
              <w:top w:val="nil"/>
              <w:left w:val="single" w:sz="12" w:space="0" w:color="auto"/>
              <w:bottom w:val="single" w:sz="4" w:space="0" w:color="auto"/>
              <w:right w:val="single" w:sz="4" w:space="0" w:color="auto"/>
            </w:tcBorders>
            <w:shd w:val="clear" w:color="auto" w:fill="auto"/>
            <w:noWrap/>
            <w:tcMar>
              <w:left w:w="57" w:type="dxa"/>
              <w:right w:w="57" w:type="dxa"/>
            </w:tcMar>
            <w:vAlign w:val="center"/>
            <w:hideMark/>
          </w:tcPr>
          <w:p w14:paraId="20280C94" w14:textId="77777777" w:rsidR="00396C23" w:rsidRPr="005F0869" w:rsidRDefault="00396C23" w:rsidP="007607DF">
            <w:pPr>
              <w:jc w:val="right"/>
              <w:rPr>
                <w:sz w:val="14"/>
                <w:szCs w:val="14"/>
              </w:rPr>
            </w:pPr>
            <w:r w:rsidRPr="005F0869">
              <w:rPr>
                <w:sz w:val="14"/>
                <w:szCs w:val="14"/>
              </w:rPr>
              <w:t>424</w:t>
            </w:r>
          </w:p>
        </w:tc>
        <w:tc>
          <w:tcPr>
            <w:tcW w:w="67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B774170" w14:textId="77777777" w:rsidR="00396C23" w:rsidRPr="005F0869" w:rsidRDefault="00396C23" w:rsidP="007607DF">
            <w:pPr>
              <w:jc w:val="right"/>
              <w:rPr>
                <w:sz w:val="14"/>
                <w:szCs w:val="14"/>
              </w:rPr>
            </w:pPr>
            <w:r w:rsidRPr="005F0869">
              <w:rPr>
                <w:sz w:val="14"/>
                <w:szCs w:val="14"/>
              </w:rPr>
              <w:t>17.685</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9163DF3" w14:textId="77777777" w:rsidR="00396C23" w:rsidRPr="005F0869" w:rsidRDefault="00396C23" w:rsidP="007607DF">
            <w:pPr>
              <w:jc w:val="right"/>
              <w:rPr>
                <w:sz w:val="14"/>
                <w:szCs w:val="14"/>
              </w:rPr>
            </w:pPr>
            <w:r w:rsidRPr="005F0869">
              <w:rPr>
                <w:sz w:val="14"/>
                <w:szCs w:val="14"/>
              </w:rPr>
              <w:t>42</w:t>
            </w:r>
          </w:p>
        </w:tc>
        <w:tc>
          <w:tcPr>
            <w:tcW w:w="587"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1553926F" w14:textId="77777777" w:rsidR="00396C23" w:rsidRPr="005F0869" w:rsidRDefault="00396C23" w:rsidP="007607DF">
            <w:pPr>
              <w:jc w:val="right"/>
              <w:rPr>
                <w:sz w:val="14"/>
                <w:szCs w:val="14"/>
              </w:rPr>
            </w:pPr>
            <w:r w:rsidRPr="005F0869">
              <w:rPr>
                <w:sz w:val="14"/>
                <w:szCs w:val="14"/>
              </w:rPr>
              <w:t>3</w:t>
            </w:r>
          </w:p>
        </w:tc>
        <w:tc>
          <w:tcPr>
            <w:tcW w:w="7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225692B" w14:textId="77777777" w:rsidR="00396C23" w:rsidRPr="005F0869" w:rsidRDefault="00396C23" w:rsidP="007607DF">
            <w:pPr>
              <w:jc w:val="right"/>
              <w:rPr>
                <w:sz w:val="14"/>
                <w:szCs w:val="14"/>
              </w:rPr>
            </w:pPr>
            <w:r w:rsidRPr="005F0869">
              <w:rPr>
                <w:sz w:val="14"/>
                <w:szCs w:val="14"/>
              </w:rPr>
              <w:t>386</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405CFB" w14:textId="77777777" w:rsidR="00396C23" w:rsidRPr="005F0869" w:rsidRDefault="00396C23" w:rsidP="007607DF">
            <w:pPr>
              <w:jc w:val="right"/>
              <w:rPr>
                <w:sz w:val="14"/>
                <w:szCs w:val="14"/>
              </w:rPr>
            </w:pPr>
            <w:r w:rsidRPr="005F0869">
              <w:rPr>
                <w:sz w:val="14"/>
                <w:szCs w:val="14"/>
              </w:rPr>
              <w:t>16.004</w:t>
            </w:r>
          </w:p>
        </w:tc>
        <w:tc>
          <w:tcPr>
            <w:tcW w:w="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3BD22A" w14:textId="77777777" w:rsidR="00396C23" w:rsidRPr="005F0869" w:rsidRDefault="00396C23" w:rsidP="007607DF">
            <w:pPr>
              <w:jc w:val="right"/>
              <w:rPr>
                <w:sz w:val="14"/>
                <w:szCs w:val="14"/>
              </w:rPr>
            </w:pPr>
            <w:r w:rsidRPr="005F0869">
              <w:rPr>
                <w:sz w:val="14"/>
                <w:szCs w:val="14"/>
              </w:rPr>
              <w:t>41</w:t>
            </w:r>
          </w:p>
        </w:tc>
        <w:tc>
          <w:tcPr>
            <w:tcW w:w="545"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01FA6BF4" w14:textId="77777777" w:rsidR="00396C23" w:rsidRPr="005F0869" w:rsidRDefault="00396C23" w:rsidP="007607DF">
            <w:pPr>
              <w:jc w:val="right"/>
              <w:rPr>
                <w:sz w:val="14"/>
                <w:szCs w:val="14"/>
              </w:rPr>
            </w:pPr>
            <w:r w:rsidRPr="005F0869">
              <w:rPr>
                <w:sz w:val="14"/>
                <w:szCs w:val="14"/>
              </w:rPr>
              <w:t>3</w:t>
            </w:r>
          </w:p>
        </w:tc>
        <w:tc>
          <w:tcPr>
            <w:tcW w:w="55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F0C292F" w14:textId="77777777" w:rsidR="00396C23" w:rsidRPr="005F0869" w:rsidRDefault="00396C23" w:rsidP="007607DF">
            <w:pPr>
              <w:jc w:val="right"/>
              <w:rPr>
                <w:sz w:val="14"/>
                <w:szCs w:val="14"/>
              </w:rPr>
            </w:pPr>
            <w:r w:rsidRPr="005F0869">
              <w:rPr>
                <w:sz w:val="14"/>
                <w:szCs w:val="14"/>
              </w:rPr>
              <w:t>91,0</w:t>
            </w:r>
          </w:p>
        </w:tc>
        <w:tc>
          <w:tcPr>
            <w:tcW w:w="51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094DD1A" w14:textId="77777777" w:rsidR="00396C23" w:rsidRPr="005F0869" w:rsidRDefault="00396C23" w:rsidP="007607DF">
            <w:pPr>
              <w:jc w:val="right"/>
              <w:rPr>
                <w:sz w:val="14"/>
                <w:szCs w:val="14"/>
              </w:rPr>
            </w:pPr>
            <w:r w:rsidRPr="005F0869">
              <w:rPr>
                <w:sz w:val="14"/>
                <w:szCs w:val="14"/>
              </w:rPr>
              <w:t>90,5</w:t>
            </w:r>
          </w:p>
        </w:tc>
        <w:tc>
          <w:tcPr>
            <w:tcW w:w="53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9F2DD93" w14:textId="77777777" w:rsidR="00396C23" w:rsidRPr="005F0869" w:rsidRDefault="00396C23" w:rsidP="007607DF">
            <w:pPr>
              <w:jc w:val="right"/>
              <w:rPr>
                <w:sz w:val="14"/>
                <w:szCs w:val="14"/>
              </w:rPr>
            </w:pPr>
            <w:r w:rsidRPr="005F0869">
              <w:rPr>
                <w:sz w:val="14"/>
                <w:szCs w:val="14"/>
              </w:rPr>
              <w:t>99,4</w:t>
            </w:r>
          </w:p>
        </w:tc>
        <w:tc>
          <w:tcPr>
            <w:tcW w:w="602" w:type="dxa"/>
            <w:tcBorders>
              <w:top w:val="nil"/>
              <w:left w:val="nil"/>
              <w:bottom w:val="single" w:sz="4" w:space="0" w:color="auto"/>
              <w:right w:val="single" w:sz="12" w:space="0" w:color="auto"/>
            </w:tcBorders>
            <w:shd w:val="clear" w:color="auto" w:fill="auto"/>
            <w:noWrap/>
            <w:tcMar>
              <w:left w:w="57" w:type="dxa"/>
              <w:right w:w="57" w:type="dxa"/>
            </w:tcMar>
            <w:vAlign w:val="center"/>
            <w:hideMark/>
          </w:tcPr>
          <w:p w14:paraId="352B33E8" w14:textId="77777777" w:rsidR="00396C23" w:rsidRPr="005F0869" w:rsidRDefault="00396C23" w:rsidP="007607DF">
            <w:pPr>
              <w:jc w:val="right"/>
              <w:rPr>
                <w:sz w:val="14"/>
                <w:szCs w:val="14"/>
              </w:rPr>
            </w:pPr>
            <w:r w:rsidRPr="005F0869">
              <w:rPr>
                <w:sz w:val="14"/>
                <w:szCs w:val="14"/>
              </w:rPr>
              <w:t>99,4</w:t>
            </w:r>
          </w:p>
        </w:tc>
      </w:tr>
      <w:tr w:rsidR="00396C23" w:rsidRPr="005F0869" w14:paraId="789868D3" w14:textId="77777777" w:rsidTr="007607DF">
        <w:tc>
          <w:tcPr>
            <w:tcW w:w="334" w:type="dxa"/>
            <w:tcBorders>
              <w:top w:val="nil"/>
              <w:left w:val="single" w:sz="12" w:space="0" w:color="auto"/>
              <w:bottom w:val="nil"/>
              <w:right w:val="single" w:sz="4" w:space="0" w:color="auto"/>
            </w:tcBorders>
            <w:shd w:val="clear" w:color="auto" w:fill="DEEAF6" w:themeFill="accent1" w:themeFillTint="33"/>
            <w:noWrap/>
            <w:tcMar>
              <w:left w:w="57" w:type="dxa"/>
              <w:right w:w="57" w:type="dxa"/>
            </w:tcMar>
            <w:vAlign w:val="center"/>
          </w:tcPr>
          <w:p w14:paraId="3EA5D973" w14:textId="7F96867A" w:rsidR="00396C23" w:rsidRPr="005F0869" w:rsidRDefault="00396C23" w:rsidP="007607DF">
            <w:pPr>
              <w:rPr>
                <w:b/>
                <w:bCs/>
                <w:sz w:val="14"/>
                <w:szCs w:val="14"/>
              </w:rPr>
            </w:pPr>
            <w:r w:rsidRPr="005F0869">
              <w:rPr>
                <w:b/>
                <w:bCs/>
                <w:sz w:val="14"/>
                <w:szCs w:val="14"/>
              </w:rPr>
              <w:t>C</w:t>
            </w:r>
          </w:p>
        </w:tc>
        <w:tc>
          <w:tcPr>
            <w:tcW w:w="1341" w:type="dxa"/>
            <w:tcBorders>
              <w:top w:val="nil"/>
              <w:left w:val="nil"/>
              <w:bottom w:val="nil"/>
              <w:right w:val="nil"/>
            </w:tcBorders>
            <w:shd w:val="clear" w:color="auto" w:fill="DEEAF6" w:themeFill="accent1" w:themeFillTint="33"/>
            <w:noWrap/>
            <w:tcMar>
              <w:left w:w="57" w:type="dxa"/>
              <w:right w:w="57" w:type="dxa"/>
            </w:tcMar>
            <w:vAlign w:val="center"/>
            <w:hideMark/>
          </w:tcPr>
          <w:p w14:paraId="7B93E8F7" w14:textId="77777777" w:rsidR="00396C23" w:rsidRPr="005F0869" w:rsidRDefault="00396C23" w:rsidP="007607DF">
            <w:pPr>
              <w:rPr>
                <w:b/>
                <w:bCs/>
                <w:sz w:val="14"/>
                <w:szCs w:val="14"/>
              </w:rPr>
            </w:pPr>
            <w:r w:rsidRPr="005F0869">
              <w:rPr>
                <w:b/>
                <w:bCs/>
                <w:sz w:val="14"/>
                <w:szCs w:val="14"/>
              </w:rPr>
              <w:t>UKUPNO:</w:t>
            </w:r>
          </w:p>
        </w:tc>
        <w:tc>
          <w:tcPr>
            <w:tcW w:w="734" w:type="dxa"/>
            <w:tcBorders>
              <w:top w:val="nil"/>
              <w:left w:val="single" w:sz="12" w:space="0" w:color="auto"/>
              <w:bottom w:val="nil"/>
              <w:right w:val="single" w:sz="4" w:space="0" w:color="auto"/>
            </w:tcBorders>
            <w:shd w:val="clear" w:color="auto" w:fill="DEEAF6" w:themeFill="accent1" w:themeFillTint="33"/>
            <w:noWrap/>
            <w:tcMar>
              <w:left w:w="57" w:type="dxa"/>
              <w:right w:w="57" w:type="dxa"/>
            </w:tcMar>
            <w:vAlign w:val="center"/>
            <w:hideMark/>
          </w:tcPr>
          <w:p w14:paraId="745D43EA" w14:textId="77777777" w:rsidR="00396C23" w:rsidRPr="005F0869" w:rsidRDefault="00396C23" w:rsidP="007607DF">
            <w:pPr>
              <w:jc w:val="right"/>
              <w:rPr>
                <w:b/>
                <w:bCs/>
                <w:sz w:val="14"/>
                <w:szCs w:val="14"/>
              </w:rPr>
            </w:pPr>
            <w:r w:rsidRPr="005F0869">
              <w:rPr>
                <w:b/>
                <w:bCs/>
                <w:sz w:val="14"/>
                <w:szCs w:val="14"/>
              </w:rPr>
              <w:t>1.429</w:t>
            </w:r>
          </w:p>
        </w:tc>
        <w:tc>
          <w:tcPr>
            <w:tcW w:w="671" w:type="dxa"/>
            <w:tcBorders>
              <w:top w:val="nil"/>
              <w:left w:val="nil"/>
              <w:bottom w:val="nil"/>
              <w:right w:val="single" w:sz="4" w:space="0" w:color="auto"/>
            </w:tcBorders>
            <w:shd w:val="clear" w:color="auto" w:fill="DEEAF6" w:themeFill="accent1" w:themeFillTint="33"/>
            <w:noWrap/>
            <w:tcMar>
              <w:left w:w="57" w:type="dxa"/>
              <w:right w:w="57" w:type="dxa"/>
            </w:tcMar>
            <w:vAlign w:val="center"/>
            <w:hideMark/>
          </w:tcPr>
          <w:p w14:paraId="39034F56" w14:textId="77777777" w:rsidR="00396C23" w:rsidRPr="005F0869" w:rsidRDefault="00396C23" w:rsidP="007607DF">
            <w:pPr>
              <w:jc w:val="right"/>
              <w:rPr>
                <w:b/>
                <w:bCs/>
                <w:sz w:val="14"/>
                <w:szCs w:val="14"/>
              </w:rPr>
            </w:pPr>
            <w:r w:rsidRPr="005F0869">
              <w:rPr>
                <w:b/>
                <w:bCs/>
                <w:sz w:val="14"/>
                <w:szCs w:val="14"/>
              </w:rPr>
              <w:t>102.516</w:t>
            </w:r>
          </w:p>
        </w:tc>
        <w:tc>
          <w:tcPr>
            <w:tcW w:w="539" w:type="dxa"/>
            <w:tcBorders>
              <w:top w:val="nil"/>
              <w:left w:val="nil"/>
              <w:bottom w:val="nil"/>
              <w:right w:val="single" w:sz="4" w:space="0" w:color="auto"/>
            </w:tcBorders>
            <w:shd w:val="clear" w:color="auto" w:fill="DEEAF6" w:themeFill="accent1" w:themeFillTint="33"/>
            <w:noWrap/>
            <w:tcMar>
              <w:left w:w="57" w:type="dxa"/>
              <w:right w:w="57" w:type="dxa"/>
            </w:tcMar>
            <w:vAlign w:val="center"/>
            <w:hideMark/>
          </w:tcPr>
          <w:p w14:paraId="4F075C4D" w14:textId="77777777" w:rsidR="00396C23" w:rsidRPr="005F0869" w:rsidRDefault="00396C23" w:rsidP="007607DF">
            <w:pPr>
              <w:jc w:val="right"/>
              <w:rPr>
                <w:b/>
                <w:bCs/>
                <w:sz w:val="14"/>
                <w:szCs w:val="14"/>
              </w:rPr>
            </w:pPr>
            <w:r w:rsidRPr="005F0869">
              <w:rPr>
                <w:b/>
                <w:bCs/>
                <w:sz w:val="14"/>
                <w:szCs w:val="14"/>
              </w:rPr>
              <w:t>72</w:t>
            </w:r>
          </w:p>
        </w:tc>
        <w:tc>
          <w:tcPr>
            <w:tcW w:w="587" w:type="dxa"/>
            <w:tcBorders>
              <w:top w:val="nil"/>
              <w:left w:val="nil"/>
              <w:bottom w:val="nil"/>
              <w:right w:val="single" w:sz="12" w:space="0" w:color="auto"/>
            </w:tcBorders>
            <w:shd w:val="clear" w:color="auto" w:fill="DEEAF6" w:themeFill="accent1" w:themeFillTint="33"/>
            <w:noWrap/>
            <w:tcMar>
              <w:left w:w="57" w:type="dxa"/>
              <w:right w:w="57" w:type="dxa"/>
            </w:tcMar>
            <w:vAlign w:val="center"/>
            <w:hideMark/>
          </w:tcPr>
          <w:p w14:paraId="686CC971" w14:textId="77777777" w:rsidR="00396C23" w:rsidRPr="005F0869" w:rsidRDefault="00396C23" w:rsidP="007607DF">
            <w:pPr>
              <w:jc w:val="right"/>
              <w:rPr>
                <w:b/>
                <w:bCs/>
                <w:sz w:val="14"/>
                <w:szCs w:val="14"/>
              </w:rPr>
            </w:pPr>
            <w:r w:rsidRPr="005F0869">
              <w:rPr>
                <w:b/>
                <w:bCs/>
                <w:sz w:val="14"/>
                <w:szCs w:val="14"/>
              </w:rPr>
              <w:t>6</w:t>
            </w:r>
          </w:p>
        </w:tc>
        <w:tc>
          <w:tcPr>
            <w:tcW w:w="734" w:type="dxa"/>
            <w:tcBorders>
              <w:top w:val="nil"/>
              <w:left w:val="nil"/>
              <w:bottom w:val="nil"/>
              <w:right w:val="single" w:sz="4" w:space="0" w:color="auto"/>
            </w:tcBorders>
            <w:shd w:val="clear" w:color="auto" w:fill="DEEAF6" w:themeFill="accent1" w:themeFillTint="33"/>
            <w:noWrap/>
            <w:tcMar>
              <w:left w:w="57" w:type="dxa"/>
              <w:right w:w="57" w:type="dxa"/>
            </w:tcMar>
            <w:vAlign w:val="center"/>
            <w:hideMark/>
          </w:tcPr>
          <w:p w14:paraId="3078DB3A" w14:textId="77777777" w:rsidR="00396C23" w:rsidRPr="005F0869" w:rsidRDefault="00396C23" w:rsidP="007607DF">
            <w:pPr>
              <w:jc w:val="right"/>
              <w:rPr>
                <w:b/>
                <w:bCs/>
                <w:sz w:val="14"/>
                <w:szCs w:val="14"/>
              </w:rPr>
            </w:pPr>
            <w:r w:rsidRPr="005F0869">
              <w:rPr>
                <w:b/>
                <w:bCs/>
                <w:sz w:val="14"/>
                <w:szCs w:val="14"/>
              </w:rPr>
              <w:t>1.278</w:t>
            </w:r>
          </w:p>
        </w:tc>
        <w:tc>
          <w:tcPr>
            <w:tcW w:w="664" w:type="dxa"/>
            <w:tcBorders>
              <w:top w:val="nil"/>
              <w:left w:val="nil"/>
              <w:bottom w:val="nil"/>
              <w:right w:val="single" w:sz="4" w:space="0" w:color="auto"/>
            </w:tcBorders>
            <w:shd w:val="clear" w:color="auto" w:fill="DEEAF6" w:themeFill="accent1" w:themeFillTint="33"/>
            <w:noWrap/>
            <w:tcMar>
              <w:left w:w="57" w:type="dxa"/>
              <w:right w:w="57" w:type="dxa"/>
            </w:tcMar>
            <w:vAlign w:val="center"/>
            <w:hideMark/>
          </w:tcPr>
          <w:p w14:paraId="277F1E7B" w14:textId="77777777" w:rsidR="00396C23" w:rsidRPr="005F0869" w:rsidRDefault="00396C23" w:rsidP="007607DF">
            <w:pPr>
              <w:jc w:val="right"/>
              <w:rPr>
                <w:b/>
                <w:bCs/>
                <w:sz w:val="14"/>
                <w:szCs w:val="14"/>
              </w:rPr>
            </w:pPr>
            <w:r w:rsidRPr="005F0869">
              <w:rPr>
                <w:b/>
                <w:bCs/>
                <w:sz w:val="14"/>
                <w:szCs w:val="14"/>
              </w:rPr>
              <w:t>93.040</w:t>
            </w:r>
          </w:p>
        </w:tc>
        <w:tc>
          <w:tcPr>
            <w:tcW w:w="640" w:type="dxa"/>
            <w:tcBorders>
              <w:top w:val="nil"/>
              <w:left w:val="nil"/>
              <w:bottom w:val="nil"/>
              <w:right w:val="single" w:sz="4" w:space="0" w:color="auto"/>
            </w:tcBorders>
            <w:shd w:val="clear" w:color="auto" w:fill="DEEAF6" w:themeFill="accent1" w:themeFillTint="33"/>
            <w:noWrap/>
            <w:tcMar>
              <w:left w:w="57" w:type="dxa"/>
              <w:right w:w="57" w:type="dxa"/>
            </w:tcMar>
            <w:vAlign w:val="center"/>
            <w:hideMark/>
          </w:tcPr>
          <w:p w14:paraId="52C1296D" w14:textId="77777777" w:rsidR="00396C23" w:rsidRPr="005F0869" w:rsidRDefault="00396C23" w:rsidP="007607DF">
            <w:pPr>
              <w:jc w:val="right"/>
              <w:rPr>
                <w:b/>
                <w:bCs/>
                <w:sz w:val="14"/>
                <w:szCs w:val="14"/>
              </w:rPr>
            </w:pPr>
            <w:r w:rsidRPr="005F0869">
              <w:rPr>
                <w:b/>
                <w:bCs/>
                <w:sz w:val="14"/>
                <w:szCs w:val="14"/>
              </w:rPr>
              <w:t>73</w:t>
            </w:r>
          </w:p>
        </w:tc>
        <w:tc>
          <w:tcPr>
            <w:tcW w:w="545" w:type="dxa"/>
            <w:tcBorders>
              <w:top w:val="nil"/>
              <w:left w:val="nil"/>
              <w:bottom w:val="nil"/>
              <w:right w:val="single" w:sz="12" w:space="0" w:color="auto"/>
            </w:tcBorders>
            <w:shd w:val="clear" w:color="auto" w:fill="DEEAF6" w:themeFill="accent1" w:themeFillTint="33"/>
            <w:noWrap/>
            <w:tcMar>
              <w:left w:w="57" w:type="dxa"/>
              <w:right w:w="57" w:type="dxa"/>
            </w:tcMar>
            <w:vAlign w:val="center"/>
            <w:hideMark/>
          </w:tcPr>
          <w:p w14:paraId="575F2525" w14:textId="77777777" w:rsidR="00396C23" w:rsidRPr="005F0869" w:rsidRDefault="00396C23" w:rsidP="007607DF">
            <w:pPr>
              <w:jc w:val="right"/>
              <w:rPr>
                <w:b/>
                <w:bCs/>
                <w:sz w:val="14"/>
                <w:szCs w:val="14"/>
              </w:rPr>
            </w:pPr>
            <w:r w:rsidRPr="005F0869">
              <w:rPr>
                <w:b/>
                <w:bCs/>
                <w:sz w:val="14"/>
                <w:szCs w:val="14"/>
              </w:rPr>
              <w:t>6</w:t>
            </w:r>
          </w:p>
        </w:tc>
        <w:tc>
          <w:tcPr>
            <w:tcW w:w="555" w:type="dxa"/>
            <w:tcBorders>
              <w:top w:val="nil"/>
              <w:left w:val="nil"/>
              <w:bottom w:val="nil"/>
              <w:right w:val="single" w:sz="4" w:space="0" w:color="auto"/>
            </w:tcBorders>
            <w:shd w:val="clear" w:color="auto" w:fill="DEEAF6" w:themeFill="accent1" w:themeFillTint="33"/>
            <w:noWrap/>
            <w:tcMar>
              <w:left w:w="57" w:type="dxa"/>
              <w:right w:w="57" w:type="dxa"/>
            </w:tcMar>
            <w:vAlign w:val="center"/>
            <w:hideMark/>
          </w:tcPr>
          <w:p w14:paraId="7820E184" w14:textId="77777777" w:rsidR="00396C23" w:rsidRPr="005F0869" w:rsidRDefault="00396C23" w:rsidP="007607DF">
            <w:pPr>
              <w:jc w:val="right"/>
              <w:rPr>
                <w:b/>
                <w:bCs/>
                <w:sz w:val="14"/>
                <w:szCs w:val="14"/>
              </w:rPr>
            </w:pPr>
            <w:r w:rsidRPr="005F0869">
              <w:rPr>
                <w:b/>
                <w:bCs/>
                <w:sz w:val="14"/>
                <w:szCs w:val="14"/>
              </w:rPr>
              <w:t>89,4</w:t>
            </w:r>
          </w:p>
        </w:tc>
        <w:tc>
          <w:tcPr>
            <w:tcW w:w="511" w:type="dxa"/>
            <w:tcBorders>
              <w:top w:val="nil"/>
              <w:left w:val="nil"/>
              <w:bottom w:val="nil"/>
              <w:right w:val="single" w:sz="4" w:space="0" w:color="auto"/>
            </w:tcBorders>
            <w:shd w:val="clear" w:color="auto" w:fill="DEEAF6" w:themeFill="accent1" w:themeFillTint="33"/>
            <w:noWrap/>
            <w:tcMar>
              <w:left w:w="57" w:type="dxa"/>
              <w:right w:w="57" w:type="dxa"/>
            </w:tcMar>
            <w:vAlign w:val="center"/>
            <w:hideMark/>
          </w:tcPr>
          <w:p w14:paraId="2078866E" w14:textId="77777777" w:rsidR="00396C23" w:rsidRPr="005F0869" w:rsidRDefault="00396C23" w:rsidP="007607DF">
            <w:pPr>
              <w:jc w:val="right"/>
              <w:rPr>
                <w:b/>
                <w:bCs/>
                <w:sz w:val="14"/>
                <w:szCs w:val="14"/>
              </w:rPr>
            </w:pPr>
            <w:r w:rsidRPr="005F0869">
              <w:rPr>
                <w:b/>
                <w:bCs/>
                <w:sz w:val="14"/>
                <w:szCs w:val="14"/>
              </w:rPr>
              <w:t>90,8</w:t>
            </w:r>
          </w:p>
        </w:tc>
        <w:tc>
          <w:tcPr>
            <w:tcW w:w="539" w:type="dxa"/>
            <w:tcBorders>
              <w:top w:val="nil"/>
              <w:left w:val="nil"/>
              <w:bottom w:val="nil"/>
              <w:right w:val="single" w:sz="4" w:space="0" w:color="auto"/>
            </w:tcBorders>
            <w:shd w:val="clear" w:color="auto" w:fill="DEEAF6" w:themeFill="accent1" w:themeFillTint="33"/>
            <w:noWrap/>
            <w:tcMar>
              <w:left w:w="57" w:type="dxa"/>
              <w:right w:w="57" w:type="dxa"/>
            </w:tcMar>
            <w:vAlign w:val="center"/>
            <w:hideMark/>
          </w:tcPr>
          <w:p w14:paraId="4AC9FF01" w14:textId="77777777" w:rsidR="00396C23" w:rsidRPr="005F0869" w:rsidRDefault="00396C23" w:rsidP="007607DF">
            <w:pPr>
              <w:jc w:val="right"/>
              <w:rPr>
                <w:b/>
                <w:bCs/>
                <w:sz w:val="14"/>
                <w:szCs w:val="14"/>
              </w:rPr>
            </w:pPr>
            <w:r w:rsidRPr="005F0869">
              <w:rPr>
                <w:b/>
                <w:bCs/>
                <w:sz w:val="14"/>
                <w:szCs w:val="14"/>
              </w:rPr>
              <w:t>101,5</w:t>
            </w:r>
          </w:p>
        </w:tc>
        <w:tc>
          <w:tcPr>
            <w:tcW w:w="602" w:type="dxa"/>
            <w:tcBorders>
              <w:top w:val="nil"/>
              <w:left w:val="nil"/>
              <w:bottom w:val="nil"/>
              <w:right w:val="single" w:sz="12" w:space="0" w:color="auto"/>
            </w:tcBorders>
            <w:shd w:val="clear" w:color="auto" w:fill="DEEAF6" w:themeFill="accent1" w:themeFillTint="33"/>
            <w:noWrap/>
            <w:tcMar>
              <w:left w:w="57" w:type="dxa"/>
              <w:right w:w="57" w:type="dxa"/>
            </w:tcMar>
            <w:vAlign w:val="center"/>
            <w:hideMark/>
          </w:tcPr>
          <w:p w14:paraId="4248A96C" w14:textId="77777777" w:rsidR="00396C23" w:rsidRPr="005F0869" w:rsidRDefault="00396C23" w:rsidP="007607DF">
            <w:pPr>
              <w:jc w:val="right"/>
              <w:rPr>
                <w:b/>
                <w:bCs/>
                <w:sz w:val="14"/>
                <w:szCs w:val="14"/>
              </w:rPr>
            </w:pPr>
            <w:r w:rsidRPr="005F0869">
              <w:rPr>
                <w:b/>
                <w:bCs/>
                <w:sz w:val="14"/>
                <w:szCs w:val="14"/>
              </w:rPr>
              <w:t>101,5</w:t>
            </w:r>
          </w:p>
        </w:tc>
      </w:tr>
      <w:tr w:rsidR="00396C23" w:rsidRPr="005F0869" w14:paraId="29C6AC9B" w14:textId="77777777" w:rsidTr="007607DF">
        <w:tc>
          <w:tcPr>
            <w:tcW w:w="334" w:type="dxa"/>
            <w:tcBorders>
              <w:top w:val="single" w:sz="12" w:space="0" w:color="auto"/>
              <w:left w:val="single" w:sz="12" w:space="0" w:color="auto"/>
              <w:bottom w:val="single" w:sz="12" w:space="0" w:color="auto"/>
              <w:right w:val="single" w:sz="4" w:space="0" w:color="auto"/>
            </w:tcBorders>
            <w:shd w:val="clear" w:color="auto" w:fill="DEEAF6" w:themeFill="accent1" w:themeFillTint="33"/>
            <w:noWrap/>
            <w:tcMar>
              <w:left w:w="57" w:type="dxa"/>
              <w:right w:w="57" w:type="dxa"/>
            </w:tcMar>
            <w:vAlign w:val="center"/>
          </w:tcPr>
          <w:p w14:paraId="09FA69A1" w14:textId="79C390CA" w:rsidR="00396C23" w:rsidRPr="005F0869" w:rsidRDefault="00396C23" w:rsidP="007607DF">
            <w:pPr>
              <w:rPr>
                <w:b/>
                <w:bCs/>
                <w:sz w:val="14"/>
                <w:szCs w:val="14"/>
              </w:rPr>
            </w:pPr>
            <w:r w:rsidRPr="005F0869">
              <w:rPr>
                <w:b/>
                <w:bCs/>
                <w:sz w:val="14"/>
                <w:szCs w:val="14"/>
              </w:rPr>
              <w:t>D</w:t>
            </w:r>
          </w:p>
        </w:tc>
        <w:tc>
          <w:tcPr>
            <w:tcW w:w="1341" w:type="dxa"/>
            <w:tcBorders>
              <w:top w:val="single" w:sz="12" w:space="0" w:color="auto"/>
              <w:left w:val="nil"/>
              <w:bottom w:val="single" w:sz="12" w:space="0" w:color="auto"/>
              <w:right w:val="nil"/>
            </w:tcBorders>
            <w:shd w:val="clear" w:color="auto" w:fill="DEEAF6" w:themeFill="accent1" w:themeFillTint="33"/>
            <w:noWrap/>
            <w:tcMar>
              <w:left w:w="57" w:type="dxa"/>
              <w:right w:w="57" w:type="dxa"/>
            </w:tcMar>
            <w:vAlign w:val="center"/>
            <w:hideMark/>
          </w:tcPr>
          <w:p w14:paraId="66B30C71" w14:textId="182C624B" w:rsidR="00396C23" w:rsidRPr="005F0869" w:rsidRDefault="00396C23" w:rsidP="007607DF">
            <w:pPr>
              <w:rPr>
                <w:b/>
                <w:bCs/>
                <w:sz w:val="14"/>
                <w:szCs w:val="14"/>
              </w:rPr>
            </w:pPr>
            <w:r w:rsidRPr="005F0869">
              <w:rPr>
                <w:b/>
                <w:bCs/>
                <w:sz w:val="14"/>
                <w:szCs w:val="14"/>
              </w:rPr>
              <w:t>UKUPNO A+B+C:</w:t>
            </w:r>
          </w:p>
        </w:tc>
        <w:tc>
          <w:tcPr>
            <w:tcW w:w="734" w:type="dxa"/>
            <w:tcBorders>
              <w:top w:val="single" w:sz="12" w:space="0" w:color="auto"/>
              <w:left w:val="single" w:sz="12" w:space="0" w:color="auto"/>
              <w:bottom w:val="single" w:sz="12" w:space="0" w:color="auto"/>
              <w:right w:val="single" w:sz="4" w:space="0" w:color="auto"/>
            </w:tcBorders>
            <w:shd w:val="clear" w:color="auto" w:fill="DEEAF6" w:themeFill="accent1" w:themeFillTint="33"/>
            <w:noWrap/>
            <w:tcMar>
              <w:left w:w="57" w:type="dxa"/>
              <w:right w:w="57" w:type="dxa"/>
            </w:tcMar>
            <w:vAlign w:val="center"/>
            <w:hideMark/>
          </w:tcPr>
          <w:p w14:paraId="7DF14BC6" w14:textId="77777777" w:rsidR="00396C23" w:rsidRPr="005F0869" w:rsidRDefault="00396C23" w:rsidP="007607DF">
            <w:pPr>
              <w:jc w:val="right"/>
              <w:rPr>
                <w:b/>
                <w:bCs/>
                <w:sz w:val="14"/>
                <w:szCs w:val="14"/>
              </w:rPr>
            </w:pPr>
            <w:r w:rsidRPr="005F0869">
              <w:rPr>
                <w:b/>
                <w:bCs/>
                <w:sz w:val="14"/>
                <w:szCs w:val="14"/>
              </w:rPr>
              <w:t>1.834</w:t>
            </w:r>
          </w:p>
        </w:tc>
        <w:tc>
          <w:tcPr>
            <w:tcW w:w="671" w:type="dxa"/>
            <w:tcBorders>
              <w:top w:val="single" w:sz="12" w:space="0" w:color="auto"/>
              <w:left w:val="nil"/>
              <w:bottom w:val="single" w:sz="12" w:space="0" w:color="auto"/>
              <w:right w:val="single" w:sz="4" w:space="0" w:color="auto"/>
            </w:tcBorders>
            <w:shd w:val="clear" w:color="auto" w:fill="DEEAF6" w:themeFill="accent1" w:themeFillTint="33"/>
            <w:noWrap/>
            <w:tcMar>
              <w:left w:w="57" w:type="dxa"/>
              <w:right w:w="57" w:type="dxa"/>
            </w:tcMar>
            <w:vAlign w:val="center"/>
            <w:hideMark/>
          </w:tcPr>
          <w:p w14:paraId="2CF4ED62" w14:textId="77777777" w:rsidR="00396C23" w:rsidRPr="005F0869" w:rsidRDefault="00396C23" w:rsidP="007607DF">
            <w:pPr>
              <w:jc w:val="right"/>
              <w:rPr>
                <w:b/>
                <w:bCs/>
                <w:sz w:val="14"/>
                <w:szCs w:val="14"/>
              </w:rPr>
            </w:pPr>
            <w:r w:rsidRPr="005F0869">
              <w:rPr>
                <w:b/>
                <w:bCs/>
                <w:sz w:val="14"/>
                <w:szCs w:val="14"/>
              </w:rPr>
              <w:t>396.460</w:t>
            </w:r>
          </w:p>
        </w:tc>
        <w:tc>
          <w:tcPr>
            <w:tcW w:w="539" w:type="dxa"/>
            <w:tcBorders>
              <w:top w:val="single" w:sz="12" w:space="0" w:color="auto"/>
              <w:left w:val="nil"/>
              <w:bottom w:val="single" w:sz="12" w:space="0" w:color="auto"/>
              <w:right w:val="single" w:sz="4" w:space="0" w:color="auto"/>
            </w:tcBorders>
            <w:shd w:val="clear" w:color="auto" w:fill="DEEAF6" w:themeFill="accent1" w:themeFillTint="33"/>
            <w:noWrap/>
            <w:tcMar>
              <w:left w:w="57" w:type="dxa"/>
              <w:right w:w="57" w:type="dxa"/>
            </w:tcMar>
            <w:vAlign w:val="center"/>
            <w:hideMark/>
          </w:tcPr>
          <w:p w14:paraId="4B438538" w14:textId="77777777" w:rsidR="00396C23" w:rsidRPr="005F0869" w:rsidRDefault="00396C23" w:rsidP="007607DF">
            <w:pPr>
              <w:jc w:val="right"/>
              <w:rPr>
                <w:b/>
                <w:bCs/>
                <w:sz w:val="14"/>
                <w:szCs w:val="14"/>
              </w:rPr>
            </w:pPr>
            <w:r w:rsidRPr="005F0869">
              <w:rPr>
                <w:b/>
                <w:bCs/>
                <w:sz w:val="14"/>
                <w:szCs w:val="14"/>
              </w:rPr>
              <w:t>216</w:t>
            </w:r>
          </w:p>
        </w:tc>
        <w:tc>
          <w:tcPr>
            <w:tcW w:w="587" w:type="dxa"/>
            <w:tcBorders>
              <w:top w:val="single" w:sz="12" w:space="0" w:color="auto"/>
              <w:left w:val="nil"/>
              <w:bottom w:val="single" w:sz="12" w:space="0" w:color="auto"/>
              <w:right w:val="single" w:sz="12" w:space="0" w:color="auto"/>
            </w:tcBorders>
            <w:shd w:val="clear" w:color="auto" w:fill="DEEAF6" w:themeFill="accent1" w:themeFillTint="33"/>
            <w:noWrap/>
            <w:tcMar>
              <w:left w:w="57" w:type="dxa"/>
              <w:right w:w="57" w:type="dxa"/>
            </w:tcMar>
            <w:vAlign w:val="center"/>
            <w:hideMark/>
          </w:tcPr>
          <w:p w14:paraId="785A8D28" w14:textId="77777777" w:rsidR="00396C23" w:rsidRPr="005F0869" w:rsidRDefault="00396C23" w:rsidP="007607DF">
            <w:pPr>
              <w:jc w:val="right"/>
              <w:rPr>
                <w:b/>
                <w:bCs/>
                <w:sz w:val="14"/>
                <w:szCs w:val="14"/>
              </w:rPr>
            </w:pPr>
            <w:r w:rsidRPr="005F0869">
              <w:rPr>
                <w:b/>
                <w:bCs/>
                <w:sz w:val="14"/>
                <w:szCs w:val="14"/>
              </w:rPr>
              <w:t>18</w:t>
            </w:r>
          </w:p>
        </w:tc>
        <w:tc>
          <w:tcPr>
            <w:tcW w:w="734" w:type="dxa"/>
            <w:tcBorders>
              <w:top w:val="single" w:sz="12" w:space="0" w:color="auto"/>
              <w:left w:val="nil"/>
              <w:bottom w:val="single" w:sz="12" w:space="0" w:color="auto"/>
              <w:right w:val="single" w:sz="4" w:space="0" w:color="auto"/>
            </w:tcBorders>
            <w:shd w:val="clear" w:color="auto" w:fill="DEEAF6" w:themeFill="accent1" w:themeFillTint="33"/>
            <w:noWrap/>
            <w:tcMar>
              <w:left w:w="57" w:type="dxa"/>
              <w:right w:w="57" w:type="dxa"/>
            </w:tcMar>
            <w:vAlign w:val="center"/>
            <w:hideMark/>
          </w:tcPr>
          <w:p w14:paraId="44E6333D" w14:textId="77777777" w:rsidR="00396C23" w:rsidRPr="005F0869" w:rsidRDefault="00396C23" w:rsidP="007607DF">
            <w:pPr>
              <w:jc w:val="right"/>
              <w:rPr>
                <w:b/>
                <w:bCs/>
                <w:sz w:val="14"/>
                <w:szCs w:val="14"/>
              </w:rPr>
            </w:pPr>
            <w:r w:rsidRPr="005F0869">
              <w:rPr>
                <w:b/>
                <w:bCs/>
                <w:sz w:val="14"/>
                <w:szCs w:val="14"/>
              </w:rPr>
              <w:t>1.637</w:t>
            </w:r>
          </w:p>
        </w:tc>
        <w:tc>
          <w:tcPr>
            <w:tcW w:w="664" w:type="dxa"/>
            <w:tcBorders>
              <w:top w:val="single" w:sz="12" w:space="0" w:color="auto"/>
              <w:left w:val="nil"/>
              <w:bottom w:val="single" w:sz="12" w:space="0" w:color="auto"/>
              <w:right w:val="single" w:sz="4" w:space="0" w:color="auto"/>
            </w:tcBorders>
            <w:shd w:val="clear" w:color="auto" w:fill="DEEAF6" w:themeFill="accent1" w:themeFillTint="33"/>
            <w:noWrap/>
            <w:tcMar>
              <w:left w:w="57" w:type="dxa"/>
              <w:right w:w="57" w:type="dxa"/>
            </w:tcMar>
            <w:vAlign w:val="center"/>
            <w:hideMark/>
          </w:tcPr>
          <w:p w14:paraId="4E4880CD" w14:textId="77777777" w:rsidR="00396C23" w:rsidRPr="005F0869" w:rsidRDefault="00396C23" w:rsidP="007607DF">
            <w:pPr>
              <w:jc w:val="right"/>
              <w:rPr>
                <w:b/>
                <w:bCs/>
                <w:sz w:val="14"/>
                <w:szCs w:val="14"/>
              </w:rPr>
            </w:pPr>
            <w:r w:rsidRPr="005F0869">
              <w:rPr>
                <w:b/>
                <w:bCs/>
                <w:sz w:val="14"/>
                <w:szCs w:val="14"/>
              </w:rPr>
              <w:t>379.372</w:t>
            </w:r>
          </w:p>
        </w:tc>
        <w:tc>
          <w:tcPr>
            <w:tcW w:w="640" w:type="dxa"/>
            <w:tcBorders>
              <w:top w:val="single" w:sz="12" w:space="0" w:color="auto"/>
              <w:left w:val="nil"/>
              <w:bottom w:val="single" w:sz="12" w:space="0" w:color="auto"/>
              <w:right w:val="single" w:sz="4" w:space="0" w:color="auto"/>
            </w:tcBorders>
            <w:shd w:val="clear" w:color="auto" w:fill="DEEAF6" w:themeFill="accent1" w:themeFillTint="33"/>
            <w:noWrap/>
            <w:tcMar>
              <w:left w:w="57" w:type="dxa"/>
              <w:right w:w="57" w:type="dxa"/>
            </w:tcMar>
            <w:vAlign w:val="center"/>
            <w:hideMark/>
          </w:tcPr>
          <w:p w14:paraId="4E8229EA" w14:textId="77777777" w:rsidR="00396C23" w:rsidRPr="005F0869" w:rsidRDefault="00396C23" w:rsidP="007607DF">
            <w:pPr>
              <w:jc w:val="right"/>
              <w:rPr>
                <w:b/>
                <w:bCs/>
                <w:sz w:val="14"/>
                <w:szCs w:val="14"/>
              </w:rPr>
            </w:pPr>
            <w:r w:rsidRPr="005F0869">
              <w:rPr>
                <w:b/>
                <w:bCs/>
                <w:sz w:val="14"/>
                <w:szCs w:val="14"/>
              </w:rPr>
              <w:t>232</w:t>
            </w:r>
          </w:p>
        </w:tc>
        <w:tc>
          <w:tcPr>
            <w:tcW w:w="545" w:type="dxa"/>
            <w:tcBorders>
              <w:top w:val="single" w:sz="12" w:space="0" w:color="auto"/>
              <w:left w:val="nil"/>
              <w:bottom w:val="single" w:sz="12" w:space="0" w:color="auto"/>
              <w:right w:val="single" w:sz="12" w:space="0" w:color="auto"/>
            </w:tcBorders>
            <w:shd w:val="clear" w:color="auto" w:fill="DEEAF6" w:themeFill="accent1" w:themeFillTint="33"/>
            <w:noWrap/>
            <w:tcMar>
              <w:left w:w="57" w:type="dxa"/>
              <w:right w:w="57" w:type="dxa"/>
            </w:tcMar>
            <w:vAlign w:val="center"/>
            <w:hideMark/>
          </w:tcPr>
          <w:p w14:paraId="728ECFFE" w14:textId="77777777" w:rsidR="00396C23" w:rsidRPr="005F0869" w:rsidRDefault="00396C23" w:rsidP="007607DF">
            <w:pPr>
              <w:jc w:val="right"/>
              <w:rPr>
                <w:b/>
                <w:bCs/>
                <w:sz w:val="14"/>
                <w:szCs w:val="14"/>
              </w:rPr>
            </w:pPr>
            <w:r w:rsidRPr="005F0869">
              <w:rPr>
                <w:b/>
                <w:bCs/>
                <w:sz w:val="14"/>
                <w:szCs w:val="14"/>
              </w:rPr>
              <w:t>19</w:t>
            </w:r>
          </w:p>
        </w:tc>
        <w:tc>
          <w:tcPr>
            <w:tcW w:w="555" w:type="dxa"/>
            <w:tcBorders>
              <w:top w:val="single" w:sz="12" w:space="0" w:color="auto"/>
              <w:left w:val="nil"/>
              <w:bottom w:val="single" w:sz="12" w:space="0" w:color="auto"/>
              <w:right w:val="single" w:sz="4" w:space="0" w:color="auto"/>
            </w:tcBorders>
            <w:shd w:val="clear" w:color="auto" w:fill="DEEAF6" w:themeFill="accent1" w:themeFillTint="33"/>
            <w:noWrap/>
            <w:tcMar>
              <w:left w:w="57" w:type="dxa"/>
              <w:right w:w="57" w:type="dxa"/>
            </w:tcMar>
            <w:vAlign w:val="center"/>
            <w:hideMark/>
          </w:tcPr>
          <w:p w14:paraId="6BCE493E" w14:textId="77777777" w:rsidR="00396C23" w:rsidRPr="005F0869" w:rsidRDefault="00396C23" w:rsidP="007607DF">
            <w:pPr>
              <w:jc w:val="right"/>
              <w:rPr>
                <w:b/>
                <w:bCs/>
                <w:sz w:val="14"/>
                <w:szCs w:val="14"/>
              </w:rPr>
            </w:pPr>
            <w:r w:rsidRPr="005F0869">
              <w:rPr>
                <w:b/>
                <w:bCs/>
                <w:sz w:val="14"/>
                <w:szCs w:val="14"/>
              </w:rPr>
              <w:t>89,3</w:t>
            </w:r>
          </w:p>
        </w:tc>
        <w:tc>
          <w:tcPr>
            <w:tcW w:w="511" w:type="dxa"/>
            <w:tcBorders>
              <w:top w:val="single" w:sz="12" w:space="0" w:color="auto"/>
              <w:left w:val="nil"/>
              <w:bottom w:val="single" w:sz="12" w:space="0" w:color="auto"/>
              <w:right w:val="single" w:sz="4" w:space="0" w:color="auto"/>
            </w:tcBorders>
            <w:shd w:val="clear" w:color="auto" w:fill="DEEAF6" w:themeFill="accent1" w:themeFillTint="33"/>
            <w:noWrap/>
            <w:tcMar>
              <w:left w:w="57" w:type="dxa"/>
              <w:right w:w="57" w:type="dxa"/>
            </w:tcMar>
            <w:vAlign w:val="center"/>
            <w:hideMark/>
          </w:tcPr>
          <w:p w14:paraId="63DCC708" w14:textId="77777777" w:rsidR="00396C23" w:rsidRPr="005F0869" w:rsidRDefault="00396C23" w:rsidP="007607DF">
            <w:pPr>
              <w:jc w:val="right"/>
              <w:rPr>
                <w:b/>
                <w:bCs/>
                <w:sz w:val="14"/>
                <w:szCs w:val="14"/>
              </w:rPr>
            </w:pPr>
            <w:r w:rsidRPr="005F0869">
              <w:rPr>
                <w:b/>
                <w:bCs/>
                <w:sz w:val="14"/>
                <w:szCs w:val="14"/>
              </w:rPr>
              <w:t>95,7</w:t>
            </w:r>
          </w:p>
        </w:tc>
        <w:tc>
          <w:tcPr>
            <w:tcW w:w="539" w:type="dxa"/>
            <w:tcBorders>
              <w:top w:val="single" w:sz="12" w:space="0" w:color="auto"/>
              <w:left w:val="nil"/>
              <w:bottom w:val="single" w:sz="12" w:space="0" w:color="auto"/>
              <w:right w:val="single" w:sz="4" w:space="0" w:color="auto"/>
            </w:tcBorders>
            <w:shd w:val="clear" w:color="auto" w:fill="DEEAF6" w:themeFill="accent1" w:themeFillTint="33"/>
            <w:noWrap/>
            <w:tcMar>
              <w:left w:w="57" w:type="dxa"/>
              <w:right w:w="57" w:type="dxa"/>
            </w:tcMar>
            <w:vAlign w:val="center"/>
            <w:hideMark/>
          </w:tcPr>
          <w:p w14:paraId="27CC7352" w14:textId="77777777" w:rsidR="00396C23" w:rsidRPr="005F0869" w:rsidRDefault="00396C23" w:rsidP="007607DF">
            <w:pPr>
              <w:jc w:val="right"/>
              <w:rPr>
                <w:b/>
                <w:bCs/>
                <w:sz w:val="14"/>
                <w:szCs w:val="14"/>
              </w:rPr>
            </w:pPr>
            <w:r w:rsidRPr="005F0869">
              <w:rPr>
                <w:b/>
                <w:bCs/>
                <w:sz w:val="14"/>
                <w:szCs w:val="14"/>
              </w:rPr>
              <w:t>107,2</w:t>
            </w:r>
          </w:p>
        </w:tc>
        <w:tc>
          <w:tcPr>
            <w:tcW w:w="602" w:type="dxa"/>
            <w:tcBorders>
              <w:top w:val="single" w:sz="12" w:space="0" w:color="auto"/>
              <w:left w:val="nil"/>
              <w:bottom w:val="single" w:sz="12" w:space="0" w:color="auto"/>
              <w:right w:val="single" w:sz="12" w:space="0" w:color="auto"/>
            </w:tcBorders>
            <w:shd w:val="clear" w:color="auto" w:fill="DEEAF6" w:themeFill="accent1" w:themeFillTint="33"/>
            <w:noWrap/>
            <w:tcMar>
              <w:left w:w="57" w:type="dxa"/>
              <w:right w:w="57" w:type="dxa"/>
            </w:tcMar>
            <w:vAlign w:val="center"/>
            <w:hideMark/>
          </w:tcPr>
          <w:p w14:paraId="6970DC77" w14:textId="77777777" w:rsidR="00396C23" w:rsidRPr="005F0869" w:rsidRDefault="00396C23" w:rsidP="007607DF">
            <w:pPr>
              <w:jc w:val="right"/>
              <w:rPr>
                <w:b/>
                <w:bCs/>
                <w:sz w:val="14"/>
                <w:szCs w:val="14"/>
              </w:rPr>
            </w:pPr>
            <w:r w:rsidRPr="005F0869">
              <w:rPr>
                <w:b/>
                <w:bCs/>
                <w:sz w:val="14"/>
                <w:szCs w:val="14"/>
              </w:rPr>
              <w:t>107,2</w:t>
            </w:r>
          </w:p>
        </w:tc>
      </w:tr>
      <w:tr w:rsidR="00396C23" w:rsidRPr="005F0869" w14:paraId="384AAF34" w14:textId="77777777" w:rsidTr="007607DF">
        <w:tc>
          <w:tcPr>
            <w:tcW w:w="334" w:type="dxa"/>
            <w:tcBorders>
              <w:top w:val="nil"/>
              <w:left w:val="single" w:sz="12" w:space="0" w:color="auto"/>
              <w:bottom w:val="single" w:sz="12" w:space="0" w:color="auto"/>
              <w:right w:val="single" w:sz="4" w:space="0" w:color="auto"/>
            </w:tcBorders>
            <w:shd w:val="clear" w:color="auto" w:fill="auto"/>
            <w:noWrap/>
            <w:tcMar>
              <w:left w:w="57" w:type="dxa"/>
              <w:right w:w="57" w:type="dxa"/>
            </w:tcMar>
            <w:vAlign w:val="center"/>
            <w:hideMark/>
          </w:tcPr>
          <w:p w14:paraId="45D874F3" w14:textId="77777777" w:rsidR="00396C23" w:rsidRPr="005F0869" w:rsidRDefault="00396C23" w:rsidP="007607DF">
            <w:pPr>
              <w:rPr>
                <w:sz w:val="14"/>
                <w:szCs w:val="14"/>
              </w:rPr>
            </w:pPr>
            <w:r w:rsidRPr="005F0869">
              <w:rPr>
                <w:sz w:val="14"/>
                <w:szCs w:val="14"/>
              </w:rPr>
              <w:t>11</w:t>
            </w:r>
          </w:p>
        </w:tc>
        <w:tc>
          <w:tcPr>
            <w:tcW w:w="1341" w:type="dxa"/>
            <w:tcBorders>
              <w:top w:val="nil"/>
              <w:left w:val="nil"/>
              <w:bottom w:val="single" w:sz="12" w:space="0" w:color="auto"/>
              <w:right w:val="nil"/>
            </w:tcBorders>
            <w:shd w:val="clear" w:color="auto" w:fill="auto"/>
            <w:noWrap/>
            <w:tcMar>
              <w:left w:w="57" w:type="dxa"/>
              <w:right w:w="57" w:type="dxa"/>
            </w:tcMar>
            <w:vAlign w:val="center"/>
            <w:hideMark/>
          </w:tcPr>
          <w:p w14:paraId="1C0B626D" w14:textId="77777777" w:rsidR="00396C23" w:rsidRPr="005F0869" w:rsidRDefault="00396C23" w:rsidP="007607DF">
            <w:pPr>
              <w:rPr>
                <w:sz w:val="14"/>
                <w:szCs w:val="14"/>
              </w:rPr>
            </w:pPr>
            <w:r w:rsidRPr="005F0869">
              <w:rPr>
                <w:sz w:val="14"/>
                <w:szCs w:val="14"/>
              </w:rPr>
              <w:t>Ostali isporučitelji</w:t>
            </w:r>
          </w:p>
        </w:tc>
        <w:tc>
          <w:tcPr>
            <w:tcW w:w="734" w:type="dxa"/>
            <w:tcBorders>
              <w:top w:val="nil"/>
              <w:left w:val="single" w:sz="12" w:space="0" w:color="auto"/>
              <w:bottom w:val="single" w:sz="12" w:space="0" w:color="auto"/>
              <w:right w:val="single" w:sz="4" w:space="0" w:color="auto"/>
            </w:tcBorders>
            <w:shd w:val="clear" w:color="auto" w:fill="auto"/>
            <w:noWrap/>
            <w:tcMar>
              <w:left w:w="57" w:type="dxa"/>
              <w:right w:w="57" w:type="dxa"/>
            </w:tcMar>
            <w:vAlign w:val="center"/>
            <w:hideMark/>
          </w:tcPr>
          <w:p w14:paraId="7BCBA265" w14:textId="77777777" w:rsidR="00396C23" w:rsidRPr="005F0869" w:rsidRDefault="00396C23" w:rsidP="007607DF">
            <w:pPr>
              <w:jc w:val="right"/>
              <w:rPr>
                <w:sz w:val="14"/>
                <w:szCs w:val="14"/>
              </w:rPr>
            </w:pPr>
            <w:r w:rsidRPr="005F0869">
              <w:rPr>
                <w:sz w:val="14"/>
                <w:szCs w:val="14"/>
              </w:rPr>
              <w:t>2.281</w:t>
            </w:r>
          </w:p>
        </w:tc>
        <w:tc>
          <w:tcPr>
            <w:tcW w:w="671" w:type="dxa"/>
            <w:tcBorders>
              <w:top w:val="nil"/>
              <w:left w:val="nil"/>
              <w:bottom w:val="single" w:sz="12" w:space="0" w:color="auto"/>
              <w:right w:val="single" w:sz="4" w:space="0" w:color="auto"/>
            </w:tcBorders>
            <w:shd w:val="clear" w:color="auto" w:fill="auto"/>
            <w:noWrap/>
            <w:tcMar>
              <w:left w:w="57" w:type="dxa"/>
              <w:right w:w="57" w:type="dxa"/>
            </w:tcMar>
            <w:vAlign w:val="center"/>
            <w:hideMark/>
          </w:tcPr>
          <w:p w14:paraId="4E2202BD" w14:textId="77777777" w:rsidR="00396C23" w:rsidRPr="005F0869" w:rsidRDefault="00396C23" w:rsidP="007607DF">
            <w:pPr>
              <w:jc w:val="right"/>
              <w:rPr>
                <w:sz w:val="14"/>
                <w:szCs w:val="14"/>
              </w:rPr>
            </w:pPr>
            <w:r w:rsidRPr="005F0869">
              <w:rPr>
                <w:sz w:val="14"/>
                <w:szCs w:val="14"/>
              </w:rPr>
              <w:t>32.205</w:t>
            </w:r>
          </w:p>
        </w:tc>
        <w:tc>
          <w:tcPr>
            <w:tcW w:w="539" w:type="dxa"/>
            <w:tcBorders>
              <w:top w:val="nil"/>
              <w:left w:val="nil"/>
              <w:bottom w:val="single" w:sz="12" w:space="0" w:color="auto"/>
              <w:right w:val="single" w:sz="4" w:space="0" w:color="auto"/>
            </w:tcBorders>
            <w:shd w:val="clear" w:color="auto" w:fill="auto"/>
            <w:noWrap/>
            <w:tcMar>
              <w:left w:w="57" w:type="dxa"/>
              <w:right w:w="57" w:type="dxa"/>
            </w:tcMar>
            <w:vAlign w:val="center"/>
            <w:hideMark/>
          </w:tcPr>
          <w:p w14:paraId="09CFE4DB" w14:textId="77777777" w:rsidR="00396C23" w:rsidRPr="005F0869" w:rsidRDefault="00396C23" w:rsidP="007607DF">
            <w:pPr>
              <w:jc w:val="right"/>
              <w:rPr>
                <w:sz w:val="14"/>
                <w:szCs w:val="14"/>
              </w:rPr>
            </w:pPr>
            <w:r w:rsidRPr="005F0869">
              <w:rPr>
                <w:sz w:val="14"/>
                <w:szCs w:val="14"/>
              </w:rPr>
              <w:t>14</w:t>
            </w:r>
          </w:p>
        </w:tc>
        <w:tc>
          <w:tcPr>
            <w:tcW w:w="587" w:type="dxa"/>
            <w:tcBorders>
              <w:top w:val="nil"/>
              <w:left w:val="nil"/>
              <w:bottom w:val="single" w:sz="12" w:space="0" w:color="auto"/>
              <w:right w:val="single" w:sz="12" w:space="0" w:color="auto"/>
            </w:tcBorders>
            <w:shd w:val="clear" w:color="auto" w:fill="auto"/>
            <w:noWrap/>
            <w:tcMar>
              <w:left w:w="57" w:type="dxa"/>
              <w:right w:w="57" w:type="dxa"/>
            </w:tcMar>
            <w:vAlign w:val="center"/>
            <w:hideMark/>
          </w:tcPr>
          <w:p w14:paraId="078B5105" w14:textId="77777777" w:rsidR="00396C23" w:rsidRPr="005F0869" w:rsidRDefault="00396C23" w:rsidP="007607DF">
            <w:pPr>
              <w:jc w:val="right"/>
              <w:rPr>
                <w:sz w:val="14"/>
                <w:szCs w:val="14"/>
              </w:rPr>
            </w:pPr>
            <w:r w:rsidRPr="005F0869">
              <w:rPr>
                <w:sz w:val="14"/>
                <w:szCs w:val="14"/>
              </w:rPr>
              <w:t>1</w:t>
            </w:r>
          </w:p>
        </w:tc>
        <w:tc>
          <w:tcPr>
            <w:tcW w:w="734" w:type="dxa"/>
            <w:tcBorders>
              <w:top w:val="nil"/>
              <w:left w:val="nil"/>
              <w:bottom w:val="single" w:sz="12" w:space="0" w:color="auto"/>
              <w:right w:val="single" w:sz="4" w:space="0" w:color="auto"/>
            </w:tcBorders>
            <w:shd w:val="clear" w:color="auto" w:fill="auto"/>
            <w:noWrap/>
            <w:tcMar>
              <w:left w:w="57" w:type="dxa"/>
              <w:right w:w="57" w:type="dxa"/>
            </w:tcMar>
            <w:vAlign w:val="center"/>
            <w:hideMark/>
          </w:tcPr>
          <w:p w14:paraId="06AFEDC8" w14:textId="77777777" w:rsidR="00396C23" w:rsidRPr="005F0869" w:rsidRDefault="00396C23" w:rsidP="007607DF">
            <w:pPr>
              <w:jc w:val="right"/>
              <w:rPr>
                <w:sz w:val="14"/>
                <w:szCs w:val="14"/>
              </w:rPr>
            </w:pPr>
            <w:r w:rsidRPr="005F0869">
              <w:rPr>
                <w:sz w:val="14"/>
                <w:szCs w:val="14"/>
              </w:rPr>
              <w:t>1.842</w:t>
            </w:r>
          </w:p>
        </w:tc>
        <w:tc>
          <w:tcPr>
            <w:tcW w:w="664" w:type="dxa"/>
            <w:tcBorders>
              <w:top w:val="nil"/>
              <w:left w:val="nil"/>
              <w:bottom w:val="single" w:sz="12" w:space="0" w:color="auto"/>
              <w:right w:val="single" w:sz="4" w:space="0" w:color="auto"/>
            </w:tcBorders>
            <w:shd w:val="clear" w:color="auto" w:fill="auto"/>
            <w:noWrap/>
            <w:tcMar>
              <w:left w:w="57" w:type="dxa"/>
              <w:right w:w="57" w:type="dxa"/>
            </w:tcMar>
            <w:vAlign w:val="center"/>
            <w:hideMark/>
          </w:tcPr>
          <w:p w14:paraId="2641D7A4" w14:textId="77777777" w:rsidR="00396C23" w:rsidRPr="005F0869" w:rsidRDefault="00396C23" w:rsidP="007607DF">
            <w:pPr>
              <w:jc w:val="right"/>
              <w:rPr>
                <w:sz w:val="14"/>
                <w:szCs w:val="14"/>
              </w:rPr>
            </w:pPr>
            <w:r w:rsidRPr="005F0869">
              <w:rPr>
                <w:sz w:val="14"/>
                <w:szCs w:val="14"/>
              </w:rPr>
              <w:t>26.053</w:t>
            </w:r>
          </w:p>
        </w:tc>
        <w:tc>
          <w:tcPr>
            <w:tcW w:w="640" w:type="dxa"/>
            <w:tcBorders>
              <w:top w:val="nil"/>
              <w:left w:val="nil"/>
              <w:bottom w:val="single" w:sz="12" w:space="0" w:color="auto"/>
              <w:right w:val="single" w:sz="4" w:space="0" w:color="auto"/>
            </w:tcBorders>
            <w:shd w:val="clear" w:color="auto" w:fill="auto"/>
            <w:noWrap/>
            <w:tcMar>
              <w:left w:w="57" w:type="dxa"/>
              <w:right w:w="57" w:type="dxa"/>
            </w:tcMar>
            <w:vAlign w:val="center"/>
            <w:hideMark/>
          </w:tcPr>
          <w:p w14:paraId="46FA7B14" w14:textId="77777777" w:rsidR="00396C23" w:rsidRPr="005F0869" w:rsidRDefault="00396C23" w:rsidP="007607DF">
            <w:pPr>
              <w:jc w:val="right"/>
              <w:rPr>
                <w:sz w:val="14"/>
                <w:szCs w:val="14"/>
              </w:rPr>
            </w:pPr>
            <w:r w:rsidRPr="005F0869">
              <w:rPr>
                <w:sz w:val="14"/>
                <w:szCs w:val="14"/>
              </w:rPr>
              <w:t>14</w:t>
            </w:r>
          </w:p>
        </w:tc>
        <w:tc>
          <w:tcPr>
            <w:tcW w:w="545" w:type="dxa"/>
            <w:tcBorders>
              <w:top w:val="nil"/>
              <w:left w:val="nil"/>
              <w:bottom w:val="single" w:sz="12" w:space="0" w:color="auto"/>
              <w:right w:val="single" w:sz="12" w:space="0" w:color="auto"/>
            </w:tcBorders>
            <w:shd w:val="clear" w:color="auto" w:fill="auto"/>
            <w:noWrap/>
            <w:tcMar>
              <w:left w:w="57" w:type="dxa"/>
              <w:right w:w="57" w:type="dxa"/>
            </w:tcMar>
            <w:vAlign w:val="center"/>
            <w:hideMark/>
          </w:tcPr>
          <w:p w14:paraId="12509991" w14:textId="77777777" w:rsidR="00396C23" w:rsidRPr="005F0869" w:rsidRDefault="00396C23" w:rsidP="007607DF">
            <w:pPr>
              <w:jc w:val="right"/>
              <w:rPr>
                <w:sz w:val="14"/>
                <w:szCs w:val="14"/>
              </w:rPr>
            </w:pPr>
            <w:r w:rsidRPr="005F0869">
              <w:rPr>
                <w:sz w:val="14"/>
                <w:szCs w:val="14"/>
              </w:rPr>
              <w:t>1</w:t>
            </w:r>
          </w:p>
        </w:tc>
        <w:tc>
          <w:tcPr>
            <w:tcW w:w="555" w:type="dxa"/>
            <w:tcBorders>
              <w:top w:val="nil"/>
              <w:left w:val="nil"/>
              <w:bottom w:val="single" w:sz="12" w:space="0" w:color="auto"/>
              <w:right w:val="single" w:sz="4" w:space="0" w:color="auto"/>
            </w:tcBorders>
            <w:shd w:val="clear" w:color="auto" w:fill="auto"/>
            <w:noWrap/>
            <w:tcMar>
              <w:left w:w="57" w:type="dxa"/>
              <w:right w:w="57" w:type="dxa"/>
            </w:tcMar>
            <w:vAlign w:val="center"/>
            <w:hideMark/>
          </w:tcPr>
          <w:p w14:paraId="39200759" w14:textId="77777777" w:rsidR="00396C23" w:rsidRPr="005F0869" w:rsidRDefault="00396C23" w:rsidP="007607DF">
            <w:pPr>
              <w:jc w:val="right"/>
              <w:rPr>
                <w:sz w:val="14"/>
                <w:szCs w:val="14"/>
              </w:rPr>
            </w:pPr>
            <w:r w:rsidRPr="005F0869">
              <w:rPr>
                <w:sz w:val="14"/>
                <w:szCs w:val="14"/>
              </w:rPr>
              <w:t>80,8</w:t>
            </w:r>
          </w:p>
        </w:tc>
        <w:tc>
          <w:tcPr>
            <w:tcW w:w="511" w:type="dxa"/>
            <w:tcBorders>
              <w:top w:val="nil"/>
              <w:left w:val="nil"/>
              <w:bottom w:val="single" w:sz="12" w:space="0" w:color="auto"/>
              <w:right w:val="single" w:sz="4" w:space="0" w:color="auto"/>
            </w:tcBorders>
            <w:shd w:val="clear" w:color="auto" w:fill="auto"/>
            <w:noWrap/>
            <w:tcMar>
              <w:left w:w="57" w:type="dxa"/>
              <w:right w:w="57" w:type="dxa"/>
            </w:tcMar>
            <w:vAlign w:val="center"/>
            <w:hideMark/>
          </w:tcPr>
          <w:p w14:paraId="1CC6B99A" w14:textId="77777777" w:rsidR="00396C23" w:rsidRPr="005F0869" w:rsidRDefault="00396C23" w:rsidP="007607DF">
            <w:pPr>
              <w:jc w:val="right"/>
              <w:rPr>
                <w:sz w:val="14"/>
                <w:szCs w:val="14"/>
              </w:rPr>
            </w:pPr>
            <w:r w:rsidRPr="005F0869">
              <w:rPr>
                <w:sz w:val="14"/>
                <w:szCs w:val="14"/>
              </w:rPr>
              <w:t>80,9</w:t>
            </w:r>
          </w:p>
        </w:tc>
        <w:tc>
          <w:tcPr>
            <w:tcW w:w="539" w:type="dxa"/>
            <w:tcBorders>
              <w:top w:val="nil"/>
              <w:left w:val="nil"/>
              <w:bottom w:val="single" w:sz="12" w:space="0" w:color="auto"/>
              <w:right w:val="single" w:sz="4" w:space="0" w:color="auto"/>
            </w:tcBorders>
            <w:shd w:val="clear" w:color="auto" w:fill="auto"/>
            <w:noWrap/>
            <w:tcMar>
              <w:left w:w="57" w:type="dxa"/>
              <w:right w:w="57" w:type="dxa"/>
            </w:tcMar>
            <w:vAlign w:val="center"/>
            <w:hideMark/>
          </w:tcPr>
          <w:p w14:paraId="0ECAFB60" w14:textId="77777777" w:rsidR="00396C23" w:rsidRPr="005F0869" w:rsidRDefault="00396C23" w:rsidP="007607DF">
            <w:pPr>
              <w:jc w:val="right"/>
              <w:rPr>
                <w:sz w:val="14"/>
                <w:szCs w:val="14"/>
              </w:rPr>
            </w:pPr>
            <w:r w:rsidRPr="005F0869">
              <w:rPr>
                <w:sz w:val="14"/>
                <w:szCs w:val="14"/>
              </w:rPr>
              <w:t>100,2</w:t>
            </w:r>
          </w:p>
        </w:tc>
        <w:tc>
          <w:tcPr>
            <w:tcW w:w="602" w:type="dxa"/>
            <w:tcBorders>
              <w:top w:val="nil"/>
              <w:left w:val="nil"/>
              <w:bottom w:val="single" w:sz="12" w:space="0" w:color="auto"/>
              <w:right w:val="single" w:sz="12" w:space="0" w:color="auto"/>
            </w:tcBorders>
            <w:shd w:val="clear" w:color="auto" w:fill="auto"/>
            <w:noWrap/>
            <w:tcMar>
              <w:left w:w="57" w:type="dxa"/>
              <w:right w:w="57" w:type="dxa"/>
            </w:tcMar>
            <w:vAlign w:val="center"/>
            <w:hideMark/>
          </w:tcPr>
          <w:p w14:paraId="1C1A4EB8" w14:textId="77777777" w:rsidR="00396C23" w:rsidRPr="005F0869" w:rsidRDefault="00396C23" w:rsidP="007607DF">
            <w:pPr>
              <w:jc w:val="right"/>
              <w:rPr>
                <w:sz w:val="14"/>
                <w:szCs w:val="14"/>
              </w:rPr>
            </w:pPr>
            <w:r w:rsidRPr="005F0869">
              <w:rPr>
                <w:sz w:val="14"/>
                <w:szCs w:val="14"/>
              </w:rPr>
              <w:t>100,2</w:t>
            </w:r>
          </w:p>
        </w:tc>
      </w:tr>
      <w:tr w:rsidR="00396C23" w:rsidRPr="005F0869" w14:paraId="65DE65F4" w14:textId="77777777" w:rsidTr="007607DF">
        <w:tc>
          <w:tcPr>
            <w:tcW w:w="334" w:type="dxa"/>
            <w:tcBorders>
              <w:top w:val="nil"/>
              <w:left w:val="single" w:sz="12" w:space="0" w:color="auto"/>
              <w:bottom w:val="single" w:sz="12" w:space="0" w:color="auto"/>
              <w:right w:val="single" w:sz="4" w:space="0" w:color="auto"/>
            </w:tcBorders>
            <w:shd w:val="clear" w:color="auto" w:fill="4472C4" w:themeFill="accent5"/>
            <w:noWrap/>
            <w:tcMar>
              <w:left w:w="57" w:type="dxa"/>
              <w:right w:w="57" w:type="dxa"/>
            </w:tcMar>
            <w:vAlign w:val="center"/>
          </w:tcPr>
          <w:p w14:paraId="243026DF" w14:textId="5D27B41B" w:rsidR="00396C23" w:rsidRPr="005F0869" w:rsidRDefault="00396C23" w:rsidP="007607DF">
            <w:pPr>
              <w:rPr>
                <w:color w:val="FFFFFF" w:themeColor="background1"/>
                <w:sz w:val="14"/>
                <w:szCs w:val="14"/>
              </w:rPr>
            </w:pPr>
          </w:p>
        </w:tc>
        <w:tc>
          <w:tcPr>
            <w:tcW w:w="1341" w:type="dxa"/>
            <w:tcBorders>
              <w:top w:val="nil"/>
              <w:left w:val="nil"/>
              <w:bottom w:val="single" w:sz="12" w:space="0" w:color="auto"/>
              <w:right w:val="nil"/>
            </w:tcBorders>
            <w:shd w:val="clear" w:color="auto" w:fill="4472C4" w:themeFill="accent5"/>
            <w:noWrap/>
            <w:tcMar>
              <w:left w:w="57" w:type="dxa"/>
              <w:right w:w="57" w:type="dxa"/>
            </w:tcMar>
            <w:vAlign w:val="center"/>
            <w:hideMark/>
          </w:tcPr>
          <w:p w14:paraId="66500FB4" w14:textId="77777777" w:rsidR="00396C23" w:rsidRPr="005F0869" w:rsidRDefault="00396C23" w:rsidP="007607DF">
            <w:pPr>
              <w:rPr>
                <w:b/>
                <w:bCs/>
                <w:color w:val="FFFFFF" w:themeColor="background1"/>
                <w:sz w:val="14"/>
                <w:szCs w:val="14"/>
              </w:rPr>
            </w:pPr>
            <w:r w:rsidRPr="005F0869">
              <w:rPr>
                <w:b/>
                <w:bCs/>
                <w:color w:val="FFFFFF" w:themeColor="background1"/>
                <w:sz w:val="14"/>
                <w:szCs w:val="14"/>
              </w:rPr>
              <w:t>SVEUKUPNO:</w:t>
            </w:r>
          </w:p>
        </w:tc>
        <w:tc>
          <w:tcPr>
            <w:tcW w:w="734" w:type="dxa"/>
            <w:tcBorders>
              <w:top w:val="nil"/>
              <w:left w:val="single" w:sz="12" w:space="0" w:color="auto"/>
              <w:bottom w:val="single" w:sz="12" w:space="0" w:color="auto"/>
              <w:right w:val="single" w:sz="4" w:space="0" w:color="auto"/>
            </w:tcBorders>
            <w:shd w:val="clear" w:color="auto" w:fill="4472C4" w:themeFill="accent5"/>
            <w:noWrap/>
            <w:tcMar>
              <w:left w:w="57" w:type="dxa"/>
              <w:right w:w="57" w:type="dxa"/>
            </w:tcMar>
            <w:vAlign w:val="center"/>
            <w:hideMark/>
          </w:tcPr>
          <w:p w14:paraId="28774C4D"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4.115</w:t>
            </w:r>
          </w:p>
        </w:tc>
        <w:tc>
          <w:tcPr>
            <w:tcW w:w="671" w:type="dxa"/>
            <w:tcBorders>
              <w:top w:val="nil"/>
              <w:left w:val="nil"/>
              <w:bottom w:val="single" w:sz="12" w:space="0" w:color="auto"/>
              <w:right w:val="single" w:sz="4" w:space="0" w:color="auto"/>
            </w:tcBorders>
            <w:shd w:val="clear" w:color="auto" w:fill="4472C4" w:themeFill="accent5"/>
            <w:noWrap/>
            <w:tcMar>
              <w:left w:w="57" w:type="dxa"/>
              <w:right w:w="57" w:type="dxa"/>
            </w:tcMar>
            <w:vAlign w:val="center"/>
            <w:hideMark/>
          </w:tcPr>
          <w:p w14:paraId="03B6ECA2"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428.665</w:t>
            </w:r>
          </w:p>
        </w:tc>
        <w:tc>
          <w:tcPr>
            <w:tcW w:w="539" w:type="dxa"/>
            <w:tcBorders>
              <w:top w:val="nil"/>
              <w:left w:val="nil"/>
              <w:bottom w:val="single" w:sz="12" w:space="0" w:color="auto"/>
              <w:right w:val="single" w:sz="4" w:space="0" w:color="auto"/>
            </w:tcBorders>
            <w:shd w:val="clear" w:color="auto" w:fill="4472C4" w:themeFill="accent5"/>
            <w:noWrap/>
            <w:tcMar>
              <w:left w:w="57" w:type="dxa"/>
              <w:right w:w="57" w:type="dxa"/>
            </w:tcMar>
            <w:vAlign w:val="center"/>
            <w:hideMark/>
          </w:tcPr>
          <w:p w14:paraId="1BA0C158"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104</w:t>
            </w:r>
          </w:p>
        </w:tc>
        <w:tc>
          <w:tcPr>
            <w:tcW w:w="587" w:type="dxa"/>
            <w:tcBorders>
              <w:top w:val="nil"/>
              <w:left w:val="nil"/>
              <w:bottom w:val="single" w:sz="12" w:space="0" w:color="auto"/>
              <w:right w:val="single" w:sz="12" w:space="0" w:color="auto"/>
            </w:tcBorders>
            <w:shd w:val="clear" w:color="auto" w:fill="4472C4" w:themeFill="accent5"/>
            <w:noWrap/>
            <w:tcMar>
              <w:left w:w="57" w:type="dxa"/>
              <w:right w:w="57" w:type="dxa"/>
            </w:tcMar>
            <w:vAlign w:val="center"/>
            <w:hideMark/>
          </w:tcPr>
          <w:p w14:paraId="0126132E"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9</w:t>
            </w:r>
          </w:p>
        </w:tc>
        <w:tc>
          <w:tcPr>
            <w:tcW w:w="734" w:type="dxa"/>
            <w:tcBorders>
              <w:top w:val="nil"/>
              <w:left w:val="nil"/>
              <w:bottom w:val="single" w:sz="12" w:space="0" w:color="auto"/>
              <w:right w:val="single" w:sz="4" w:space="0" w:color="auto"/>
            </w:tcBorders>
            <w:shd w:val="clear" w:color="auto" w:fill="4472C4" w:themeFill="accent5"/>
            <w:noWrap/>
            <w:tcMar>
              <w:left w:w="57" w:type="dxa"/>
              <w:right w:w="57" w:type="dxa"/>
            </w:tcMar>
            <w:vAlign w:val="center"/>
            <w:hideMark/>
          </w:tcPr>
          <w:p w14:paraId="2CBA86C2"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3.479</w:t>
            </w:r>
          </w:p>
        </w:tc>
        <w:tc>
          <w:tcPr>
            <w:tcW w:w="664" w:type="dxa"/>
            <w:tcBorders>
              <w:top w:val="nil"/>
              <w:left w:val="nil"/>
              <w:bottom w:val="single" w:sz="12" w:space="0" w:color="auto"/>
              <w:right w:val="single" w:sz="4" w:space="0" w:color="auto"/>
            </w:tcBorders>
            <w:shd w:val="clear" w:color="auto" w:fill="4472C4" w:themeFill="accent5"/>
            <w:noWrap/>
            <w:tcMar>
              <w:left w:w="57" w:type="dxa"/>
              <w:right w:w="57" w:type="dxa"/>
            </w:tcMar>
            <w:vAlign w:val="center"/>
            <w:hideMark/>
          </w:tcPr>
          <w:p w14:paraId="0AD0790D"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405.425</w:t>
            </w:r>
          </w:p>
        </w:tc>
        <w:tc>
          <w:tcPr>
            <w:tcW w:w="640" w:type="dxa"/>
            <w:tcBorders>
              <w:top w:val="nil"/>
              <w:left w:val="nil"/>
              <w:bottom w:val="single" w:sz="12" w:space="0" w:color="auto"/>
              <w:right w:val="single" w:sz="4" w:space="0" w:color="auto"/>
            </w:tcBorders>
            <w:shd w:val="clear" w:color="auto" w:fill="4472C4" w:themeFill="accent5"/>
            <w:noWrap/>
            <w:tcMar>
              <w:left w:w="57" w:type="dxa"/>
              <w:right w:w="57" w:type="dxa"/>
            </w:tcMar>
            <w:vAlign w:val="center"/>
            <w:hideMark/>
          </w:tcPr>
          <w:p w14:paraId="7AC0AC04"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117</w:t>
            </w:r>
          </w:p>
        </w:tc>
        <w:tc>
          <w:tcPr>
            <w:tcW w:w="545" w:type="dxa"/>
            <w:tcBorders>
              <w:top w:val="nil"/>
              <w:left w:val="nil"/>
              <w:bottom w:val="single" w:sz="12" w:space="0" w:color="auto"/>
              <w:right w:val="single" w:sz="12" w:space="0" w:color="auto"/>
            </w:tcBorders>
            <w:shd w:val="clear" w:color="auto" w:fill="4472C4" w:themeFill="accent5"/>
            <w:noWrap/>
            <w:tcMar>
              <w:left w:w="57" w:type="dxa"/>
              <w:right w:w="57" w:type="dxa"/>
            </w:tcMar>
            <w:vAlign w:val="center"/>
            <w:hideMark/>
          </w:tcPr>
          <w:p w14:paraId="4C94182A"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10</w:t>
            </w:r>
          </w:p>
        </w:tc>
        <w:tc>
          <w:tcPr>
            <w:tcW w:w="555" w:type="dxa"/>
            <w:tcBorders>
              <w:top w:val="nil"/>
              <w:left w:val="nil"/>
              <w:bottom w:val="single" w:sz="12" w:space="0" w:color="auto"/>
              <w:right w:val="single" w:sz="4" w:space="0" w:color="auto"/>
            </w:tcBorders>
            <w:shd w:val="clear" w:color="auto" w:fill="4472C4" w:themeFill="accent5"/>
            <w:noWrap/>
            <w:tcMar>
              <w:left w:w="57" w:type="dxa"/>
              <w:right w:w="57" w:type="dxa"/>
            </w:tcMar>
            <w:vAlign w:val="center"/>
            <w:hideMark/>
          </w:tcPr>
          <w:p w14:paraId="686FEB7B"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84,5</w:t>
            </w:r>
          </w:p>
        </w:tc>
        <w:tc>
          <w:tcPr>
            <w:tcW w:w="511" w:type="dxa"/>
            <w:tcBorders>
              <w:top w:val="nil"/>
              <w:left w:val="nil"/>
              <w:bottom w:val="single" w:sz="12" w:space="0" w:color="auto"/>
              <w:right w:val="single" w:sz="4" w:space="0" w:color="auto"/>
            </w:tcBorders>
            <w:shd w:val="clear" w:color="auto" w:fill="4472C4" w:themeFill="accent5"/>
            <w:noWrap/>
            <w:tcMar>
              <w:left w:w="57" w:type="dxa"/>
              <w:right w:w="57" w:type="dxa"/>
            </w:tcMar>
            <w:vAlign w:val="center"/>
            <w:hideMark/>
          </w:tcPr>
          <w:p w14:paraId="28A9C0ED"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94,6</w:t>
            </w:r>
          </w:p>
        </w:tc>
        <w:tc>
          <w:tcPr>
            <w:tcW w:w="539" w:type="dxa"/>
            <w:tcBorders>
              <w:top w:val="nil"/>
              <w:left w:val="nil"/>
              <w:bottom w:val="single" w:sz="12" w:space="0" w:color="auto"/>
              <w:right w:val="single" w:sz="4" w:space="0" w:color="auto"/>
            </w:tcBorders>
            <w:shd w:val="clear" w:color="auto" w:fill="4472C4" w:themeFill="accent5"/>
            <w:noWrap/>
            <w:tcMar>
              <w:left w:w="57" w:type="dxa"/>
              <w:right w:w="57" w:type="dxa"/>
            </w:tcMar>
            <w:vAlign w:val="center"/>
            <w:hideMark/>
          </w:tcPr>
          <w:p w14:paraId="135B0583"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111,9</w:t>
            </w:r>
          </w:p>
        </w:tc>
        <w:tc>
          <w:tcPr>
            <w:tcW w:w="602" w:type="dxa"/>
            <w:tcBorders>
              <w:top w:val="nil"/>
              <w:left w:val="nil"/>
              <w:bottom w:val="single" w:sz="12" w:space="0" w:color="auto"/>
              <w:right w:val="single" w:sz="12" w:space="0" w:color="auto"/>
            </w:tcBorders>
            <w:shd w:val="clear" w:color="auto" w:fill="4472C4" w:themeFill="accent5"/>
            <w:noWrap/>
            <w:tcMar>
              <w:left w:w="57" w:type="dxa"/>
              <w:right w:w="57" w:type="dxa"/>
            </w:tcMar>
            <w:vAlign w:val="center"/>
            <w:hideMark/>
          </w:tcPr>
          <w:p w14:paraId="25EF3C06" w14:textId="77777777" w:rsidR="00396C23" w:rsidRPr="005F0869" w:rsidRDefault="00396C23" w:rsidP="007607DF">
            <w:pPr>
              <w:jc w:val="right"/>
              <w:rPr>
                <w:b/>
                <w:bCs/>
                <w:color w:val="FFFFFF" w:themeColor="background1"/>
                <w:sz w:val="14"/>
                <w:szCs w:val="14"/>
              </w:rPr>
            </w:pPr>
            <w:r w:rsidRPr="005F0869">
              <w:rPr>
                <w:b/>
                <w:bCs/>
                <w:color w:val="FFFFFF" w:themeColor="background1"/>
                <w:sz w:val="14"/>
                <w:szCs w:val="14"/>
              </w:rPr>
              <w:t>111,9</w:t>
            </w:r>
          </w:p>
        </w:tc>
      </w:tr>
    </w:tbl>
    <w:p w14:paraId="64A09F86" w14:textId="53E13637" w:rsidR="00B47C4A" w:rsidRPr="005F0869" w:rsidRDefault="00B47C4A" w:rsidP="00E350D0">
      <w:pPr>
        <w:pStyle w:val="Izvor"/>
      </w:pPr>
      <w:r w:rsidRPr="005F0869">
        <w:t xml:space="preserve">Izvor: </w:t>
      </w:r>
      <w:r w:rsidR="00C1581C" w:rsidRPr="005F0869">
        <w:t xml:space="preserve">MP, </w:t>
      </w:r>
      <w:r w:rsidR="00396C23" w:rsidRPr="005F0869">
        <w:t>HAPIH</w:t>
      </w:r>
    </w:p>
    <w:p w14:paraId="36277475" w14:textId="11DAD73A" w:rsidR="00D15C6B" w:rsidRPr="005F0869" w:rsidRDefault="00BE6AFC" w:rsidP="007020E2">
      <w:pPr>
        <w:spacing w:after="160" w:line="259" w:lineRule="auto"/>
        <w:jc w:val="both"/>
        <w:rPr>
          <w:bCs/>
        </w:rPr>
      </w:pPr>
      <w:r w:rsidRPr="005F0869">
        <w:rPr>
          <w:bCs/>
        </w:rPr>
        <w:t>Isporuku mlijeka većinom napuštaju ma</w:t>
      </w:r>
      <w:r w:rsidR="00836EA3">
        <w:rPr>
          <w:bCs/>
        </w:rPr>
        <w:t>nji</w:t>
      </w:r>
      <w:r w:rsidRPr="005F0869">
        <w:rPr>
          <w:bCs/>
        </w:rPr>
        <w:t xml:space="preserve"> proizvođači, koji u ukupnoj isporuci mlijeka sudjeluju s ma</w:t>
      </w:r>
      <w:r w:rsidR="00F43EF2" w:rsidRPr="005F0869">
        <w:rPr>
          <w:bCs/>
        </w:rPr>
        <w:t>njim</w:t>
      </w:r>
      <w:r w:rsidRPr="005F0869">
        <w:rPr>
          <w:bCs/>
        </w:rPr>
        <w:t xml:space="preserve"> udjelom. Veći isporučitelji povećavaju isporuku mlijeka, ali ne mogu u potpunosti kompenzirati </w:t>
      </w:r>
      <w:r w:rsidR="00836EA3">
        <w:rPr>
          <w:bCs/>
        </w:rPr>
        <w:t>smanjenje</w:t>
      </w:r>
      <w:r w:rsidRPr="005F0869">
        <w:rPr>
          <w:bCs/>
        </w:rPr>
        <w:t xml:space="preserve"> proizvodnje uzorkovan</w:t>
      </w:r>
      <w:r w:rsidR="00836EA3">
        <w:rPr>
          <w:bCs/>
        </w:rPr>
        <w:t>o</w:t>
      </w:r>
      <w:r w:rsidRPr="005F0869">
        <w:rPr>
          <w:bCs/>
        </w:rPr>
        <w:t xml:space="preserve"> izlaskom ma</w:t>
      </w:r>
      <w:r w:rsidR="00836EA3">
        <w:rPr>
          <w:bCs/>
        </w:rPr>
        <w:t>njih</w:t>
      </w:r>
      <w:r w:rsidRPr="005F0869">
        <w:rPr>
          <w:bCs/>
        </w:rPr>
        <w:t xml:space="preserve"> gospodarstava iz ove proizvodnje. Dodatno, posljedica gašenja proizvodnje mlijeka na malim gospodarstvima rezultira smanjenjem broja teladi za tov.</w:t>
      </w:r>
    </w:p>
    <w:p w14:paraId="28D7AF0F" w14:textId="36C0F38A" w:rsidR="00F06234" w:rsidRPr="005F0869" w:rsidRDefault="00F06234" w:rsidP="00C67DE0">
      <w:pPr>
        <w:spacing w:after="160" w:line="259" w:lineRule="auto"/>
        <w:jc w:val="both"/>
        <w:rPr>
          <w:bCs/>
        </w:rPr>
      </w:pPr>
      <w:r w:rsidRPr="005F0869">
        <w:rPr>
          <w:bCs/>
        </w:rPr>
        <w:t>U otkupu mlijeka je prisutna iznimno visoka koncentracija otkupljivača (</w:t>
      </w:r>
      <w:r w:rsidR="00827D4A" w:rsidRPr="005F0869">
        <w:rPr>
          <w:bCs/>
        </w:rPr>
        <w:fldChar w:fldCharType="begin"/>
      </w:r>
      <w:r w:rsidR="00827D4A" w:rsidRPr="005F0869">
        <w:rPr>
          <w:bCs/>
        </w:rPr>
        <w:instrText xml:space="preserve"> REF _Ref129011039 \h </w:instrText>
      </w:r>
      <w:r w:rsidR="00611C82" w:rsidRPr="005F0869">
        <w:rPr>
          <w:bCs/>
        </w:rPr>
        <w:instrText xml:space="preserve"> \* MERGEFORMAT </w:instrText>
      </w:r>
      <w:r w:rsidR="00827D4A" w:rsidRPr="005F0869">
        <w:rPr>
          <w:bCs/>
        </w:rPr>
      </w:r>
      <w:r w:rsidR="00827D4A" w:rsidRPr="005F0869">
        <w:rPr>
          <w:bCs/>
        </w:rPr>
        <w:fldChar w:fldCharType="separate"/>
      </w:r>
      <w:r w:rsidR="00CA4114" w:rsidRPr="005F0869">
        <w:t xml:space="preserve">Tablica </w:t>
      </w:r>
      <w:r w:rsidR="00CA4114">
        <w:t>3</w:t>
      </w:r>
      <w:r w:rsidR="00827D4A" w:rsidRPr="005F0869">
        <w:rPr>
          <w:bCs/>
        </w:rPr>
        <w:fldChar w:fldCharType="end"/>
      </w:r>
      <w:r w:rsidRPr="005F0869">
        <w:rPr>
          <w:bCs/>
        </w:rPr>
        <w:t>)</w:t>
      </w:r>
      <w:r w:rsidR="00EF5190">
        <w:rPr>
          <w:bCs/>
        </w:rPr>
        <w:t xml:space="preserve"> te </w:t>
      </w:r>
      <w:r w:rsidRPr="005F0869">
        <w:rPr>
          <w:bCs/>
        </w:rPr>
        <w:t>10 najvećih otkupljivača otkup</w:t>
      </w:r>
      <w:r w:rsidR="00836EA3">
        <w:rPr>
          <w:bCs/>
        </w:rPr>
        <w:t>i</w:t>
      </w:r>
      <w:r w:rsidRPr="005F0869">
        <w:rPr>
          <w:bCs/>
        </w:rPr>
        <w:t xml:space="preserve"> čak 97,56 % mlijeka, </w:t>
      </w:r>
      <w:r w:rsidR="00836EA3">
        <w:rPr>
          <w:bCs/>
        </w:rPr>
        <w:t>pri čemu</w:t>
      </w:r>
      <w:r w:rsidRPr="005F0869">
        <w:rPr>
          <w:bCs/>
        </w:rPr>
        <w:t xml:space="preserve"> 2 najveća otkupljivača sudjeluju </w:t>
      </w:r>
      <w:r w:rsidR="00270C30">
        <w:rPr>
          <w:bCs/>
        </w:rPr>
        <w:t>sa</w:t>
      </w:r>
      <w:r w:rsidRPr="005F0869">
        <w:rPr>
          <w:bCs/>
        </w:rPr>
        <w:t xml:space="preserve"> 74,48 % otkupa što ukazuje na visoku ovisnost</w:t>
      </w:r>
      <w:r w:rsidR="00836EA3">
        <w:rPr>
          <w:bCs/>
        </w:rPr>
        <w:t xml:space="preserve"> proizvođača</w:t>
      </w:r>
      <w:r w:rsidRPr="005F0869">
        <w:rPr>
          <w:bCs/>
        </w:rPr>
        <w:t xml:space="preserve"> o nekoliko</w:t>
      </w:r>
      <w:r w:rsidR="00836EA3">
        <w:rPr>
          <w:bCs/>
        </w:rPr>
        <w:t xml:space="preserve"> otkupljivača</w:t>
      </w:r>
      <w:r w:rsidRPr="005F0869">
        <w:rPr>
          <w:bCs/>
        </w:rPr>
        <w:t xml:space="preserve">. </w:t>
      </w:r>
    </w:p>
    <w:p w14:paraId="5EF75697" w14:textId="27A85BB7" w:rsidR="00C67DE0" w:rsidRPr="005F0869" w:rsidRDefault="00C67DE0" w:rsidP="0056283C">
      <w:pPr>
        <w:pStyle w:val="Opisslike"/>
      </w:pPr>
      <w:bookmarkStart w:id="26" w:name="_Ref129011039"/>
      <w:bookmarkStart w:id="27" w:name="_Toc137726998"/>
      <w:r w:rsidRPr="005F0869">
        <w:lastRenderedPageBreak/>
        <w:t xml:space="preserve">Tablica </w:t>
      </w:r>
      <w:r>
        <w:fldChar w:fldCharType="begin"/>
      </w:r>
      <w:r>
        <w:instrText xml:space="preserve"> SEQ Tablica \* ARABIC </w:instrText>
      </w:r>
      <w:r>
        <w:fldChar w:fldCharType="separate"/>
      </w:r>
      <w:r w:rsidR="00CA4114">
        <w:rPr>
          <w:noProof/>
        </w:rPr>
        <w:t>3</w:t>
      </w:r>
      <w:r>
        <w:fldChar w:fldCharType="end"/>
      </w:r>
      <w:bookmarkEnd w:id="26"/>
      <w:r w:rsidR="008F03C0" w:rsidRPr="005F0869">
        <w:t>.</w:t>
      </w:r>
      <w:r w:rsidRPr="005F0869">
        <w:t xml:space="preserve"> Udio u otkupu 10 najvećih </w:t>
      </w:r>
      <w:r w:rsidR="00FA7E5A">
        <w:t>otkupljivača</w:t>
      </w:r>
      <w:r w:rsidR="00FA7E5A" w:rsidRPr="005F0869">
        <w:t xml:space="preserve"> </w:t>
      </w:r>
      <w:r w:rsidRPr="005F0869">
        <w:t>i ostalih otkupljivača</w:t>
      </w:r>
      <w:r w:rsidR="005E3779" w:rsidRPr="005F0869">
        <w:t xml:space="preserve"> u razdoblju od 201</w:t>
      </w:r>
      <w:r w:rsidR="00293D09" w:rsidRPr="005F0869">
        <w:t>7</w:t>
      </w:r>
      <w:r w:rsidR="005E3779" w:rsidRPr="005F0869">
        <w:t>. do 20</w:t>
      </w:r>
      <w:r w:rsidR="00293D09" w:rsidRPr="005F0869">
        <w:t>2</w:t>
      </w:r>
      <w:r w:rsidR="00405D55" w:rsidRPr="005F0869">
        <w:t>2</w:t>
      </w:r>
      <w:r w:rsidR="005E3779" w:rsidRPr="005F0869">
        <w:t>. godine</w:t>
      </w:r>
      <w:bookmarkEnd w:id="27"/>
      <w:r w:rsidRPr="005F0869">
        <w:t xml:space="preserve"> </w:t>
      </w:r>
    </w:p>
    <w:tbl>
      <w:tblPr>
        <w:tblStyle w:val="Tablicapopisa3-isticanje5"/>
        <w:tblW w:w="5000" w:type="pct"/>
        <w:tblLayout w:type="fixed"/>
        <w:tblLook w:val="04E0" w:firstRow="1" w:lastRow="1" w:firstColumn="1" w:lastColumn="0" w:noHBand="0" w:noVBand="1"/>
      </w:tblPr>
      <w:tblGrid>
        <w:gridCol w:w="3539"/>
        <w:gridCol w:w="752"/>
        <w:gridCol w:w="752"/>
        <w:gridCol w:w="752"/>
        <w:gridCol w:w="752"/>
        <w:gridCol w:w="752"/>
        <w:gridCol w:w="752"/>
        <w:gridCol w:w="965"/>
      </w:tblGrid>
      <w:tr w:rsidR="00405D55" w:rsidRPr="005F0869" w14:paraId="16E0587C" w14:textId="77777777" w:rsidTr="00E350D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963" w:type="pct"/>
            <w:vMerge w:val="restart"/>
            <w:noWrap/>
            <w:vAlign w:val="center"/>
            <w:hideMark/>
          </w:tcPr>
          <w:p w14:paraId="3E11E1C6" w14:textId="2E1465EE" w:rsidR="00405D55" w:rsidRPr="005F0869" w:rsidRDefault="00884F56" w:rsidP="00DB6A4A">
            <w:pPr>
              <w:rPr>
                <w:color w:val="F2F2F2" w:themeColor="background1" w:themeShade="F2"/>
                <w:sz w:val="20"/>
                <w:szCs w:val="20"/>
              </w:rPr>
            </w:pPr>
            <w:r>
              <w:rPr>
                <w:color w:val="F2F2F2" w:themeColor="background1" w:themeShade="F2"/>
                <w:sz w:val="20"/>
                <w:szCs w:val="20"/>
              </w:rPr>
              <w:t xml:space="preserve">Otkupljivač </w:t>
            </w:r>
          </w:p>
        </w:tc>
        <w:tc>
          <w:tcPr>
            <w:tcW w:w="2502" w:type="pct"/>
            <w:gridSpan w:val="6"/>
            <w:noWrap/>
            <w:vAlign w:val="center"/>
            <w:hideMark/>
          </w:tcPr>
          <w:p w14:paraId="2DD9A446" w14:textId="6D0318F3" w:rsidR="00405D55" w:rsidRPr="005F0869" w:rsidRDefault="00405D55" w:rsidP="00CC14CE">
            <w:pPr>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sz w:val="20"/>
                <w:szCs w:val="20"/>
              </w:rPr>
            </w:pPr>
            <w:r w:rsidRPr="005F0869">
              <w:rPr>
                <w:color w:val="F2F2F2" w:themeColor="background1" w:themeShade="F2"/>
                <w:sz w:val="20"/>
                <w:szCs w:val="20"/>
              </w:rPr>
              <w:t>Količina (tisuće tona)</w:t>
            </w:r>
          </w:p>
        </w:tc>
        <w:tc>
          <w:tcPr>
            <w:tcW w:w="535" w:type="pct"/>
            <w:vMerge w:val="restart"/>
            <w:vAlign w:val="center"/>
          </w:tcPr>
          <w:p w14:paraId="4F0F3E92" w14:textId="11981C85" w:rsidR="00405D55" w:rsidRPr="005F0869" w:rsidRDefault="00405D55" w:rsidP="00CC14CE">
            <w:pPr>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sz w:val="20"/>
                <w:szCs w:val="20"/>
              </w:rPr>
            </w:pPr>
            <w:r w:rsidRPr="005F0869">
              <w:rPr>
                <w:color w:val="F2F2F2" w:themeColor="background1" w:themeShade="F2"/>
                <w:sz w:val="20"/>
                <w:szCs w:val="20"/>
              </w:rPr>
              <w:t>Udio (%) u količini</w:t>
            </w:r>
            <w:r w:rsidRPr="005F0869" w:rsidDel="00560909">
              <w:rPr>
                <w:color w:val="F2F2F2" w:themeColor="background1" w:themeShade="F2"/>
                <w:sz w:val="20"/>
                <w:szCs w:val="20"/>
              </w:rPr>
              <w:t xml:space="preserve"> </w:t>
            </w:r>
            <w:r w:rsidR="00DB6A4A" w:rsidRPr="005F0869">
              <w:rPr>
                <w:color w:val="F2F2F2" w:themeColor="background1" w:themeShade="F2"/>
                <w:sz w:val="20"/>
                <w:szCs w:val="20"/>
              </w:rPr>
              <w:t>2022.</w:t>
            </w:r>
          </w:p>
        </w:tc>
      </w:tr>
      <w:tr w:rsidR="00F43EF2" w:rsidRPr="005F0869" w14:paraId="4F592C3E" w14:textId="77777777" w:rsidTr="00E350D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963" w:type="pct"/>
            <w:vMerge/>
            <w:noWrap/>
            <w:vAlign w:val="center"/>
            <w:hideMark/>
          </w:tcPr>
          <w:p w14:paraId="37AF40AC" w14:textId="77777777" w:rsidR="00F43EF2" w:rsidRPr="005F0869" w:rsidRDefault="00F43EF2" w:rsidP="00DB6A4A">
            <w:pPr>
              <w:rPr>
                <w:color w:val="F2F2F2" w:themeColor="background1" w:themeShade="F2"/>
                <w:sz w:val="20"/>
                <w:szCs w:val="20"/>
              </w:rPr>
            </w:pPr>
          </w:p>
        </w:tc>
        <w:tc>
          <w:tcPr>
            <w:tcW w:w="417" w:type="pct"/>
            <w:noWrap/>
            <w:vAlign w:val="center"/>
          </w:tcPr>
          <w:p w14:paraId="5950E617" w14:textId="6557F2EB" w:rsidR="00F43EF2" w:rsidRPr="005F0869" w:rsidRDefault="00F43EF2" w:rsidP="00DB6A4A">
            <w:pPr>
              <w:jc w:val="right"/>
              <w:cnfStyle w:val="100000000000" w:firstRow="1" w:lastRow="0" w:firstColumn="0" w:lastColumn="0" w:oddVBand="0" w:evenVBand="0" w:oddHBand="0" w:evenHBand="0" w:firstRowFirstColumn="0" w:firstRowLastColumn="0" w:lastRowFirstColumn="0" w:lastRowLastColumn="0"/>
              <w:rPr>
                <w:color w:val="F2F2F2" w:themeColor="background1" w:themeShade="F2"/>
                <w:sz w:val="20"/>
                <w:szCs w:val="20"/>
              </w:rPr>
            </w:pPr>
            <w:r w:rsidRPr="005F0869">
              <w:rPr>
                <w:color w:val="F2F2F2" w:themeColor="background1" w:themeShade="F2"/>
                <w:sz w:val="20"/>
                <w:szCs w:val="20"/>
              </w:rPr>
              <w:t>2017</w:t>
            </w:r>
            <w:r w:rsidR="00DB6A4A" w:rsidRPr="005F0869">
              <w:rPr>
                <w:color w:val="F2F2F2" w:themeColor="background1" w:themeShade="F2"/>
                <w:sz w:val="20"/>
                <w:szCs w:val="20"/>
              </w:rPr>
              <w:t>.</w:t>
            </w:r>
          </w:p>
        </w:tc>
        <w:tc>
          <w:tcPr>
            <w:tcW w:w="417" w:type="pct"/>
            <w:noWrap/>
            <w:vAlign w:val="center"/>
            <w:hideMark/>
          </w:tcPr>
          <w:p w14:paraId="0F97F7DF" w14:textId="7A0EFE0E" w:rsidR="00F43EF2" w:rsidRPr="005F0869" w:rsidRDefault="00F43EF2" w:rsidP="00DB6A4A">
            <w:pPr>
              <w:jc w:val="right"/>
              <w:cnfStyle w:val="100000000000" w:firstRow="1" w:lastRow="0" w:firstColumn="0" w:lastColumn="0" w:oddVBand="0" w:evenVBand="0" w:oddHBand="0" w:evenHBand="0" w:firstRowFirstColumn="0" w:firstRowLastColumn="0" w:lastRowFirstColumn="0" w:lastRowLastColumn="0"/>
              <w:rPr>
                <w:color w:val="F2F2F2" w:themeColor="background1" w:themeShade="F2"/>
                <w:sz w:val="20"/>
                <w:szCs w:val="20"/>
              </w:rPr>
            </w:pPr>
            <w:r w:rsidRPr="005F0869">
              <w:rPr>
                <w:color w:val="F2F2F2" w:themeColor="background1" w:themeShade="F2"/>
                <w:sz w:val="20"/>
                <w:szCs w:val="20"/>
              </w:rPr>
              <w:t>2018</w:t>
            </w:r>
            <w:r w:rsidR="00DB6A4A" w:rsidRPr="005F0869">
              <w:rPr>
                <w:color w:val="F2F2F2" w:themeColor="background1" w:themeShade="F2"/>
                <w:sz w:val="20"/>
                <w:szCs w:val="20"/>
              </w:rPr>
              <w:t>.</w:t>
            </w:r>
          </w:p>
        </w:tc>
        <w:tc>
          <w:tcPr>
            <w:tcW w:w="417" w:type="pct"/>
            <w:noWrap/>
            <w:vAlign w:val="center"/>
            <w:hideMark/>
          </w:tcPr>
          <w:p w14:paraId="540CCE9F" w14:textId="77777777" w:rsidR="00F43EF2" w:rsidRPr="005F0869" w:rsidRDefault="00F43EF2" w:rsidP="00DB6A4A">
            <w:pPr>
              <w:jc w:val="right"/>
              <w:cnfStyle w:val="100000000000" w:firstRow="1" w:lastRow="0" w:firstColumn="0" w:lastColumn="0" w:oddVBand="0" w:evenVBand="0" w:oddHBand="0" w:evenHBand="0" w:firstRowFirstColumn="0" w:firstRowLastColumn="0" w:lastRowFirstColumn="0" w:lastRowLastColumn="0"/>
              <w:rPr>
                <w:color w:val="F2F2F2" w:themeColor="background1" w:themeShade="F2"/>
                <w:sz w:val="20"/>
                <w:szCs w:val="20"/>
              </w:rPr>
            </w:pPr>
            <w:r w:rsidRPr="005F0869">
              <w:rPr>
                <w:color w:val="F2F2F2" w:themeColor="background1" w:themeShade="F2"/>
                <w:sz w:val="20"/>
                <w:szCs w:val="20"/>
              </w:rPr>
              <w:t>2019.</w:t>
            </w:r>
          </w:p>
        </w:tc>
        <w:tc>
          <w:tcPr>
            <w:tcW w:w="417" w:type="pct"/>
            <w:noWrap/>
            <w:vAlign w:val="center"/>
            <w:hideMark/>
          </w:tcPr>
          <w:p w14:paraId="0A5F94D6" w14:textId="77777777" w:rsidR="00F43EF2" w:rsidRPr="005F0869" w:rsidRDefault="00F43EF2" w:rsidP="00DB6A4A">
            <w:pPr>
              <w:jc w:val="right"/>
              <w:cnfStyle w:val="100000000000" w:firstRow="1" w:lastRow="0" w:firstColumn="0" w:lastColumn="0" w:oddVBand="0" w:evenVBand="0" w:oddHBand="0" w:evenHBand="0" w:firstRowFirstColumn="0" w:firstRowLastColumn="0" w:lastRowFirstColumn="0" w:lastRowLastColumn="0"/>
              <w:rPr>
                <w:color w:val="F2F2F2" w:themeColor="background1" w:themeShade="F2"/>
                <w:sz w:val="20"/>
                <w:szCs w:val="20"/>
              </w:rPr>
            </w:pPr>
            <w:r w:rsidRPr="005F0869">
              <w:rPr>
                <w:color w:val="F2F2F2" w:themeColor="background1" w:themeShade="F2"/>
                <w:sz w:val="20"/>
                <w:szCs w:val="20"/>
              </w:rPr>
              <w:t>2020.</w:t>
            </w:r>
          </w:p>
        </w:tc>
        <w:tc>
          <w:tcPr>
            <w:tcW w:w="417" w:type="pct"/>
            <w:noWrap/>
            <w:vAlign w:val="center"/>
            <w:hideMark/>
          </w:tcPr>
          <w:p w14:paraId="0FDD9EE0" w14:textId="24CAC2DD" w:rsidR="00F43EF2" w:rsidRPr="005F0869" w:rsidRDefault="00F43EF2" w:rsidP="00DB6A4A">
            <w:pPr>
              <w:jc w:val="right"/>
              <w:cnfStyle w:val="100000000000" w:firstRow="1" w:lastRow="0" w:firstColumn="0" w:lastColumn="0" w:oddVBand="0" w:evenVBand="0" w:oddHBand="0" w:evenHBand="0" w:firstRowFirstColumn="0" w:firstRowLastColumn="0" w:lastRowFirstColumn="0" w:lastRowLastColumn="0"/>
              <w:rPr>
                <w:color w:val="F2F2F2" w:themeColor="background1" w:themeShade="F2"/>
                <w:sz w:val="20"/>
                <w:szCs w:val="20"/>
              </w:rPr>
            </w:pPr>
            <w:r w:rsidRPr="005F0869">
              <w:rPr>
                <w:color w:val="F2F2F2" w:themeColor="background1" w:themeShade="F2"/>
                <w:sz w:val="20"/>
                <w:szCs w:val="20"/>
              </w:rPr>
              <w:t>2021.</w:t>
            </w:r>
          </w:p>
        </w:tc>
        <w:tc>
          <w:tcPr>
            <w:tcW w:w="417" w:type="pct"/>
            <w:vAlign w:val="center"/>
          </w:tcPr>
          <w:p w14:paraId="07FC1860" w14:textId="161E2064" w:rsidR="00F43EF2" w:rsidRPr="005F0869" w:rsidRDefault="005368F9" w:rsidP="00DB6A4A">
            <w:pPr>
              <w:jc w:val="right"/>
              <w:cnfStyle w:val="100000000000" w:firstRow="1" w:lastRow="0" w:firstColumn="0" w:lastColumn="0" w:oddVBand="0" w:evenVBand="0" w:oddHBand="0" w:evenHBand="0" w:firstRowFirstColumn="0" w:firstRowLastColumn="0" w:lastRowFirstColumn="0" w:lastRowLastColumn="0"/>
              <w:rPr>
                <w:color w:val="F2F2F2" w:themeColor="background1" w:themeShade="F2"/>
                <w:sz w:val="20"/>
                <w:szCs w:val="20"/>
              </w:rPr>
            </w:pPr>
            <w:r w:rsidRPr="005F0869">
              <w:rPr>
                <w:color w:val="F2F2F2" w:themeColor="background1" w:themeShade="F2"/>
                <w:sz w:val="20"/>
                <w:szCs w:val="20"/>
              </w:rPr>
              <w:t>2022.</w:t>
            </w:r>
          </w:p>
        </w:tc>
        <w:tc>
          <w:tcPr>
            <w:tcW w:w="535" w:type="pct"/>
            <w:vMerge/>
            <w:noWrap/>
            <w:vAlign w:val="center"/>
            <w:hideMark/>
          </w:tcPr>
          <w:p w14:paraId="4424B5A4" w14:textId="247DC505" w:rsidR="00F43EF2" w:rsidRPr="005F0869" w:rsidRDefault="00F43EF2" w:rsidP="00DB6A4A">
            <w:pPr>
              <w:jc w:val="right"/>
              <w:cnfStyle w:val="100000000000" w:firstRow="1" w:lastRow="0" w:firstColumn="0" w:lastColumn="0" w:oddVBand="0" w:evenVBand="0" w:oddHBand="0" w:evenHBand="0" w:firstRowFirstColumn="0" w:firstRowLastColumn="0" w:lastRowFirstColumn="0" w:lastRowLastColumn="0"/>
              <w:rPr>
                <w:color w:val="F2F2F2" w:themeColor="background1" w:themeShade="F2"/>
                <w:sz w:val="20"/>
                <w:szCs w:val="20"/>
              </w:rPr>
            </w:pPr>
          </w:p>
        </w:tc>
      </w:tr>
      <w:tr w:rsidR="005368F9" w:rsidRPr="005F0869" w14:paraId="7090D5FC" w14:textId="77777777" w:rsidTr="00E350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2B03344C" w14:textId="5DF1B77A" w:rsidR="005368F9" w:rsidRPr="005F0869" w:rsidRDefault="00FA7E5A" w:rsidP="00DB6A4A">
            <w:pPr>
              <w:rPr>
                <w:color w:val="000000"/>
                <w:sz w:val="20"/>
                <w:szCs w:val="20"/>
              </w:rPr>
            </w:pPr>
            <w:r>
              <w:rPr>
                <w:color w:val="000000"/>
                <w:sz w:val="20"/>
                <w:szCs w:val="20"/>
              </w:rPr>
              <w:t xml:space="preserve">Otkupljivač 1 </w:t>
            </w:r>
          </w:p>
        </w:tc>
        <w:tc>
          <w:tcPr>
            <w:tcW w:w="417" w:type="pct"/>
            <w:noWrap/>
            <w:vAlign w:val="center"/>
          </w:tcPr>
          <w:p w14:paraId="34F9FF0F"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202</w:t>
            </w:r>
          </w:p>
        </w:tc>
        <w:tc>
          <w:tcPr>
            <w:tcW w:w="417" w:type="pct"/>
            <w:noWrap/>
            <w:vAlign w:val="center"/>
          </w:tcPr>
          <w:p w14:paraId="75BAA5CF"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190</w:t>
            </w:r>
          </w:p>
        </w:tc>
        <w:tc>
          <w:tcPr>
            <w:tcW w:w="417" w:type="pct"/>
            <w:noWrap/>
            <w:vAlign w:val="center"/>
          </w:tcPr>
          <w:p w14:paraId="1477DB5B"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185</w:t>
            </w:r>
          </w:p>
        </w:tc>
        <w:tc>
          <w:tcPr>
            <w:tcW w:w="417" w:type="pct"/>
            <w:noWrap/>
            <w:vAlign w:val="center"/>
          </w:tcPr>
          <w:p w14:paraId="5526EDED"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185</w:t>
            </w:r>
          </w:p>
        </w:tc>
        <w:tc>
          <w:tcPr>
            <w:tcW w:w="417" w:type="pct"/>
            <w:noWrap/>
            <w:vAlign w:val="center"/>
          </w:tcPr>
          <w:p w14:paraId="51827BF5"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184</w:t>
            </w:r>
          </w:p>
        </w:tc>
        <w:tc>
          <w:tcPr>
            <w:tcW w:w="417" w:type="pct"/>
            <w:vAlign w:val="center"/>
          </w:tcPr>
          <w:p w14:paraId="321253B1" w14:textId="171AEAB3"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sz w:val="20"/>
                <w:szCs w:val="20"/>
              </w:rPr>
            </w:pPr>
            <w:r w:rsidRPr="005F0869">
              <w:rPr>
                <w:sz w:val="20"/>
                <w:szCs w:val="20"/>
              </w:rPr>
              <w:t>167,4</w:t>
            </w:r>
          </w:p>
        </w:tc>
        <w:tc>
          <w:tcPr>
            <w:tcW w:w="535" w:type="pct"/>
            <w:noWrap/>
            <w:vAlign w:val="center"/>
          </w:tcPr>
          <w:p w14:paraId="15DA3E33" w14:textId="7157569B"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sz w:val="20"/>
                <w:szCs w:val="20"/>
              </w:rPr>
              <w:t>41,30</w:t>
            </w:r>
          </w:p>
        </w:tc>
      </w:tr>
      <w:tr w:rsidR="005368F9" w:rsidRPr="005F0869" w14:paraId="567731BF" w14:textId="77777777" w:rsidTr="00E350D0">
        <w:trPr>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7F6E0BDF" w14:textId="1D18B2AB" w:rsidR="005368F9" w:rsidRPr="005F0869" w:rsidRDefault="00FA7E5A" w:rsidP="00DB6A4A">
            <w:pPr>
              <w:rPr>
                <w:color w:val="000000"/>
                <w:sz w:val="20"/>
                <w:szCs w:val="20"/>
              </w:rPr>
            </w:pPr>
            <w:r>
              <w:rPr>
                <w:color w:val="000000"/>
                <w:sz w:val="20"/>
                <w:szCs w:val="20"/>
              </w:rPr>
              <w:t>Otkupljivač 2</w:t>
            </w:r>
          </w:p>
        </w:tc>
        <w:tc>
          <w:tcPr>
            <w:tcW w:w="417" w:type="pct"/>
            <w:noWrap/>
            <w:vAlign w:val="center"/>
          </w:tcPr>
          <w:p w14:paraId="3BCA566F"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132</w:t>
            </w:r>
          </w:p>
        </w:tc>
        <w:tc>
          <w:tcPr>
            <w:tcW w:w="417" w:type="pct"/>
            <w:noWrap/>
            <w:vAlign w:val="center"/>
          </w:tcPr>
          <w:p w14:paraId="5C62B3DE"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131</w:t>
            </w:r>
          </w:p>
        </w:tc>
        <w:tc>
          <w:tcPr>
            <w:tcW w:w="417" w:type="pct"/>
            <w:noWrap/>
            <w:vAlign w:val="center"/>
          </w:tcPr>
          <w:p w14:paraId="519B39CB"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127</w:t>
            </w:r>
          </w:p>
        </w:tc>
        <w:tc>
          <w:tcPr>
            <w:tcW w:w="417" w:type="pct"/>
            <w:noWrap/>
            <w:vAlign w:val="center"/>
          </w:tcPr>
          <w:p w14:paraId="4B04FB09"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132</w:t>
            </w:r>
          </w:p>
        </w:tc>
        <w:tc>
          <w:tcPr>
            <w:tcW w:w="417" w:type="pct"/>
            <w:noWrap/>
            <w:vAlign w:val="center"/>
          </w:tcPr>
          <w:p w14:paraId="191F5D64"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135</w:t>
            </w:r>
          </w:p>
        </w:tc>
        <w:tc>
          <w:tcPr>
            <w:tcW w:w="417" w:type="pct"/>
            <w:vAlign w:val="center"/>
          </w:tcPr>
          <w:p w14:paraId="73E29450" w14:textId="3EA27D02"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sz w:val="20"/>
                <w:szCs w:val="20"/>
              </w:rPr>
            </w:pPr>
            <w:r w:rsidRPr="005F0869">
              <w:rPr>
                <w:sz w:val="20"/>
                <w:szCs w:val="20"/>
              </w:rPr>
              <w:t>133,2</w:t>
            </w:r>
          </w:p>
        </w:tc>
        <w:tc>
          <w:tcPr>
            <w:tcW w:w="535" w:type="pct"/>
            <w:noWrap/>
            <w:vAlign w:val="center"/>
          </w:tcPr>
          <w:p w14:paraId="634E85FD" w14:textId="479E940A"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sz w:val="20"/>
                <w:szCs w:val="20"/>
              </w:rPr>
              <w:t>32,85</w:t>
            </w:r>
          </w:p>
        </w:tc>
      </w:tr>
      <w:tr w:rsidR="005368F9" w:rsidRPr="005F0869" w14:paraId="13A034F0" w14:textId="77777777" w:rsidTr="00E350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35BC4960" w14:textId="578AFA73" w:rsidR="005368F9" w:rsidRPr="005F0869" w:rsidRDefault="00FA7E5A" w:rsidP="00DB6A4A">
            <w:pPr>
              <w:rPr>
                <w:color w:val="000000"/>
                <w:sz w:val="20"/>
                <w:szCs w:val="20"/>
              </w:rPr>
            </w:pPr>
            <w:r>
              <w:rPr>
                <w:color w:val="000000"/>
                <w:sz w:val="20"/>
                <w:szCs w:val="20"/>
              </w:rPr>
              <w:t>Otkupljivač 3</w:t>
            </w:r>
          </w:p>
        </w:tc>
        <w:tc>
          <w:tcPr>
            <w:tcW w:w="417" w:type="pct"/>
            <w:noWrap/>
            <w:vAlign w:val="center"/>
          </w:tcPr>
          <w:p w14:paraId="1357AB50"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56</w:t>
            </w:r>
          </w:p>
        </w:tc>
        <w:tc>
          <w:tcPr>
            <w:tcW w:w="417" w:type="pct"/>
            <w:noWrap/>
            <w:vAlign w:val="center"/>
          </w:tcPr>
          <w:p w14:paraId="2553E1D3"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52</w:t>
            </w:r>
          </w:p>
        </w:tc>
        <w:tc>
          <w:tcPr>
            <w:tcW w:w="417" w:type="pct"/>
            <w:noWrap/>
            <w:vAlign w:val="center"/>
          </w:tcPr>
          <w:p w14:paraId="1E0B1340"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48</w:t>
            </w:r>
          </w:p>
        </w:tc>
        <w:tc>
          <w:tcPr>
            <w:tcW w:w="417" w:type="pct"/>
            <w:noWrap/>
            <w:vAlign w:val="center"/>
          </w:tcPr>
          <w:p w14:paraId="29EE4F8D"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46</w:t>
            </w:r>
          </w:p>
        </w:tc>
        <w:tc>
          <w:tcPr>
            <w:tcW w:w="417" w:type="pct"/>
            <w:noWrap/>
            <w:vAlign w:val="center"/>
          </w:tcPr>
          <w:p w14:paraId="366E8AC5"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54</w:t>
            </w:r>
          </w:p>
        </w:tc>
        <w:tc>
          <w:tcPr>
            <w:tcW w:w="417" w:type="pct"/>
            <w:vAlign w:val="center"/>
          </w:tcPr>
          <w:p w14:paraId="24AF958E" w14:textId="29A2245E"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sz w:val="20"/>
                <w:szCs w:val="20"/>
              </w:rPr>
            </w:pPr>
            <w:r w:rsidRPr="005F0869">
              <w:rPr>
                <w:sz w:val="20"/>
                <w:szCs w:val="20"/>
              </w:rPr>
              <w:t>54,6</w:t>
            </w:r>
          </w:p>
        </w:tc>
        <w:tc>
          <w:tcPr>
            <w:tcW w:w="535" w:type="pct"/>
            <w:noWrap/>
            <w:vAlign w:val="center"/>
          </w:tcPr>
          <w:p w14:paraId="49CE8A66" w14:textId="317513D2"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sz w:val="20"/>
                <w:szCs w:val="20"/>
              </w:rPr>
              <w:t>13,47</w:t>
            </w:r>
          </w:p>
        </w:tc>
      </w:tr>
      <w:tr w:rsidR="00F43EF2" w:rsidRPr="005F0869" w14:paraId="69491D81" w14:textId="77777777" w:rsidTr="00E350D0">
        <w:trPr>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041B926A" w14:textId="09B6EDB0" w:rsidR="00F43EF2" w:rsidRPr="005F0869" w:rsidRDefault="00FA7E5A" w:rsidP="00DB6A4A">
            <w:pPr>
              <w:rPr>
                <w:color w:val="000000"/>
                <w:sz w:val="20"/>
                <w:szCs w:val="20"/>
              </w:rPr>
            </w:pPr>
            <w:r>
              <w:rPr>
                <w:color w:val="000000"/>
                <w:sz w:val="20"/>
                <w:szCs w:val="20"/>
              </w:rPr>
              <w:t>Otkupljivač 4</w:t>
            </w:r>
          </w:p>
        </w:tc>
        <w:tc>
          <w:tcPr>
            <w:tcW w:w="417" w:type="pct"/>
            <w:noWrap/>
            <w:vAlign w:val="center"/>
          </w:tcPr>
          <w:p w14:paraId="30CC9AF7" w14:textId="77777777" w:rsidR="00F43EF2" w:rsidRPr="005F0869" w:rsidRDefault="00F43EF2"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31</w:t>
            </w:r>
          </w:p>
        </w:tc>
        <w:tc>
          <w:tcPr>
            <w:tcW w:w="417" w:type="pct"/>
            <w:noWrap/>
            <w:vAlign w:val="center"/>
          </w:tcPr>
          <w:p w14:paraId="3461C0E2" w14:textId="77777777" w:rsidR="00F43EF2" w:rsidRPr="005F0869" w:rsidRDefault="00F43EF2"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29</w:t>
            </w:r>
          </w:p>
        </w:tc>
        <w:tc>
          <w:tcPr>
            <w:tcW w:w="417" w:type="pct"/>
            <w:noWrap/>
            <w:vAlign w:val="center"/>
          </w:tcPr>
          <w:p w14:paraId="25317F10" w14:textId="77777777" w:rsidR="00F43EF2" w:rsidRPr="005F0869" w:rsidRDefault="00F43EF2"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25</w:t>
            </w:r>
          </w:p>
        </w:tc>
        <w:tc>
          <w:tcPr>
            <w:tcW w:w="417" w:type="pct"/>
            <w:noWrap/>
            <w:vAlign w:val="center"/>
          </w:tcPr>
          <w:p w14:paraId="76E43DEF" w14:textId="77777777" w:rsidR="00F43EF2" w:rsidRPr="005F0869" w:rsidRDefault="00F43EF2"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25</w:t>
            </w:r>
          </w:p>
        </w:tc>
        <w:tc>
          <w:tcPr>
            <w:tcW w:w="417" w:type="pct"/>
            <w:noWrap/>
            <w:vAlign w:val="center"/>
          </w:tcPr>
          <w:p w14:paraId="2D28F1B6" w14:textId="77777777" w:rsidR="00F43EF2" w:rsidRPr="005F0869" w:rsidRDefault="00F43EF2"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w:t>
            </w:r>
          </w:p>
        </w:tc>
        <w:tc>
          <w:tcPr>
            <w:tcW w:w="417" w:type="pct"/>
            <w:vAlign w:val="center"/>
          </w:tcPr>
          <w:p w14:paraId="5F8C1051" w14:textId="4DD220AF"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sz w:val="20"/>
                <w:szCs w:val="20"/>
              </w:rPr>
            </w:pPr>
            <w:r w:rsidRPr="005F0869">
              <w:rPr>
                <w:sz w:val="20"/>
                <w:szCs w:val="20"/>
              </w:rPr>
              <w:t>0</w:t>
            </w:r>
          </w:p>
        </w:tc>
        <w:tc>
          <w:tcPr>
            <w:tcW w:w="535" w:type="pct"/>
            <w:noWrap/>
            <w:vAlign w:val="center"/>
          </w:tcPr>
          <w:p w14:paraId="16CD9E93" w14:textId="2CEB7248" w:rsidR="00F43EF2" w:rsidRPr="005F0869" w:rsidRDefault="00F43EF2"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0,00</w:t>
            </w:r>
          </w:p>
        </w:tc>
      </w:tr>
      <w:tr w:rsidR="005368F9" w:rsidRPr="005F0869" w14:paraId="2BF14EEB" w14:textId="77777777" w:rsidTr="00E350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34FDCF3B" w14:textId="49C93F98" w:rsidR="005368F9" w:rsidRPr="005F0869" w:rsidRDefault="00FA7E5A" w:rsidP="00DB6A4A">
            <w:pPr>
              <w:rPr>
                <w:color w:val="000000"/>
                <w:sz w:val="20"/>
                <w:szCs w:val="20"/>
              </w:rPr>
            </w:pPr>
            <w:r>
              <w:rPr>
                <w:color w:val="000000"/>
                <w:sz w:val="20"/>
                <w:szCs w:val="20"/>
              </w:rPr>
              <w:t>Otkupljivač 5</w:t>
            </w:r>
          </w:p>
        </w:tc>
        <w:tc>
          <w:tcPr>
            <w:tcW w:w="417" w:type="pct"/>
            <w:noWrap/>
            <w:vAlign w:val="center"/>
          </w:tcPr>
          <w:p w14:paraId="0803DD75"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11</w:t>
            </w:r>
          </w:p>
        </w:tc>
        <w:tc>
          <w:tcPr>
            <w:tcW w:w="417" w:type="pct"/>
            <w:noWrap/>
            <w:vAlign w:val="center"/>
          </w:tcPr>
          <w:p w14:paraId="17538EDF"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9</w:t>
            </w:r>
          </w:p>
        </w:tc>
        <w:tc>
          <w:tcPr>
            <w:tcW w:w="417" w:type="pct"/>
            <w:noWrap/>
            <w:vAlign w:val="center"/>
          </w:tcPr>
          <w:p w14:paraId="7B9CD1C8"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9</w:t>
            </w:r>
          </w:p>
        </w:tc>
        <w:tc>
          <w:tcPr>
            <w:tcW w:w="417" w:type="pct"/>
            <w:noWrap/>
            <w:vAlign w:val="center"/>
          </w:tcPr>
          <w:p w14:paraId="4A28DE84"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8</w:t>
            </w:r>
          </w:p>
        </w:tc>
        <w:tc>
          <w:tcPr>
            <w:tcW w:w="417" w:type="pct"/>
            <w:noWrap/>
            <w:vAlign w:val="center"/>
          </w:tcPr>
          <w:p w14:paraId="1CED4758"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20</w:t>
            </w:r>
          </w:p>
        </w:tc>
        <w:tc>
          <w:tcPr>
            <w:tcW w:w="417" w:type="pct"/>
            <w:vAlign w:val="center"/>
          </w:tcPr>
          <w:p w14:paraId="70276951" w14:textId="400B8682"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sz w:val="20"/>
                <w:szCs w:val="20"/>
              </w:rPr>
            </w:pPr>
            <w:r w:rsidRPr="005F0869">
              <w:rPr>
                <w:sz w:val="20"/>
                <w:szCs w:val="20"/>
              </w:rPr>
              <w:t>18,0</w:t>
            </w:r>
          </w:p>
        </w:tc>
        <w:tc>
          <w:tcPr>
            <w:tcW w:w="535" w:type="pct"/>
            <w:noWrap/>
            <w:vAlign w:val="center"/>
          </w:tcPr>
          <w:p w14:paraId="55D6C931" w14:textId="053E8DAF"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sz w:val="20"/>
                <w:szCs w:val="20"/>
              </w:rPr>
              <w:t>4,44</w:t>
            </w:r>
          </w:p>
        </w:tc>
      </w:tr>
      <w:tr w:rsidR="005368F9" w:rsidRPr="005F0869" w14:paraId="23FC2BD8" w14:textId="77777777" w:rsidTr="00E350D0">
        <w:trPr>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636D5959" w14:textId="48998F12" w:rsidR="005368F9" w:rsidRPr="005F0869" w:rsidRDefault="00FA7E5A" w:rsidP="00DB6A4A">
            <w:pPr>
              <w:rPr>
                <w:color w:val="000000"/>
                <w:sz w:val="20"/>
                <w:szCs w:val="20"/>
              </w:rPr>
            </w:pPr>
            <w:r>
              <w:rPr>
                <w:color w:val="000000"/>
                <w:sz w:val="20"/>
                <w:szCs w:val="20"/>
              </w:rPr>
              <w:t>Otkupljivač 6</w:t>
            </w:r>
          </w:p>
        </w:tc>
        <w:tc>
          <w:tcPr>
            <w:tcW w:w="417" w:type="pct"/>
            <w:noWrap/>
            <w:vAlign w:val="center"/>
          </w:tcPr>
          <w:p w14:paraId="75098C36"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9</w:t>
            </w:r>
          </w:p>
        </w:tc>
        <w:tc>
          <w:tcPr>
            <w:tcW w:w="417" w:type="pct"/>
            <w:noWrap/>
            <w:vAlign w:val="center"/>
          </w:tcPr>
          <w:p w14:paraId="0A54EE81"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w:t>
            </w:r>
          </w:p>
        </w:tc>
        <w:tc>
          <w:tcPr>
            <w:tcW w:w="417" w:type="pct"/>
            <w:noWrap/>
            <w:vAlign w:val="center"/>
          </w:tcPr>
          <w:p w14:paraId="774E7A24"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w:t>
            </w:r>
          </w:p>
        </w:tc>
        <w:tc>
          <w:tcPr>
            <w:tcW w:w="417" w:type="pct"/>
            <w:noWrap/>
            <w:vAlign w:val="center"/>
          </w:tcPr>
          <w:p w14:paraId="18B0A886"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w:t>
            </w:r>
          </w:p>
        </w:tc>
        <w:tc>
          <w:tcPr>
            <w:tcW w:w="417" w:type="pct"/>
            <w:noWrap/>
            <w:vAlign w:val="center"/>
          </w:tcPr>
          <w:p w14:paraId="4C3DD074"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w:t>
            </w:r>
          </w:p>
        </w:tc>
        <w:tc>
          <w:tcPr>
            <w:tcW w:w="417" w:type="pct"/>
            <w:vAlign w:val="center"/>
          </w:tcPr>
          <w:p w14:paraId="214689F7" w14:textId="4BCE173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sz w:val="20"/>
                <w:szCs w:val="20"/>
              </w:rPr>
            </w:pPr>
            <w:r w:rsidRPr="005F0869">
              <w:rPr>
                <w:sz w:val="20"/>
                <w:szCs w:val="20"/>
              </w:rPr>
              <w:t>9,9</w:t>
            </w:r>
          </w:p>
        </w:tc>
        <w:tc>
          <w:tcPr>
            <w:tcW w:w="535" w:type="pct"/>
            <w:noWrap/>
            <w:vAlign w:val="center"/>
          </w:tcPr>
          <w:p w14:paraId="7A72DFAF" w14:textId="67051FBA"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sz w:val="20"/>
                <w:szCs w:val="20"/>
              </w:rPr>
              <w:t>2,44</w:t>
            </w:r>
          </w:p>
        </w:tc>
      </w:tr>
      <w:tr w:rsidR="005368F9" w:rsidRPr="005F0869" w14:paraId="6630B430" w14:textId="77777777" w:rsidTr="00E350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1C2ACD45" w14:textId="218795B4" w:rsidR="005368F9" w:rsidRPr="005F0869" w:rsidRDefault="00FA7E5A" w:rsidP="00DB6A4A">
            <w:pPr>
              <w:rPr>
                <w:color w:val="000000"/>
                <w:sz w:val="20"/>
                <w:szCs w:val="20"/>
              </w:rPr>
            </w:pPr>
            <w:r>
              <w:rPr>
                <w:color w:val="000000"/>
                <w:sz w:val="20"/>
                <w:szCs w:val="20"/>
              </w:rPr>
              <w:t>Otkupljivač 7</w:t>
            </w:r>
          </w:p>
        </w:tc>
        <w:tc>
          <w:tcPr>
            <w:tcW w:w="417" w:type="pct"/>
            <w:noWrap/>
            <w:vAlign w:val="center"/>
          </w:tcPr>
          <w:p w14:paraId="311194B4"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8</w:t>
            </w:r>
          </w:p>
        </w:tc>
        <w:tc>
          <w:tcPr>
            <w:tcW w:w="417" w:type="pct"/>
            <w:noWrap/>
            <w:vAlign w:val="center"/>
          </w:tcPr>
          <w:p w14:paraId="0A827F8E"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9</w:t>
            </w:r>
          </w:p>
        </w:tc>
        <w:tc>
          <w:tcPr>
            <w:tcW w:w="417" w:type="pct"/>
            <w:noWrap/>
            <w:vAlign w:val="center"/>
          </w:tcPr>
          <w:p w14:paraId="4B642CF9"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8</w:t>
            </w:r>
          </w:p>
        </w:tc>
        <w:tc>
          <w:tcPr>
            <w:tcW w:w="417" w:type="pct"/>
            <w:noWrap/>
            <w:vAlign w:val="center"/>
          </w:tcPr>
          <w:p w14:paraId="5D1E23BF"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8</w:t>
            </w:r>
          </w:p>
        </w:tc>
        <w:tc>
          <w:tcPr>
            <w:tcW w:w="417" w:type="pct"/>
            <w:noWrap/>
            <w:vAlign w:val="center"/>
          </w:tcPr>
          <w:p w14:paraId="684E47AD"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8</w:t>
            </w:r>
          </w:p>
        </w:tc>
        <w:tc>
          <w:tcPr>
            <w:tcW w:w="417" w:type="pct"/>
            <w:vAlign w:val="center"/>
          </w:tcPr>
          <w:p w14:paraId="1064337F" w14:textId="4A9F19B5"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sz w:val="20"/>
                <w:szCs w:val="20"/>
              </w:rPr>
            </w:pPr>
            <w:r w:rsidRPr="005F0869">
              <w:rPr>
                <w:sz w:val="20"/>
                <w:szCs w:val="20"/>
              </w:rPr>
              <w:t>8,0</w:t>
            </w:r>
          </w:p>
        </w:tc>
        <w:tc>
          <w:tcPr>
            <w:tcW w:w="535" w:type="pct"/>
            <w:noWrap/>
            <w:vAlign w:val="center"/>
          </w:tcPr>
          <w:p w14:paraId="1E20AA44" w14:textId="19E4FB91"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sz w:val="20"/>
                <w:szCs w:val="20"/>
              </w:rPr>
              <w:t>1,98</w:t>
            </w:r>
          </w:p>
        </w:tc>
      </w:tr>
      <w:tr w:rsidR="005368F9" w:rsidRPr="005F0869" w14:paraId="6954CAEB" w14:textId="77777777" w:rsidTr="00E350D0">
        <w:trPr>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757D8C32" w14:textId="6986D32F" w:rsidR="005368F9" w:rsidRPr="005F0869" w:rsidRDefault="00FA7E5A" w:rsidP="00DB6A4A">
            <w:pPr>
              <w:rPr>
                <w:color w:val="000000"/>
                <w:sz w:val="20"/>
                <w:szCs w:val="20"/>
              </w:rPr>
            </w:pPr>
            <w:r>
              <w:rPr>
                <w:color w:val="000000"/>
                <w:sz w:val="20"/>
                <w:szCs w:val="20"/>
              </w:rPr>
              <w:t>Otkupljivač 8</w:t>
            </w:r>
          </w:p>
        </w:tc>
        <w:tc>
          <w:tcPr>
            <w:tcW w:w="417" w:type="pct"/>
            <w:noWrap/>
            <w:vAlign w:val="center"/>
          </w:tcPr>
          <w:p w14:paraId="6C78568B"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5</w:t>
            </w:r>
          </w:p>
        </w:tc>
        <w:tc>
          <w:tcPr>
            <w:tcW w:w="417" w:type="pct"/>
            <w:noWrap/>
            <w:vAlign w:val="center"/>
          </w:tcPr>
          <w:p w14:paraId="5F9D006A"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w:t>
            </w:r>
          </w:p>
        </w:tc>
        <w:tc>
          <w:tcPr>
            <w:tcW w:w="417" w:type="pct"/>
            <w:noWrap/>
            <w:vAlign w:val="center"/>
          </w:tcPr>
          <w:p w14:paraId="2525CE55"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w:t>
            </w:r>
          </w:p>
        </w:tc>
        <w:tc>
          <w:tcPr>
            <w:tcW w:w="417" w:type="pct"/>
            <w:noWrap/>
            <w:vAlign w:val="center"/>
          </w:tcPr>
          <w:p w14:paraId="366954F7"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w:t>
            </w:r>
          </w:p>
        </w:tc>
        <w:tc>
          <w:tcPr>
            <w:tcW w:w="417" w:type="pct"/>
            <w:noWrap/>
            <w:vAlign w:val="center"/>
          </w:tcPr>
          <w:p w14:paraId="01ED6984"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w:t>
            </w:r>
          </w:p>
        </w:tc>
        <w:tc>
          <w:tcPr>
            <w:tcW w:w="417" w:type="pct"/>
            <w:vAlign w:val="center"/>
          </w:tcPr>
          <w:p w14:paraId="5AB66A79" w14:textId="0093B0F0"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sz w:val="20"/>
                <w:szCs w:val="20"/>
              </w:rPr>
            </w:pPr>
            <w:r w:rsidRPr="005F0869">
              <w:rPr>
                <w:sz w:val="20"/>
                <w:szCs w:val="20"/>
              </w:rPr>
              <w:t>0,7</w:t>
            </w:r>
          </w:p>
        </w:tc>
        <w:tc>
          <w:tcPr>
            <w:tcW w:w="535" w:type="pct"/>
            <w:noWrap/>
            <w:vAlign w:val="center"/>
          </w:tcPr>
          <w:p w14:paraId="0BF5A202" w14:textId="0076EEA3"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sz w:val="20"/>
                <w:szCs w:val="20"/>
              </w:rPr>
              <w:t>0,18</w:t>
            </w:r>
          </w:p>
        </w:tc>
      </w:tr>
      <w:tr w:rsidR="005368F9" w:rsidRPr="005F0869" w14:paraId="1ED36218" w14:textId="77777777" w:rsidTr="00E350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74F97FF0" w14:textId="7460A623" w:rsidR="005368F9" w:rsidRPr="005F0869" w:rsidRDefault="00FA7E5A" w:rsidP="00DB6A4A">
            <w:pPr>
              <w:rPr>
                <w:color w:val="000000"/>
                <w:sz w:val="20"/>
                <w:szCs w:val="20"/>
              </w:rPr>
            </w:pPr>
            <w:r>
              <w:rPr>
                <w:color w:val="000000"/>
                <w:sz w:val="20"/>
                <w:szCs w:val="20"/>
              </w:rPr>
              <w:t>Otkupljivač 9</w:t>
            </w:r>
          </w:p>
        </w:tc>
        <w:tc>
          <w:tcPr>
            <w:tcW w:w="417" w:type="pct"/>
            <w:noWrap/>
            <w:vAlign w:val="center"/>
          </w:tcPr>
          <w:p w14:paraId="22ADFE4B"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2</w:t>
            </w:r>
          </w:p>
        </w:tc>
        <w:tc>
          <w:tcPr>
            <w:tcW w:w="417" w:type="pct"/>
            <w:noWrap/>
            <w:vAlign w:val="center"/>
          </w:tcPr>
          <w:p w14:paraId="08015080"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2</w:t>
            </w:r>
          </w:p>
        </w:tc>
        <w:tc>
          <w:tcPr>
            <w:tcW w:w="417" w:type="pct"/>
            <w:noWrap/>
            <w:vAlign w:val="center"/>
          </w:tcPr>
          <w:p w14:paraId="3579FC64"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3</w:t>
            </w:r>
          </w:p>
        </w:tc>
        <w:tc>
          <w:tcPr>
            <w:tcW w:w="417" w:type="pct"/>
            <w:noWrap/>
            <w:vAlign w:val="center"/>
          </w:tcPr>
          <w:p w14:paraId="23D46385"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2</w:t>
            </w:r>
          </w:p>
        </w:tc>
        <w:tc>
          <w:tcPr>
            <w:tcW w:w="417" w:type="pct"/>
            <w:noWrap/>
            <w:vAlign w:val="center"/>
          </w:tcPr>
          <w:p w14:paraId="25FA9AF8"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2</w:t>
            </w:r>
          </w:p>
        </w:tc>
        <w:tc>
          <w:tcPr>
            <w:tcW w:w="417" w:type="pct"/>
            <w:vAlign w:val="center"/>
          </w:tcPr>
          <w:p w14:paraId="0D62736D" w14:textId="6DAD865B"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sz w:val="20"/>
                <w:szCs w:val="20"/>
              </w:rPr>
            </w:pPr>
            <w:r w:rsidRPr="005F0869">
              <w:rPr>
                <w:sz w:val="20"/>
                <w:szCs w:val="20"/>
              </w:rPr>
              <w:t>0,6</w:t>
            </w:r>
          </w:p>
        </w:tc>
        <w:tc>
          <w:tcPr>
            <w:tcW w:w="535" w:type="pct"/>
            <w:noWrap/>
            <w:vAlign w:val="center"/>
          </w:tcPr>
          <w:p w14:paraId="1A17D1AC" w14:textId="16796A39"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sz w:val="20"/>
                <w:szCs w:val="20"/>
              </w:rPr>
              <w:t>0,14</w:t>
            </w:r>
          </w:p>
        </w:tc>
      </w:tr>
      <w:tr w:rsidR="005368F9" w:rsidRPr="005F0869" w14:paraId="15CDBC47" w14:textId="77777777" w:rsidTr="00E350D0">
        <w:trPr>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2E66E572" w14:textId="3AD2746B" w:rsidR="005368F9" w:rsidRPr="005F0869" w:rsidRDefault="00FA7E5A" w:rsidP="00DB6A4A">
            <w:pPr>
              <w:rPr>
                <w:color w:val="000000"/>
                <w:sz w:val="20"/>
                <w:szCs w:val="20"/>
              </w:rPr>
            </w:pPr>
            <w:r>
              <w:rPr>
                <w:color w:val="000000"/>
                <w:sz w:val="20"/>
                <w:szCs w:val="20"/>
              </w:rPr>
              <w:t>Otkupljivač 10</w:t>
            </w:r>
          </w:p>
        </w:tc>
        <w:tc>
          <w:tcPr>
            <w:tcW w:w="417" w:type="pct"/>
            <w:noWrap/>
            <w:vAlign w:val="center"/>
          </w:tcPr>
          <w:p w14:paraId="3C7D1F21"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w:t>
            </w:r>
          </w:p>
        </w:tc>
        <w:tc>
          <w:tcPr>
            <w:tcW w:w="417" w:type="pct"/>
            <w:noWrap/>
            <w:vAlign w:val="center"/>
          </w:tcPr>
          <w:p w14:paraId="2720113A"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w:t>
            </w:r>
          </w:p>
        </w:tc>
        <w:tc>
          <w:tcPr>
            <w:tcW w:w="417" w:type="pct"/>
            <w:noWrap/>
            <w:vAlign w:val="center"/>
          </w:tcPr>
          <w:p w14:paraId="1441A88D"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w:t>
            </w:r>
          </w:p>
        </w:tc>
        <w:tc>
          <w:tcPr>
            <w:tcW w:w="417" w:type="pct"/>
            <w:noWrap/>
            <w:vAlign w:val="center"/>
          </w:tcPr>
          <w:p w14:paraId="35EBF1D4"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w:t>
            </w:r>
          </w:p>
        </w:tc>
        <w:tc>
          <w:tcPr>
            <w:tcW w:w="417" w:type="pct"/>
            <w:noWrap/>
            <w:vAlign w:val="center"/>
          </w:tcPr>
          <w:p w14:paraId="37A92C3B" w14:textId="77777777"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w:t>
            </w:r>
          </w:p>
        </w:tc>
        <w:tc>
          <w:tcPr>
            <w:tcW w:w="417" w:type="pct"/>
            <w:vAlign w:val="center"/>
          </w:tcPr>
          <w:p w14:paraId="2032E811" w14:textId="4AECD4F0"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sz w:val="20"/>
                <w:szCs w:val="20"/>
              </w:rPr>
            </w:pPr>
            <w:r w:rsidRPr="005F0869">
              <w:rPr>
                <w:sz w:val="20"/>
                <w:szCs w:val="20"/>
              </w:rPr>
              <w:t>1,4</w:t>
            </w:r>
          </w:p>
        </w:tc>
        <w:tc>
          <w:tcPr>
            <w:tcW w:w="535" w:type="pct"/>
            <w:noWrap/>
            <w:vAlign w:val="center"/>
          </w:tcPr>
          <w:p w14:paraId="7012A195" w14:textId="13DBB87E" w:rsidR="005368F9" w:rsidRPr="005F0869" w:rsidRDefault="005368F9" w:rsidP="00DB6A4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sz w:val="20"/>
                <w:szCs w:val="20"/>
              </w:rPr>
              <w:t>0,36</w:t>
            </w:r>
          </w:p>
        </w:tc>
      </w:tr>
      <w:tr w:rsidR="005368F9" w:rsidRPr="005F0869" w14:paraId="36CF3F9D" w14:textId="77777777" w:rsidTr="00E350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63" w:type="pct"/>
            <w:noWrap/>
            <w:vAlign w:val="center"/>
          </w:tcPr>
          <w:p w14:paraId="10BCC00B" w14:textId="4F03B9C7" w:rsidR="005368F9" w:rsidRPr="005F0869" w:rsidRDefault="005368F9" w:rsidP="00DB6A4A">
            <w:pPr>
              <w:rPr>
                <w:color w:val="000000"/>
                <w:sz w:val="20"/>
                <w:szCs w:val="20"/>
              </w:rPr>
            </w:pPr>
            <w:r w:rsidRPr="005F0869">
              <w:rPr>
                <w:color w:val="000000"/>
                <w:sz w:val="20"/>
                <w:szCs w:val="20"/>
              </w:rPr>
              <w:t>Ostali</w:t>
            </w:r>
          </w:p>
        </w:tc>
        <w:tc>
          <w:tcPr>
            <w:tcW w:w="417" w:type="pct"/>
            <w:noWrap/>
            <w:vAlign w:val="center"/>
          </w:tcPr>
          <w:p w14:paraId="34202E14"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17</w:t>
            </w:r>
          </w:p>
        </w:tc>
        <w:tc>
          <w:tcPr>
            <w:tcW w:w="417" w:type="pct"/>
            <w:noWrap/>
            <w:vAlign w:val="center"/>
          </w:tcPr>
          <w:p w14:paraId="51948510"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14</w:t>
            </w:r>
          </w:p>
        </w:tc>
        <w:tc>
          <w:tcPr>
            <w:tcW w:w="417" w:type="pct"/>
            <w:noWrap/>
            <w:vAlign w:val="center"/>
          </w:tcPr>
          <w:p w14:paraId="49C1A1CF"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15</w:t>
            </w:r>
          </w:p>
        </w:tc>
        <w:tc>
          <w:tcPr>
            <w:tcW w:w="417" w:type="pct"/>
            <w:noWrap/>
            <w:vAlign w:val="center"/>
          </w:tcPr>
          <w:p w14:paraId="24696ABA"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13</w:t>
            </w:r>
          </w:p>
        </w:tc>
        <w:tc>
          <w:tcPr>
            <w:tcW w:w="417" w:type="pct"/>
            <w:noWrap/>
            <w:vAlign w:val="center"/>
          </w:tcPr>
          <w:p w14:paraId="7B3023F4" w14:textId="77777777"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color w:val="000000"/>
                <w:sz w:val="20"/>
                <w:szCs w:val="20"/>
              </w:rPr>
              <w:t>10</w:t>
            </w:r>
          </w:p>
        </w:tc>
        <w:tc>
          <w:tcPr>
            <w:tcW w:w="417" w:type="pct"/>
            <w:vAlign w:val="center"/>
          </w:tcPr>
          <w:p w14:paraId="45775847" w14:textId="086045F2"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sz w:val="20"/>
                <w:szCs w:val="20"/>
              </w:rPr>
            </w:pPr>
            <w:r w:rsidRPr="005F0869">
              <w:rPr>
                <w:sz w:val="20"/>
                <w:szCs w:val="20"/>
              </w:rPr>
              <w:t>11,5</w:t>
            </w:r>
          </w:p>
        </w:tc>
        <w:tc>
          <w:tcPr>
            <w:tcW w:w="535" w:type="pct"/>
            <w:noWrap/>
            <w:vAlign w:val="center"/>
          </w:tcPr>
          <w:p w14:paraId="00E0454D" w14:textId="1CCD586C" w:rsidR="005368F9" w:rsidRPr="005F0869" w:rsidRDefault="005368F9" w:rsidP="00DB6A4A">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F0869">
              <w:rPr>
                <w:sz w:val="20"/>
                <w:szCs w:val="20"/>
              </w:rPr>
              <w:t>2,83</w:t>
            </w:r>
          </w:p>
        </w:tc>
      </w:tr>
      <w:tr w:rsidR="00F43EF2" w:rsidRPr="005F0869" w14:paraId="3B243E69" w14:textId="77777777" w:rsidTr="00E350D0">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1963" w:type="pct"/>
            <w:noWrap/>
            <w:vAlign w:val="center"/>
          </w:tcPr>
          <w:p w14:paraId="47C83D0F" w14:textId="77777777" w:rsidR="00F43EF2" w:rsidRPr="005F0869" w:rsidRDefault="00F43EF2" w:rsidP="00DB6A4A">
            <w:pPr>
              <w:rPr>
                <w:color w:val="000000"/>
                <w:sz w:val="20"/>
                <w:szCs w:val="20"/>
              </w:rPr>
            </w:pPr>
            <w:r w:rsidRPr="005F0869">
              <w:rPr>
                <w:color w:val="000000"/>
                <w:sz w:val="20"/>
                <w:szCs w:val="20"/>
              </w:rPr>
              <w:t>Ukupno</w:t>
            </w:r>
          </w:p>
        </w:tc>
        <w:tc>
          <w:tcPr>
            <w:tcW w:w="417" w:type="pct"/>
            <w:noWrap/>
            <w:vAlign w:val="center"/>
          </w:tcPr>
          <w:p w14:paraId="67DB3147" w14:textId="77777777" w:rsidR="00F43EF2" w:rsidRPr="005F0869" w:rsidRDefault="00F43EF2" w:rsidP="00DB6A4A">
            <w:pPr>
              <w:jc w:val="right"/>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476</w:t>
            </w:r>
          </w:p>
        </w:tc>
        <w:tc>
          <w:tcPr>
            <w:tcW w:w="417" w:type="pct"/>
            <w:noWrap/>
            <w:vAlign w:val="center"/>
          </w:tcPr>
          <w:p w14:paraId="5EFE5FE9" w14:textId="77777777" w:rsidR="00F43EF2" w:rsidRPr="005F0869" w:rsidRDefault="00F43EF2" w:rsidP="00DB6A4A">
            <w:pPr>
              <w:jc w:val="right"/>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453</w:t>
            </w:r>
          </w:p>
        </w:tc>
        <w:tc>
          <w:tcPr>
            <w:tcW w:w="417" w:type="pct"/>
            <w:noWrap/>
            <w:vAlign w:val="center"/>
          </w:tcPr>
          <w:p w14:paraId="5FB255CB" w14:textId="77777777" w:rsidR="00F43EF2" w:rsidRPr="005F0869" w:rsidRDefault="00F43EF2" w:rsidP="00DB6A4A">
            <w:pPr>
              <w:jc w:val="right"/>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435</w:t>
            </w:r>
          </w:p>
        </w:tc>
        <w:tc>
          <w:tcPr>
            <w:tcW w:w="417" w:type="pct"/>
            <w:noWrap/>
            <w:vAlign w:val="center"/>
          </w:tcPr>
          <w:p w14:paraId="57923904" w14:textId="77777777" w:rsidR="00F43EF2" w:rsidRPr="005F0869" w:rsidRDefault="00F43EF2" w:rsidP="00DB6A4A">
            <w:pPr>
              <w:jc w:val="right"/>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434</w:t>
            </w:r>
          </w:p>
        </w:tc>
        <w:tc>
          <w:tcPr>
            <w:tcW w:w="417" w:type="pct"/>
            <w:noWrap/>
            <w:vAlign w:val="center"/>
          </w:tcPr>
          <w:p w14:paraId="1FA23A5A" w14:textId="77777777" w:rsidR="00F43EF2" w:rsidRPr="005F0869" w:rsidRDefault="00F43EF2" w:rsidP="00DB6A4A">
            <w:pPr>
              <w:jc w:val="right"/>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429</w:t>
            </w:r>
          </w:p>
        </w:tc>
        <w:tc>
          <w:tcPr>
            <w:tcW w:w="417" w:type="pct"/>
            <w:vAlign w:val="center"/>
          </w:tcPr>
          <w:p w14:paraId="30482992" w14:textId="1E920B1C" w:rsidR="00F43EF2" w:rsidRPr="005F0869" w:rsidRDefault="005368F9" w:rsidP="00DB6A4A">
            <w:pPr>
              <w:jc w:val="right"/>
              <w:cnfStyle w:val="010000000000" w:firstRow="0" w:lastRow="1" w:firstColumn="0" w:lastColumn="0" w:oddVBand="0" w:evenVBand="0" w:oddHBand="0" w:evenHBand="0" w:firstRowFirstColumn="0" w:firstRowLastColumn="0" w:lastRowFirstColumn="0" w:lastRowLastColumn="0"/>
              <w:rPr>
                <w:sz w:val="20"/>
                <w:szCs w:val="20"/>
              </w:rPr>
            </w:pPr>
            <w:r w:rsidRPr="005F0869">
              <w:rPr>
                <w:sz w:val="20"/>
                <w:szCs w:val="20"/>
              </w:rPr>
              <w:t>405</w:t>
            </w:r>
          </w:p>
        </w:tc>
        <w:tc>
          <w:tcPr>
            <w:tcW w:w="535" w:type="pct"/>
            <w:noWrap/>
            <w:vAlign w:val="center"/>
          </w:tcPr>
          <w:p w14:paraId="2DA557C0" w14:textId="51B88EB9" w:rsidR="00F43EF2" w:rsidRPr="005F0869" w:rsidRDefault="00F43EF2" w:rsidP="00DB6A4A">
            <w:pPr>
              <w:jc w:val="right"/>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100</w:t>
            </w:r>
          </w:p>
        </w:tc>
      </w:tr>
    </w:tbl>
    <w:p w14:paraId="149EBA87" w14:textId="42C15708" w:rsidR="00F06234" w:rsidRPr="005F0869" w:rsidRDefault="00CE7F0E" w:rsidP="00E350D0">
      <w:pPr>
        <w:pStyle w:val="Izvor"/>
      </w:pPr>
      <w:r w:rsidRPr="005F0869">
        <w:t xml:space="preserve">Izvor: </w:t>
      </w:r>
      <w:r w:rsidR="00596254" w:rsidRPr="005F0869">
        <w:t xml:space="preserve">Osnovna tablica: KPMG (2021) Analiza lanca vrijednosti u sektoru mlijeka i mliječnih proizvoda u Republici Hrvatskoj, dodatni podaci izvor: </w:t>
      </w:r>
      <w:r w:rsidRPr="005F0869">
        <w:t xml:space="preserve">MP </w:t>
      </w:r>
    </w:p>
    <w:p w14:paraId="01238455" w14:textId="77777777" w:rsidR="00093C37" w:rsidRPr="005F0869" w:rsidRDefault="00093C37" w:rsidP="00C67DE0">
      <w:pPr>
        <w:spacing w:after="160" w:line="259" w:lineRule="auto"/>
        <w:jc w:val="both"/>
        <w:rPr>
          <w:bCs/>
        </w:rPr>
      </w:pPr>
    </w:p>
    <w:p w14:paraId="0251D68F" w14:textId="346ABCF7" w:rsidR="00C67DE0" w:rsidRPr="005F0869" w:rsidRDefault="00C67DE0" w:rsidP="00C67DE0">
      <w:pPr>
        <w:spacing w:after="160" w:line="259" w:lineRule="auto"/>
        <w:jc w:val="both"/>
        <w:rPr>
          <w:bCs/>
        </w:rPr>
      </w:pPr>
      <w:r w:rsidRPr="005F0869">
        <w:rPr>
          <w:bCs/>
        </w:rPr>
        <w:t xml:space="preserve">Najznačajniji udio zauzima </w:t>
      </w:r>
      <w:r w:rsidR="00FA7E5A">
        <w:rPr>
          <w:bCs/>
        </w:rPr>
        <w:t>otkupljivač 1</w:t>
      </w:r>
      <w:r w:rsidR="00FA7E5A" w:rsidRPr="005F0869">
        <w:rPr>
          <w:bCs/>
        </w:rPr>
        <w:t xml:space="preserve"> </w:t>
      </w:r>
      <w:r w:rsidRPr="005F0869">
        <w:rPr>
          <w:bCs/>
        </w:rPr>
        <w:t>(4</w:t>
      </w:r>
      <w:r w:rsidR="005368F9" w:rsidRPr="005F0869">
        <w:rPr>
          <w:bCs/>
        </w:rPr>
        <w:t>1</w:t>
      </w:r>
      <w:r w:rsidR="00432C75" w:rsidRPr="005F0869">
        <w:rPr>
          <w:bCs/>
        </w:rPr>
        <w:t>,</w:t>
      </w:r>
      <w:r w:rsidR="005368F9" w:rsidRPr="005F0869">
        <w:rPr>
          <w:bCs/>
        </w:rPr>
        <w:t xml:space="preserve">30 </w:t>
      </w:r>
      <w:r w:rsidRPr="005F0869">
        <w:rPr>
          <w:bCs/>
        </w:rPr>
        <w:t>%</w:t>
      </w:r>
      <w:r w:rsidR="00836EA3">
        <w:rPr>
          <w:bCs/>
        </w:rPr>
        <w:t xml:space="preserve"> ukupnog otkupa</w:t>
      </w:r>
      <w:r w:rsidRPr="005F0869">
        <w:rPr>
          <w:bCs/>
        </w:rPr>
        <w:t xml:space="preserve">), a slijede ga </w:t>
      </w:r>
      <w:r w:rsidR="00FA7E5A">
        <w:rPr>
          <w:bCs/>
        </w:rPr>
        <w:t>otkupljivač 2</w:t>
      </w:r>
      <w:r w:rsidR="00FA7E5A" w:rsidRPr="005F0869">
        <w:rPr>
          <w:bCs/>
        </w:rPr>
        <w:t xml:space="preserve"> </w:t>
      </w:r>
      <w:r w:rsidRPr="005F0869">
        <w:rPr>
          <w:bCs/>
        </w:rPr>
        <w:t>(</w:t>
      </w:r>
      <w:r w:rsidR="00AF6CEF" w:rsidRPr="005F0869">
        <w:rPr>
          <w:bCs/>
        </w:rPr>
        <w:t>3</w:t>
      </w:r>
      <w:r w:rsidR="005368F9" w:rsidRPr="005F0869">
        <w:rPr>
          <w:bCs/>
        </w:rPr>
        <w:t>2</w:t>
      </w:r>
      <w:r w:rsidR="00AF6CEF" w:rsidRPr="005F0869">
        <w:rPr>
          <w:bCs/>
        </w:rPr>
        <w:t>,</w:t>
      </w:r>
      <w:r w:rsidR="005368F9" w:rsidRPr="005F0869">
        <w:rPr>
          <w:bCs/>
        </w:rPr>
        <w:t xml:space="preserve">85 </w:t>
      </w:r>
      <w:r w:rsidRPr="005F0869">
        <w:rPr>
          <w:bCs/>
        </w:rPr>
        <w:t xml:space="preserve">%) i </w:t>
      </w:r>
      <w:r w:rsidR="00FA7E5A">
        <w:rPr>
          <w:bCs/>
        </w:rPr>
        <w:t>otkupljivač 3</w:t>
      </w:r>
      <w:r w:rsidR="00FA7E5A" w:rsidRPr="005F0869">
        <w:rPr>
          <w:bCs/>
        </w:rPr>
        <w:t xml:space="preserve"> </w:t>
      </w:r>
      <w:r w:rsidRPr="005F0869">
        <w:rPr>
          <w:bCs/>
        </w:rPr>
        <w:t>(</w:t>
      </w:r>
      <w:r w:rsidR="005368F9" w:rsidRPr="005F0869">
        <w:rPr>
          <w:bCs/>
        </w:rPr>
        <w:t xml:space="preserve">13,47 </w:t>
      </w:r>
      <w:r w:rsidRPr="005F0869">
        <w:rPr>
          <w:bCs/>
        </w:rPr>
        <w:t xml:space="preserve">%). Analiza trenda </w:t>
      </w:r>
      <w:r w:rsidR="00692293">
        <w:rPr>
          <w:bCs/>
        </w:rPr>
        <w:t xml:space="preserve">(KPMG, 2021) </w:t>
      </w:r>
      <w:r w:rsidRPr="005F0869">
        <w:rPr>
          <w:bCs/>
        </w:rPr>
        <w:t>ukazuje na stabilnost na tržištu u smislu udjela najznačajnijih otkupljivača mlijeka, ali i povećan rizik u slučaju nepovoljnog tržišnog kretanja</w:t>
      </w:r>
      <w:r w:rsidR="00EF5190">
        <w:rPr>
          <w:bCs/>
        </w:rPr>
        <w:t xml:space="preserve"> te </w:t>
      </w:r>
      <w:r w:rsidRPr="005F0869">
        <w:rPr>
          <w:bCs/>
        </w:rPr>
        <w:t xml:space="preserve">potencijalnog odlaska prerađivača </w:t>
      </w:r>
      <w:r w:rsidR="00E622E6" w:rsidRPr="005F0869">
        <w:rPr>
          <w:bCs/>
        </w:rPr>
        <w:t>s tržišta</w:t>
      </w:r>
      <w:r w:rsidR="00866C76" w:rsidRPr="005F0869">
        <w:rPr>
          <w:bCs/>
        </w:rPr>
        <w:t>.</w:t>
      </w:r>
    </w:p>
    <w:p w14:paraId="59A01012" w14:textId="4C81154F" w:rsidR="00293D09" w:rsidRPr="005F0869" w:rsidRDefault="00710F10" w:rsidP="00710F10">
      <w:pPr>
        <w:spacing w:after="160" w:line="259" w:lineRule="auto"/>
        <w:jc w:val="both"/>
        <w:rPr>
          <w:bCs/>
        </w:rPr>
      </w:pPr>
      <w:r w:rsidRPr="005F0869">
        <w:rPr>
          <w:bCs/>
        </w:rPr>
        <w:t xml:space="preserve">Osim značajne koncentracije u otkupljenim količinama mlijeka, vidljivo je i da velik broj primarnih proizvođača (oko </w:t>
      </w:r>
      <w:r w:rsidR="003015CA">
        <w:rPr>
          <w:bCs/>
        </w:rPr>
        <w:t>7</w:t>
      </w:r>
      <w:r w:rsidR="003015CA" w:rsidRPr="005F0869">
        <w:rPr>
          <w:bCs/>
        </w:rPr>
        <w:t>0</w:t>
      </w:r>
      <w:r w:rsidRPr="005F0869">
        <w:rPr>
          <w:bCs/>
        </w:rPr>
        <w:t xml:space="preserve">%) ovisi o </w:t>
      </w:r>
      <w:r w:rsidR="003015CA">
        <w:rPr>
          <w:bCs/>
        </w:rPr>
        <w:t>dva</w:t>
      </w:r>
      <w:r w:rsidR="003015CA" w:rsidRPr="005F0869">
        <w:rPr>
          <w:bCs/>
        </w:rPr>
        <w:t xml:space="preserve"> </w:t>
      </w:r>
      <w:r w:rsidRPr="005F0869">
        <w:rPr>
          <w:bCs/>
        </w:rPr>
        <w:t>najveć</w:t>
      </w:r>
      <w:r w:rsidR="003015CA">
        <w:rPr>
          <w:bCs/>
        </w:rPr>
        <w:t>a</w:t>
      </w:r>
      <w:r w:rsidRPr="005F0869">
        <w:rPr>
          <w:bCs/>
        </w:rPr>
        <w:t xml:space="preserve"> </w:t>
      </w:r>
      <w:r w:rsidR="00BB43B2">
        <w:rPr>
          <w:bCs/>
        </w:rPr>
        <w:t>otkupljivača</w:t>
      </w:r>
      <w:r w:rsidRPr="005F0869">
        <w:rPr>
          <w:bCs/>
        </w:rPr>
        <w:t xml:space="preserve"> na tržištu (</w:t>
      </w:r>
      <w:r w:rsidR="00481F1D" w:rsidRPr="005F0869">
        <w:rPr>
          <w:bCs/>
        </w:rPr>
        <w:fldChar w:fldCharType="begin"/>
      </w:r>
      <w:r w:rsidR="00481F1D" w:rsidRPr="005F0869">
        <w:rPr>
          <w:bCs/>
        </w:rPr>
        <w:instrText xml:space="preserve"> REF _Ref129011128 \h </w:instrText>
      </w:r>
      <w:r w:rsidR="00611C82" w:rsidRPr="005F0869">
        <w:rPr>
          <w:bCs/>
        </w:rPr>
        <w:instrText xml:space="preserve"> \* MERGEFORMAT </w:instrText>
      </w:r>
      <w:r w:rsidR="00481F1D" w:rsidRPr="005F0869">
        <w:rPr>
          <w:bCs/>
        </w:rPr>
      </w:r>
      <w:r w:rsidR="00481F1D" w:rsidRPr="005F0869">
        <w:rPr>
          <w:bCs/>
        </w:rPr>
        <w:fldChar w:fldCharType="separate"/>
      </w:r>
      <w:r w:rsidR="00CA4114" w:rsidRPr="005F0869">
        <w:t xml:space="preserve">Slika </w:t>
      </w:r>
      <w:r w:rsidR="00CA4114">
        <w:t>8</w:t>
      </w:r>
      <w:r w:rsidR="00481F1D" w:rsidRPr="005F0869">
        <w:rPr>
          <w:bCs/>
        </w:rPr>
        <w:fldChar w:fldCharType="end"/>
      </w:r>
      <w:r w:rsidRPr="005F0869">
        <w:rPr>
          <w:bCs/>
        </w:rPr>
        <w:t>)</w:t>
      </w:r>
      <w:r w:rsidR="00836EA3">
        <w:rPr>
          <w:bCs/>
        </w:rPr>
        <w:t>. O</w:t>
      </w:r>
      <w:r w:rsidRPr="005F0869">
        <w:rPr>
          <w:bCs/>
        </w:rPr>
        <w:t xml:space="preserve">d ukupno </w:t>
      </w:r>
      <w:r w:rsidR="003015CA">
        <w:rPr>
          <w:bCs/>
        </w:rPr>
        <w:t>3.657</w:t>
      </w:r>
      <w:r w:rsidRPr="005F0869">
        <w:rPr>
          <w:bCs/>
        </w:rPr>
        <w:t xml:space="preserve"> proizvođača u 202</w:t>
      </w:r>
      <w:r w:rsidR="003015CA">
        <w:rPr>
          <w:bCs/>
        </w:rPr>
        <w:t>2</w:t>
      </w:r>
      <w:r w:rsidRPr="005F0869">
        <w:rPr>
          <w:bCs/>
        </w:rPr>
        <w:t>. godini</w:t>
      </w:r>
      <w:r w:rsidR="00293D09" w:rsidRPr="005F0869">
        <w:rPr>
          <w:bCs/>
        </w:rPr>
        <w:t xml:space="preserve"> </w:t>
      </w:r>
      <w:r w:rsidR="003015CA" w:rsidRPr="005F0869">
        <w:rPr>
          <w:bCs/>
        </w:rPr>
        <w:t>4</w:t>
      </w:r>
      <w:r w:rsidR="003015CA">
        <w:rPr>
          <w:bCs/>
        </w:rPr>
        <w:t>3</w:t>
      </w:r>
      <w:r w:rsidR="00293D09" w:rsidRPr="005F0869">
        <w:rPr>
          <w:bCs/>
        </w:rPr>
        <w:t>,</w:t>
      </w:r>
      <w:r w:rsidR="003015CA">
        <w:rPr>
          <w:bCs/>
        </w:rPr>
        <w:t>0</w:t>
      </w:r>
      <w:r w:rsidRPr="005F0869">
        <w:rPr>
          <w:bCs/>
        </w:rPr>
        <w:t xml:space="preserve">% isporučuje mlijeko </w:t>
      </w:r>
      <w:r w:rsidR="00FA7E5A">
        <w:rPr>
          <w:bCs/>
        </w:rPr>
        <w:t>otkupljivaču 1</w:t>
      </w:r>
      <w:r w:rsidR="00293D09" w:rsidRPr="005F0869">
        <w:rPr>
          <w:bCs/>
        </w:rPr>
        <w:t>, a 2</w:t>
      </w:r>
      <w:r w:rsidR="003015CA">
        <w:rPr>
          <w:bCs/>
        </w:rPr>
        <w:t>6</w:t>
      </w:r>
      <w:r w:rsidR="00293D09" w:rsidRPr="005F0869">
        <w:rPr>
          <w:bCs/>
        </w:rPr>
        <w:t>,</w:t>
      </w:r>
      <w:r w:rsidR="003015CA">
        <w:rPr>
          <w:bCs/>
        </w:rPr>
        <w:t>8</w:t>
      </w:r>
      <w:r w:rsidRPr="005F0869">
        <w:rPr>
          <w:bCs/>
        </w:rPr>
        <w:t xml:space="preserve">% </w:t>
      </w:r>
      <w:r w:rsidR="00FA7E5A">
        <w:rPr>
          <w:bCs/>
        </w:rPr>
        <w:t>otkupljivaču 2</w:t>
      </w:r>
      <w:r w:rsidRPr="005F0869">
        <w:rPr>
          <w:bCs/>
        </w:rPr>
        <w:t>.</w:t>
      </w:r>
      <w:r w:rsidR="00293D09" w:rsidRPr="005F0869">
        <w:rPr>
          <w:bCs/>
        </w:rPr>
        <w:t xml:space="preserve"> </w:t>
      </w:r>
    </w:p>
    <w:p w14:paraId="00456CDD" w14:textId="0F5B66CC" w:rsidR="00C67DE0" w:rsidRPr="005F0869" w:rsidRDefault="00C67DE0" w:rsidP="0056283C">
      <w:pPr>
        <w:pStyle w:val="Opisslike"/>
      </w:pPr>
      <w:bookmarkStart w:id="28" w:name="_Ref129011128"/>
      <w:bookmarkStart w:id="29" w:name="_Toc135396704"/>
      <w:r w:rsidRPr="005F0869">
        <w:t xml:space="preserve">Slika </w:t>
      </w:r>
      <w:r>
        <w:fldChar w:fldCharType="begin"/>
      </w:r>
      <w:r>
        <w:instrText xml:space="preserve"> SEQ Slika \* ARABIC </w:instrText>
      </w:r>
      <w:r>
        <w:fldChar w:fldCharType="separate"/>
      </w:r>
      <w:r w:rsidR="00CA4114">
        <w:rPr>
          <w:noProof/>
        </w:rPr>
        <w:t>8</w:t>
      </w:r>
      <w:r>
        <w:fldChar w:fldCharType="end"/>
      </w:r>
      <w:bookmarkEnd w:id="28"/>
      <w:r w:rsidR="008F03C0" w:rsidRPr="005F0869">
        <w:t>.</w:t>
      </w:r>
      <w:r w:rsidRPr="005F0869">
        <w:t xml:space="preserve"> Broj </w:t>
      </w:r>
      <w:r w:rsidR="00C73BE3" w:rsidRPr="005F0869">
        <w:t>isporučitelja</w:t>
      </w:r>
      <w:r w:rsidRPr="005F0869">
        <w:t xml:space="preserve"> kravljeg mlijeka po mljekarama </w:t>
      </w:r>
      <w:r w:rsidR="005E3779" w:rsidRPr="005F0869">
        <w:t>u razdoblju od 201</w:t>
      </w:r>
      <w:r w:rsidR="00816D3B" w:rsidRPr="005F0869">
        <w:t>8</w:t>
      </w:r>
      <w:r w:rsidR="005E3779" w:rsidRPr="005F0869">
        <w:t>. do 20</w:t>
      </w:r>
      <w:r w:rsidR="00F71218" w:rsidRPr="005F0869">
        <w:t>2</w:t>
      </w:r>
      <w:r w:rsidR="00816D3B" w:rsidRPr="005F0869">
        <w:t>2</w:t>
      </w:r>
      <w:r w:rsidR="005E3779" w:rsidRPr="005F0869">
        <w:t>. godine</w:t>
      </w:r>
      <w:bookmarkEnd w:id="29"/>
      <w:r w:rsidR="005E3779" w:rsidRPr="005F0869">
        <w:t xml:space="preserve"> </w:t>
      </w:r>
    </w:p>
    <w:p w14:paraId="604AE7A9" w14:textId="648ECA07" w:rsidR="00C67DE0" w:rsidRPr="005F0869" w:rsidRDefault="00EC1E60" w:rsidP="00E350D0">
      <w:pPr>
        <w:pStyle w:val="Izvor"/>
      </w:pPr>
      <w:r>
        <w:rPr>
          <w:noProof/>
        </w:rPr>
        <w:drawing>
          <wp:inline distT="0" distB="0" distL="0" distR="0" wp14:anchorId="54E95605" wp14:editId="2A823C79">
            <wp:extent cx="5731510" cy="2086610"/>
            <wp:effectExtent l="0" t="0" r="2540" b="8890"/>
            <wp:docPr id="1837372813" name="Chart 1">
              <a:extLst xmlns:a="http://schemas.openxmlformats.org/drawingml/2006/main">
                <a:ext uri="{FF2B5EF4-FFF2-40B4-BE49-F238E27FC236}">
                  <a16:creationId xmlns:a16="http://schemas.microsoft.com/office/drawing/2014/main" id="{5F79B48D-63DF-F523-1B4B-DC6EDE99B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05D55" w:rsidRPr="005F0869">
        <w:t xml:space="preserve">Izvor: HAPIH </w:t>
      </w:r>
    </w:p>
    <w:p w14:paraId="2B54D2EF" w14:textId="77777777" w:rsidR="00BB43B2" w:rsidRDefault="00BB43B2" w:rsidP="005E3779">
      <w:pPr>
        <w:tabs>
          <w:tab w:val="right" w:pos="9026"/>
        </w:tabs>
        <w:spacing w:before="40" w:after="40" w:line="240" w:lineRule="atLeast"/>
        <w:rPr>
          <w:b/>
        </w:rPr>
      </w:pPr>
    </w:p>
    <w:p w14:paraId="7DFA1AE2" w14:textId="77777777" w:rsidR="00BB43B2" w:rsidRDefault="00BB43B2" w:rsidP="005E3779">
      <w:pPr>
        <w:tabs>
          <w:tab w:val="right" w:pos="9026"/>
        </w:tabs>
        <w:spacing w:before="40" w:after="40" w:line="240" w:lineRule="atLeast"/>
        <w:rPr>
          <w:b/>
        </w:rPr>
      </w:pPr>
    </w:p>
    <w:p w14:paraId="5ED24810" w14:textId="77777777" w:rsidR="00BB43B2" w:rsidRDefault="00BB43B2" w:rsidP="005E3779">
      <w:pPr>
        <w:tabs>
          <w:tab w:val="right" w:pos="9026"/>
        </w:tabs>
        <w:spacing w:before="40" w:after="40" w:line="240" w:lineRule="atLeast"/>
        <w:rPr>
          <w:b/>
        </w:rPr>
      </w:pPr>
    </w:p>
    <w:p w14:paraId="41FC9807" w14:textId="1E75E166" w:rsidR="002A1C18" w:rsidRPr="005F0869" w:rsidRDefault="00EA2940" w:rsidP="005E3779">
      <w:pPr>
        <w:tabs>
          <w:tab w:val="right" w:pos="9026"/>
        </w:tabs>
        <w:spacing w:before="40" w:after="40" w:line="240" w:lineRule="atLeast"/>
        <w:rPr>
          <w:b/>
        </w:rPr>
      </w:pPr>
      <w:r w:rsidRPr="005F0869">
        <w:rPr>
          <w:b/>
        </w:rPr>
        <w:lastRenderedPageBreak/>
        <w:t>3</w:t>
      </w:r>
      <w:r w:rsidR="005E3779" w:rsidRPr="005F0869">
        <w:rPr>
          <w:b/>
        </w:rPr>
        <w:t>.</w:t>
      </w:r>
      <w:r w:rsidR="002C11D7">
        <w:rPr>
          <w:b/>
        </w:rPr>
        <w:t>1.</w:t>
      </w:r>
      <w:r w:rsidR="005E3779" w:rsidRPr="005F0869">
        <w:rPr>
          <w:b/>
        </w:rPr>
        <w:t xml:space="preserve">3. </w:t>
      </w:r>
      <w:r w:rsidR="002A1C18" w:rsidRPr="005F0869">
        <w:rPr>
          <w:b/>
        </w:rPr>
        <w:t xml:space="preserve">Struktura proizvodnje mlijeka po županijama </w:t>
      </w:r>
    </w:p>
    <w:p w14:paraId="7A5093D4" w14:textId="77777777" w:rsidR="00692293" w:rsidRDefault="00692293" w:rsidP="002A1C18">
      <w:pPr>
        <w:spacing w:after="160" w:line="259" w:lineRule="auto"/>
        <w:jc w:val="both"/>
        <w:rPr>
          <w:bCs/>
        </w:rPr>
      </w:pPr>
    </w:p>
    <w:p w14:paraId="40A07695" w14:textId="5D315D63" w:rsidR="001D6F5E" w:rsidRPr="005F0869" w:rsidRDefault="001540BB" w:rsidP="002A1C18">
      <w:pPr>
        <w:spacing w:after="160" w:line="259" w:lineRule="auto"/>
        <w:jc w:val="both"/>
        <w:rPr>
          <w:bCs/>
        </w:rPr>
      </w:pPr>
      <w:r w:rsidRPr="005F0869">
        <w:rPr>
          <w:bCs/>
        </w:rPr>
        <w:t>U otkupljenim količinama najznačajniji udio (</w:t>
      </w:r>
      <w:r w:rsidR="00692293">
        <w:rPr>
          <w:bCs/>
        </w:rPr>
        <w:t>gotovo</w:t>
      </w:r>
      <w:r w:rsidRPr="005F0869">
        <w:rPr>
          <w:bCs/>
        </w:rPr>
        <w:t xml:space="preserve"> </w:t>
      </w:r>
      <w:r w:rsidR="00692293">
        <w:rPr>
          <w:bCs/>
        </w:rPr>
        <w:t xml:space="preserve">¾ </w:t>
      </w:r>
      <w:r w:rsidRPr="005F0869">
        <w:rPr>
          <w:bCs/>
        </w:rPr>
        <w:t>otkupljenih količina)</w:t>
      </w:r>
      <w:r w:rsidR="00DA5CF7" w:rsidRPr="005F0869">
        <w:rPr>
          <w:bCs/>
        </w:rPr>
        <w:t xml:space="preserve"> u 2022. godini</w:t>
      </w:r>
      <w:r w:rsidRPr="005F0869">
        <w:rPr>
          <w:bCs/>
        </w:rPr>
        <w:t xml:space="preserve"> imaju četiri županije: Osječko-baranjska, Bjelovarsko-bilogorska, Koprivničko-križevačka</w:t>
      </w:r>
      <w:r w:rsidR="00EF5190">
        <w:rPr>
          <w:bCs/>
        </w:rPr>
        <w:t xml:space="preserve"> te </w:t>
      </w:r>
      <w:r w:rsidRPr="005F0869">
        <w:rPr>
          <w:bCs/>
        </w:rPr>
        <w:t xml:space="preserve">Vukovarsko-srijemska županija. </w:t>
      </w:r>
      <w:r w:rsidR="00DA5CF7" w:rsidRPr="005F0869">
        <w:rPr>
          <w:bCs/>
        </w:rPr>
        <w:t>Na području Zagrebačke, Karlovačke, Brodsko-posavske, Međimurske i Sisačko-moslavačke županije isporučeno je 16,46 % mlijeka</w:t>
      </w:r>
      <w:r w:rsidR="00B55A45" w:rsidRPr="005F0869">
        <w:rPr>
          <w:bCs/>
        </w:rPr>
        <w:t xml:space="preserve"> u otkup</w:t>
      </w:r>
      <w:r w:rsidR="00DA5CF7" w:rsidRPr="005F0869">
        <w:rPr>
          <w:bCs/>
        </w:rPr>
        <w:t xml:space="preserve">. Isporučitelji mlijeka iz ostalih županija sudjelovali su u ukupnom otkupu s nešto manje od 10,00 % ukupno isporučenih količina u 2022. godini. </w:t>
      </w:r>
      <w:r w:rsidR="00307785">
        <w:rPr>
          <w:bCs/>
        </w:rPr>
        <w:t xml:space="preserve">Isporučitelji mlijeka najbrojniji su na području Koprivničko-križevačke i Bjelovarsko-bilogorske županije i čine gotovo polovicu svih isporučitelja mlijeka, a ujedno ukazuju da u ovim županijama u govedarskoj proizvodnji dominiraju mala i srednja gospodarstva. </w:t>
      </w:r>
    </w:p>
    <w:p w14:paraId="419049EF" w14:textId="19219B27" w:rsidR="002A1C18" w:rsidRPr="005F0869" w:rsidRDefault="00444F80" w:rsidP="0056283C">
      <w:pPr>
        <w:pStyle w:val="Opisslike"/>
      </w:pPr>
      <w:bookmarkStart w:id="30" w:name="_Toc137726999"/>
      <w:r w:rsidRPr="005F0869">
        <w:t xml:space="preserve">Tablica </w:t>
      </w:r>
      <w:r>
        <w:fldChar w:fldCharType="begin"/>
      </w:r>
      <w:r>
        <w:instrText xml:space="preserve"> SEQ Tablica \* ARABIC </w:instrText>
      </w:r>
      <w:r>
        <w:fldChar w:fldCharType="separate"/>
      </w:r>
      <w:r w:rsidR="00CA4114">
        <w:rPr>
          <w:noProof/>
        </w:rPr>
        <w:t>4</w:t>
      </w:r>
      <w:r>
        <w:fldChar w:fldCharType="end"/>
      </w:r>
      <w:r w:rsidRPr="005F0869">
        <w:t>.</w:t>
      </w:r>
      <w:r w:rsidR="002A1C18" w:rsidRPr="005F0869">
        <w:t xml:space="preserve"> Broj isporučitelja i isporučene količine mlijeka u Hrvatskoj u 20</w:t>
      </w:r>
      <w:r w:rsidR="0013115E" w:rsidRPr="005F0869">
        <w:t>2</w:t>
      </w:r>
      <w:r w:rsidR="00405D55" w:rsidRPr="005F0869">
        <w:t>2</w:t>
      </w:r>
      <w:r w:rsidR="002A1C18" w:rsidRPr="005F0869">
        <w:t>. godini</w:t>
      </w:r>
      <w:bookmarkEnd w:id="30"/>
      <w:r w:rsidR="002A1C18" w:rsidRPr="005F0869">
        <w:t xml:space="preserve"> </w:t>
      </w:r>
    </w:p>
    <w:tbl>
      <w:tblPr>
        <w:tblStyle w:val="Svijetlatablicareetke1"/>
        <w:tblW w:w="5000" w:type="pct"/>
        <w:tblLook w:val="06E0" w:firstRow="1" w:lastRow="1" w:firstColumn="1" w:lastColumn="0" w:noHBand="1" w:noVBand="1"/>
      </w:tblPr>
      <w:tblGrid>
        <w:gridCol w:w="3475"/>
        <w:gridCol w:w="1482"/>
        <w:gridCol w:w="1626"/>
        <w:gridCol w:w="1351"/>
        <w:gridCol w:w="1082"/>
      </w:tblGrid>
      <w:tr w:rsidR="001D6F5E" w:rsidRPr="005F0869" w14:paraId="1DA490D4" w14:textId="77777777" w:rsidTr="00596254">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927" w:type="pct"/>
            <w:vMerge w:val="restart"/>
            <w:noWrap/>
            <w:hideMark/>
          </w:tcPr>
          <w:p w14:paraId="2B24992E" w14:textId="7B4571FB" w:rsidR="001D6F5E" w:rsidRPr="005F0869" w:rsidRDefault="001D6F5E" w:rsidP="00655AE7">
            <w:pPr>
              <w:rPr>
                <w:sz w:val="20"/>
                <w:szCs w:val="20"/>
              </w:rPr>
            </w:pPr>
            <w:r w:rsidRPr="005F0869">
              <w:rPr>
                <w:color w:val="000000"/>
                <w:sz w:val="20"/>
                <w:szCs w:val="20"/>
              </w:rPr>
              <w:t>Županija</w:t>
            </w:r>
          </w:p>
        </w:tc>
        <w:tc>
          <w:tcPr>
            <w:tcW w:w="822" w:type="pct"/>
            <w:vMerge w:val="restart"/>
            <w:noWrap/>
            <w:hideMark/>
          </w:tcPr>
          <w:p w14:paraId="36154EAE" w14:textId="7ADBFB7C" w:rsidR="001D6F5E" w:rsidRPr="005F0869" w:rsidRDefault="001D6F5E" w:rsidP="001D6F5E">
            <w:pPr>
              <w:jc w:val="center"/>
              <w:cnfStyle w:val="100000000000" w:firstRow="1" w:lastRow="0" w:firstColumn="0" w:lastColumn="0" w:oddVBand="0" w:evenVBand="0" w:oddHBand="0" w:evenHBand="0" w:firstRowFirstColumn="0" w:firstRowLastColumn="0" w:lastRowFirstColumn="0" w:lastRowLastColumn="0"/>
              <w:rPr>
                <w:sz w:val="20"/>
                <w:szCs w:val="20"/>
              </w:rPr>
            </w:pPr>
            <w:r w:rsidRPr="005F0869">
              <w:rPr>
                <w:color w:val="000000"/>
                <w:sz w:val="20"/>
                <w:szCs w:val="20"/>
              </w:rPr>
              <w:t xml:space="preserve">Prosječan broj </w:t>
            </w:r>
            <w:r w:rsidRPr="005F0869">
              <w:rPr>
                <w:color w:val="000000"/>
                <w:sz w:val="20"/>
                <w:szCs w:val="20"/>
              </w:rPr>
              <w:br/>
              <w:t>isporučitelja</w:t>
            </w:r>
          </w:p>
        </w:tc>
        <w:tc>
          <w:tcPr>
            <w:tcW w:w="902" w:type="pct"/>
            <w:vMerge w:val="restart"/>
            <w:noWrap/>
            <w:hideMark/>
          </w:tcPr>
          <w:p w14:paraId="6A78424C" w14:textId="644BC692" w:rsidR="001D6F5E" w:rsidRPr="005F0869" w:rsidRDefault="001D6F5E" w:rsidP="001D6F5E">
            <w:pPr>
              <w:jc w:val="center"/>
              <w:cnfStyle w:val="100000000000" w:firstRow="1" w:lastRow="0" w:firstColumn="0" w:lastColumn="0" w:oddVBand="0" w:evenVBand="0" w:oddHBand="0" w:evenHBand="0" w:firstRowFirstColumn="0" w:firstRowLastColumn="0" w:lastRowFirstColumn="0" w:lastRowLastColumn="0"/>
              <w:rPr>
                <w:sz w:val="20"/>
                <w:szCs w:val="20"/>
              </w:rPr>
            </w:pPr>
            <w:r w:rsidRPr="005F0869">
              <w:rPr>
                <w:color w:val="000000"/>
                <w:sz w:val="20"/>
                <w:szCs w:val="20"/>
              </w:rPr>
              <w:t xml:space="preserve">Mlijeko </w:t>
            </w:r>
            <w:r w:rsidRPr="005F0869">
              <w:rPr>
                <w:color w:val="000000"/>
                <w:sz w:val="20"/>
                <w:szCs w:val="20"/>
              </w:rPr>
              <w:br/>
              <w:t>(kg)</w:t>
            </w:r>
          </w:p>
        </w:tc>
        <w:tc>
          <w:tcPr>
            <w:tcW w:w="1349" w:type="pct"/>
            <w:gridSpan w:val="2"/>
            <w:noWrap/>
            <w:hideMark/>
          </w:tcPr>
          <w:p w14:paraId="30B4A82D" w14:textId="64840389" w:rsidR="001D6F5E" w:rsidRPr="005F0869" w:rsidRDefault="001D6F5E" w:rsidP="001D6F5E">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Udio (%)</w:t>
            </w:r>
          </w:p>
        </w:tc>
      </w:tr>
      <w:tr w:rsidR="001D6F5E" w:rsidRPr="005F0869" w14:paraId="3C5FCD45" w14:textId="77777777" w:rsidTr="00596254">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927" w:type="pct"/>
            <w:vMerge/>
            <w:noWrap/>
            <w:hideMark/>
          </w:tcPr>
          <w:p w14:paraId="4D54DD9F" w14:textId="665A8F7E" w:rsidR="001D6F5E" w:rsidRPr="005F0869" w:rsidRDefault="001D6F5E">
            <w:pPr>
              <w:rPr>
                <w:color w:val="000000"/>
                <w:sz w:val="20"/>
                <w:szCs w:val="20"/>
              </w:rPr>
            </w:pPr>
          </w:p>
        </w:tc>
        <w:tc>
          <w:tcPr>
            <w:tcW w:w="822" w:type="pct"/>
            <w:vMerge/>
            <w:noWrap/>
            <w:hideMark/>
          </w:tcPr>
          <w:p w14:paraId="4BC6F6FA" w14:textId="0EF6CC05" w:rsidR="001D6F5E" w:rsidRPr="005F0869" w:rsidRDefault="001D6F5E" w:rsidP="001D6F5E">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p>
        </w:tc>
        <w:tc>
          <w:tcPr>
            <w:tcW w:w="902" w:type="pct"/>
            <w:vMerge/>
            <w:noWrap/>
            <w:hideMark/>
          </w:tcPr>
          <w:p w14:paraId="2AFDA2F9" w14:textId="4EA5E2F1" w:rsidR="001D6F5E" w:rsidRPr="005F0869" w:rsidRDefault="001D6F5E" w:rsidP="001D6F5E">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p>
        </w:tc>
        <w:tc>
          <w:tcPr>
            <w:tcW w:w="749" w:type="pct"/>
            <w:noWrap/>
            <w:hideMark/>
          </w:tcPr>
          <w:p w14:paraId="5F61EF3D" w14:textId="77777777" w:rsidR="001D6F5E" w:rsidRPr="005F0869" w:rsidRDefault="001D6F5E" w:rsidP="001D6F5E">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isporučitelja</w:t>
            </w:r>
          </w:p>
        </w:tc>
        <w:tc>
          <w:tcPr>
            <w:tcW w:w="601" w:type="pct"/>
            <w:noWrap/>
            <w:hideMark/>
          </w:tcPr>
          <w:p w14:paraId="4B23ED9F" w14:textId="77777777" w:rsidR="001D6F5E" w:rsidRPr="005F0869" w:rsidRDefault="001D6F5E" w:rsidP="001D6F5E">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mlijeka</w:t>
            </w:r>
          </w:p>
        </w:tc>
      </w:tr>
      <w:tr w:rsidR="001D6F5E" w:rsidRPr="005F0869" w14:paraId="0109C4ED"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4252A81B" w14:textId="77777777" w:rsidR="001D6F5E" w:rsidRPr="005F0869" w:rsidRDefault="001D6F5E">
            <w:pPr>
              <w:rPr>
                <w:color w:val="000000"/>
                <w:sz w:val="20"/>
                <w:szCs w:val="20"/>
              </w:rPr>
            </w:pPr>
            <w:r w:rsidRPr="005F0869">
              <w:rPr>
                <w:color w:val="000000"/>
                <w:sz w:val="20"/>
                <w:szCs w:val="20"/>
              </w:rPr>
              <w:t>Bjelovarsko-bilogorska županija</w:t>
            </w:r>
          </w:p>
        </w:tc>
        <w:tc>
          <w:tcPr>
            <w:tcW w:w="822" w:type="pct"/>
            <w:noWrap/>
            <w:hideMark/>
          </w:tcPr>
          <w:p w14:paraId="7807FE0E" w14:textId="77777777" w:rsidR="001D6F5E" w:rsidRPr="00307785" w:rsidRDefault="001D6F5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307785">
              <w:rPr>
                <w:b/>
                <w:bCs/>
                <w:color w:val="000000"/>
                <w:sz w:val="20"/>
                <w:szCs w:val="20"/>
              </w:rPr>
              <w:t>669</w:t>
            </w:r>
          </w:p>
        </w:tc>
        <w:tc>
          <w:tcPr>
            <w:tcW w:w="902" w:type="pct"/>
            <w:noWrap/>
            <w:hideMark/>
          </w:tcPr>
          <w:p w14:paraId="65AA4EA7" w14:textId="77777777" w:rsidR="001D6F5E" w:rsidRPr="00692293" w:rsidRDefault="001D6F5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692293">
              <w:rPr>
                <w:b/>
                <w:bCs/>
                <w:color w:val="000000"/>
                <w:sz w:val="20"/>
                <w:szCs w:val="20"/>
              </w:rPr>
              <w:t>60.536.183</w:t>
            </w:r>
          </w:p>
        </w:tc>
        <w:tc>
          <w:tcPr>
            <w:tcW w:w="749" w:type="pct"/>
            <w:noWrap/>
            <w:hideMark/>
          </w:tcPr>
          <w:p w14:paraId="51984857"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21,07</w:t>
            </w:r>
          </w:p>
        </w:tc>
        <w:tc>
          <w:tcPr>
            <w:tcW w:w="601" w:type="pct"/>
            <w:noWrap/>
            <w:hideMark/>
          </w:tcPr>
          <w:p w14:paraId="5A1C0C1E" w14:textId="77777777" w:rsidR="001D6F5E" w:rsidRPr="00692293" w:rsidRDefault="001D6F5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692293">
              <w:rPr>
                <w:b/>
                <w:bCs/>
                <w:color w:val="000000"/>
                <w:sz w:val="20"/>
                <w:szCs w:val="20"/>
              </w:rPr>
              <w:t>14,93</w:t>
            </w:r>
          </w:p>
        </w:tc>
      </w:tr>
      <w:tr w:rsidR="001D6F5E" w:rsidRPr="005F0869" w14:paraId="0386EF80"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6ED46C65" w14:textId="77777777" w:rsidR="001D6F5E" w:rsidRPr="005F0869" w:rsidRDefault="001D6F5E">
            <w:pPr>
              <w:rPr>
                <w:color w:val="000000"/>
                <w:sz w:val="20"/>
                <w:szCs w:val="20"/>
              </w:rPr>
            </w:pPr>
            <w:r w:rsidRPr="005F0869">
              <w:rPr>
                <w:color w:val="000000"/>
                <w:sz w:val="20"/>
                <w:szCs w:val="20"/>
              </w:rPr>
              <w:t>Brodsko-posavska županija</w:t>
            </w:r>
          </w:p>
        </w:tc>
        <w:tc>
          <w:tcPr>
            <w:tcW w:w="822" w:type="pct"/>
            <w:noWrap/>
            <w:hideMark/>
          </w:tcPr>
          <w:p w14:paraId="664F56A7"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122</w:t>
            </w:r>
          </w:p>
        </w:tc>
        <w:tc>
          <w:tcPr>
            <w:tcW w:w="902" w:type="pct"/>
            <w:noWrap/>
            <w:hideMark/>
          </w:tcPr>
          <w:p w14:paraId="0CBC22B5"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12.000.594</w:t>
            </w:r>
          </w:p>
        </w:tc>
        <w:tc>
          <w:tcPr>
            <w:tcW w:w="749" w:type="pct"/>
            <w:noWrap/>
            <w:hideMark/>
          </w:tcPr>
          <w:p w14:paraId="288C2BA8"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3,84</w:t>
            </w:r>
          </w:p>
        </w:tc>
        <w:tc>
          <w:tcPr>
            <w:tcW w:w="601" w:type="pct"/>
            <w:noWrap/>
            <w:hideMark/>
          </w:tcPr>
          <w:p w14:paraId="2473A4D3"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2,96</w:t>
            </w:r>
          </w:p>
        </w:tc>
      </w:tr>
      <w:tr w:rsidR="001D6F5E" w:rsidRPr="005F0869" w14:paraId="134124DA"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6A9EA17E" w14:textId="15FD1B66" w:rsidR="001D6F5E" w:rsidRPr="005F0869" w:rsidRDefault="001D6F5E">
            <w:pPr>
              <w:rPr>
                <w:color w:val="000000"/>
                <w:sz w:val="20"/>
                <w:szCs w:val="20"/>
              </w:rPr>
            </w:pPr>
            <w:r w:rsidRPr="005F0869">
              <w:rPr>
                <w:color w:val="000000"/>
                <w:sz w:val="20"/>
                <w:szCs w:val="20"/>
              </w:rPr>
              <w:t xml:space="preserve">Grad </w:t>
            </w:r>
            <w:r w:rsidR="00596254" w:rsidRPr="005F0869">
              <w:rPr>
                <w:color w:val="000000"/>
                <w:sz w:val="20"/>
                <w:szCs w:val="20"/>
              </w:rPr>
              <w:t>Zagreb</w:t>
            </w:r>
          </w:p>
        </w:tc>
        <w:tc>
          <w:tcPr>
            <w:tcW w:w="822" w:type="pct"/>
            <w:noWrap/>
            <w:hideMark/>
          </w:tcPr>
          <w:p w14:paraId="62A64E1D"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11</w:t>
            </w:r>
          </w:p>
        </w:tc>
        <w:tc>
          <w:tcPr>
            <w:tcW w:w="902" w:type="pct"/>
            <w:noWrap/>
            <w:hideMark/>
          </w:tcPr>
          <w:p w14:paraId="210FAB98"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1.323.744</w:t>
            </w:r>
          </w:p>
        </w:tc>
        <w:tc>
          <w:tcPr>
            <w:tcW w:w="749" w:type="pct"/>
            <w:noWrap/>
            <w:hideMark/>
          </w:tcPr>
          <w:p w14:paraId="71369FC3"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0,35</w:t>
            </w:r>
          </w:p>
        </w:tc>
        <w:tc>
          <w:tcPr>
            <w:tcW w:w="601" w:type="pct"/>
            <w:noWrap/>
            <w:hideMark/>
          </w:tcPr>
          <w:p w14:paraId="579BE8DC"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0,33</w:t>
            </w:r>
          </w:p>
        </w:tc>
      </w:tr>
      <w:tr w:rsidR="001D6F5E" w:rsidRPr="005F0869" w14:paraId="606B1326"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452F8C5F" w14:textId="77777777" w:rsidR="001D6F5E" w:rsidRPr="005F0869" w:rsidRDefault="001D6F5E">
            <w:pPr>
              <w:rPr>
                <w:color w:val="000000"/>
                <w:sz w:val="20"/>
                <w:szCs w:val="20"/>
              </w:rPr>
            </w:pPr>
            <w:r w:rsidRPr="005F0869">
              <w:rPr>
                <w:color w:val="000000"/>
                <w:sz w:val="20"/>
                <w:szCs w:val="20"/>
              </w:rPr>
              <w:t>Istarska županija</w:t>
            </w:r>
          </w:p>
        </w:tc>
        <w:tc>
          <w:tcPr>
            <w:tcW w:w="822" w:type="pct"/>
            <w:noWrap/>
            <w:hideMark/>
          </w:tcPr>
          <w:p w14:paraId="4C28F5CC"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33</w:t>
            </w:r>
          </w:p>
        </w:tc>
        <w:tc>
          <w:tcPr>
            <w:tcW w:w="902" w:type="pct"/>
            <w:noWrap/>
            <w:hideMark/>
          </w:tcPr>
          <w:p w14:paraId="5A6A726B"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5.628.518</w:t>
            </w:r>
          </w:p>
        </w:tc>
        <w:tc>
          <w:tcPr>
            <w:tcW w:w="749" w:type="pct"/>
            <w:noWrap/>
            <w:hideMark/>
          </w:tcPr>
          <w:p w14:paraId="40B44E82"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1,04</w:t>
            </w:r>
          </w:p>
        </w:tc>
        <w:tc>
          <w:tcPr>
            <w:tcW w:w="601" w:type="pct"/>
            <w:noWrap/>
            <w:hideMark/>
          </w:tcPr>
          <w:p w14:paraId="6034B0AF"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1,39</w:t>
            </w:r>
          </w:p>
        </w:tc>
      </w:tr>
      <w:tr w:rsidR="001D6F5E" w:rsidRPr="005F0869" w14:paraId="3E241E09"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06CA7006" w14:textId="77777777" w:rsidR="001D6F5E" w:rsidRPr="005F0869" w:rsidRDefault="001D6F5E">
            <w:pPr>
              <w:rPr>
                <w:color w:val="000000"/>
                <w:sz w:val="20"/>
                <w:szCs w:val="20"/>
              </w:rPr>
            </w:pPr>
            <w:r w:rsidRPr="005F0869">
              <w:rPr>
                <w:color w:val="000000"/>
                <w:sz w:val="20"/>
                <w:szCs w:val="20"/>
              </w:rPr>
              <w:t>Karlovačka županija</w:t>
            </w:r>
          </w:p>
        </w:tc>
        <w:tc>
          <w:tcPr>
            <w:tcW w:w="822" w:type="pct"/>
            <w:noWrap/>
            <w:hideMark/>
          </w:tcPr>
          <w:p w14:paraId="1F385A24"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144</w:t>
            </w:r>
          </w:p>
        </w:tc>
        <w:tc>
          <w:tcPr>
            <w:tcW w:w="902" w:type="pct"/>
            <w:noWrap/>
            <w:hideMark/>
          </w:tcPr>
          <w:p w14:paraId="4FE6E740"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15.530.061</w:t>
            </w:r>
          </w:p>
        </w:tc>
        <w:tc>
          <w:tcPr>
            <w:tcW w:w="749" w:type="pct"/>
            <w:noWrap/>
            <w:hideMark/>
          </w:tcPr>
          <w:p w14:paraId="684269B9"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4,54</w:t>
            </w:r>
          </w:p>
        </w:tc>
        <w:tc>
          <w:tcPr>
            <w:tcW w:w="601" w:type="pct"/>
            <w:noWrap/>
            <w:hideMark/>
          </w:tcPr>
          <w:p w14:paraId="56DED87D"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3,83</w:t>
            </w:r>
          </w:p>
        </w:tc>
      </w:tr>
      <w:tr w:rsidR="001D6F5E" w:rsidRPr="005F0869" w14:paraId="1C84763F"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0AA104F5" w14:textId="77777777" w:rsidR="001D6F5E" w:rsidRPr="005F0869" w:rsidRDefault="001D6F5E">
            <w:pPr>
              <w:rPr>
                <w:color w:val="000000"/>
                <w:sz w:val="20"/>
                <w:szCs w:val="20"/>
              </w:rPr>
            </w:pPr>
            <w:r w:rsidRPr="005F0869">
              <w:rPr>
                <w:color w:val="000000"/>
                <w:sz w:val="20"/>
                <w:szCs w:val="20"/>
              </w:rPr>
              <w:t>Koprivničko-križevačka županija</w:t>
            </w:r>
          </w:p>
        </w:tc>
        <w:tc>
          <w:tcPr>
            <w:tcW w:w="822" w:type="pct"/>
            <w:noWrap/>
            <w:hideMark/>
          </w:tcPr>
          <w:p w14:paraId="5E47DBA1" w14:textId="77777777" w:rsidR="001D6F5E" w:rsidRPr="00307785" w:rsidRDefault="001D6F5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307785">
              <w:rPr>
                <w:b/>
                <w:bCs/>
                <w:color w:val="000000"/>
                <w:sz w:val="20"/>
                <w:szCs w:val="20"/>
              </w:rPr>
              <w:t>864</w:t>
            </w:r>
          </w:p>
        </w:tc>
        <w:tc>
          <w:tcPr>
            <w:tcW w:w="902" w:type="pct"/>
            <w:noWrap/>
            <w:hideMark/>
          </w:tcPr>
          <w:p w14:paraId="05C1AB46" w14:textId="77777777" w:rsidR="001D6F5E" w:rsidRPr="00692293" w:rsidRDefault="001D6F5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692293">
              <w:rPr>
                <w:b/>
                <w:bCs/>
                <w:color w:val="000000"/>
                <w:sz w:val="20"/>
                <w:szCs w:val="20"/>
              </w:rPr>
              <w:t>50.107.070</w:t>
            </w:r>
          </w:p>
        </w:tc>
        <w:tc>
          <w:tcPr>
            <w:tcW w:w="749" w:type="pct"/>
            <w:noWrap/>
            <w:hideMark/>
          </w:tcPr>
          <w:p w14:paraId="71D4529A"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27,21</w:t>
            </w:r>
          </w:p>
        </w:tc>
        <w:tc>
          <w:tcPr>
            <w:tcW w:w="601" w:type="pct"/>
            <w:noWrap/>
            <w:hideMark/>
          </w:tcPr>
          <w:p w14:paraId="7971C44B" w14:textId="77777777" w:rsidR="001D6F5E" w:rsidRPr="00692293" w:rsidRDefault="001D6F5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692293">
              <w:rPr>
                <w:b/>
                <w:bCs/>
                <w:color w:val="000000"/>
                <w:sz w:val="20"/>
                <w:szCs w:val="20"/>
              </w:rPr>
              <w:t>12,36</w:t>
            </w:r>
          </w:p>
        </w:tc>
      </w:tr>
      <w:tr w:rsidR="001D6F5E" w:rsidRPr="005F0869" w14:paraId="218B4329"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20B91240" w14:textId="77777777" w:rsidR="001D6F5E" w:rsidRPr="005F0869" w:rsidRDefault="001D6F5E">
            <w:pPr>
              <w:rPr>
                <w:color w:val="000000"/>
                <w:sz w:val="20"/>
                <w:szCs w:val="20"/>
              </w:rPr>
            </w:pPr>
            <w:r w:rsidRPr="005F0869">
              <w:rPr>
                <w:color w:val="000000"/>
                <w:sz w:val="20"/>
                <w:szCs w:val="20"/>
              </w:rPr>
              <w:t>Krapinsko-zagorska županija</w:t>
            </w:r>
          </w:p>
        </w:tc>
        <w:tc>
          <w:tcPr>
            <w:tcW w:w="822" w:type="pct"/>
            <w:noWrap/>
            <w:hideMark/>
          </w:tcPr>
          <w:p w14:paraId="76FDE009"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106</w:t>
            </w:r>
          </w:p>
        </w:tc>
        <w:tc>
          <w:tcPr>
            <w:tcW w:w="902" w:type="pct"/>
            <w:noWrap/>
            <w:hideMark/>
          </w:tcPr>
          <w:p w14:paraId="0488C1B8"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6.494.454</w:t>
            </w:r>
          </w:p>
        </w:tc>
        <w:tc>
          <w:tcPr>
            <w:tcW w:w="749" w:type="pct"/>
            <w:noWrap/>
            <w:hideMark/>
          </w:tcPr>
          <w:p w14:paraId="0D7C5A7B"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3,34</w:t>
            </w:r>
          </w:p>
        </w:tc>
        <w:tc>
          <w:tcPr>
            <w:tcW w:w="601" w:type="pct"/>
            <w:noWrap/>
            <w:hideMark/>
          </w:tcPr>
          <w:p w14:paraId="76A7E1B8"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1,60</w:t>
            </w:r>
          </w:p>
        </w:tc>
      </w:tr>
      <w:tr w:rsidR="001D6F5E" w:rsidRPr="005F0869" w14:paraId="66C16229"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769C4459" w14:textId="77777777" w:rsidR="001D6F5E" w:rsidRPr="005F0869" w:rsidRDefault="001D6F5E">
            <w:pPr>
              <w:rPr>
                <w:color w:val="000000"/>
                <w:sz w:val="20"/>
                <w:szCs w:val="20"/>
              </w:rPr>
            </w:pPr>
            <w:r w:rsidRPr="005F0869">
              <w:rPr>
                <w:color w:val="000000"/>
                <w:sz w:val="20"/>
                <w:szCs w:val="20"/>
              </w:rPr>
              <w:t>Ličko-senjska županija</w:t>
            </w:r>
          </w:p>
        </w:tc>
        <w:tc>
          <w:tcPr>
            <w:tcW w:w="822" w:type="pct"/>
            <w:noWrap/>
            <w:hideMark/>
          </w:tcPr>
          <w:p w14:paraId="63F6FCF8"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139</w:t>
            </w:r>
          </w:p>
        </w:tc>
        <w:tc>
          <w:tcPr>
            <w:tcW w:w="902" w:type="pct"/>
            <w:noWrap/>
            <w:hideMark/>
          </w:tcPr>
          <w:p w14:paraId="1553B301"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2.646.479</w:t>
            </w:r>
          </w:p>
        </w:tc>
        <w:tc>
          <w:tcPr>
            <w:tcW w:w="749" w:type="pct"/>
            <w:noWrap/>
            <w:hideMark/>
          </w:tcPr>
          <w:p w14:paraId="4706D8F9"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4,38</w:t>
            </w:r>
          </w:p>
        </w:tc>
        <w:tc>
          <w:tcPr>
            <w:tcW w:w="601" w:type="pct"/>
            <w:noWrap/>
            <w:hideMark/>
          </w:tcPr>
          <w:p w14:paraId="6CBE975B"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0,65</w:t>
            </w:r>
          </w:p>
        </w:tc>
      </w:tr>
      <w:tr w:rsidR="001D6F5E" w:rsidRPr="005F0869" w14:paraId="1CB852DF"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23DFB283" w14:textId="77777777" w:rsidR="001D6F5E" w:rsidRPr="005F0869" w:rsidRDefault="001D6F5E">
            <w:pPr>
              <w:rPr>
                <w:color w:val="000000"/>
                <w:sz w:val="20"/>
                <w:szCs w:val="20"/>
              </w:rPr>
            </w:pPr>
            <w:r w:rsidRPr="005F0869">
              <w:rPr>
                <w:color w:val="000000"/>
                <w:sz w:val="20"/>
                <w:szCs w:val="20"/>
              </w:rPr>
              <w:t>Međimurska županija</w:t>
            </w:r>
          </w:p>
        </w:tc>
        <w:tc>
          <w:tcPr>
            <w:tcW w:w="822" w:type="pct"/>
            <w:noWrap/>
            <w:hideMark/>
          </w:tcPr>
          <w:p w14:paraId="57D0097B"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105</w:t>
            </w:r>
          </w:p>
        </w:tc>
        <w:tc>
          <w:tcPr>
            <w:tcW w:w="902" w:type="pct"/>
            <w:noWrap/>
            <w:hideMark/>
          </w:tcPr>
          <w:p w14:paraId="63088EDF"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11.372.660</w:t>
            </w:r>
          </w:p>
        </w:tc>
        <w:tc>
          <w:tcPr>
            <w:tcW w:w="749" w:type="pct"/>
            <w:noWrap/>
            <w:hideMark/>
          </w:tcPr>
          <w:p w14:paraId="5A5DDD06"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3,31</w:t>
            </w:r>
          </w:p>
        </w:tc>
        <w:tc>
          <w:tcPr>
            <w:tcW w:w="601" w:type="pct"/>
            <w:noWrap/>
            <w:hideMark/>
          </w:tcPr>
          <w:p w14:paraId="5DF50B1D"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2,81</w:t>
            </w:r>
          </w:p>
        </w:tc>
      </w:tr>
      <w:tr w:rsidR="001D6F5E" w:rsidRPr="005F0869" w14:paraId="32095FAA"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664FE7BC" w14:textId="77777777" w:rsidR="001D6F5E" w:rsidRPr="005F0869" w:rsidRDefault="001D6F5E">
            <w:pPr>
              <w:rPr>
                <w:color w:val="000000"/>
                <w:sz w:val="20"/>
                <w:szCs w:val="20"/>
              </w:rPr>
            </w:pPr>
            <w:r w:rsidRPr="005F0869">
              <w:rPr>
                <w:color w:val="000000"/>
                <w:sz w:val="20"/>
                <w:szCs w:val="20"/>
              </w:rPr>
              <w:t>Osječko-baranjska županija</w:t>
            </w:r>
          </w:p>
        </w:tc>
        <w:tc>
          <w:tcPr>
            <w:tcW w:w="822" w:type="pct"/>
            <w:noWrap/>
            <w:hideMark/>
          </w:tcPr>
          <w:p w14:paraId="227A1661"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216</w:t>
            </w:r>
          </w:p>
        </w:tc>
        <w:tc>
          <w:tcPr>
            <w:tcW w:w="902" w:type="pct"/>
            <w:noWrap/>
            <w:hideMark/>
          </w:tcPr>
          <w:p w14:paraId="40B93D1D" w14:textId="77777777" w:rsidR="001D6F5E" w:rsidRPr="00692293" w:rsidRDefault="001D6F5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692293">
              <w:rPr>
                <w:b/>
                <w:bCs/>
                <w:color w:val="000000"/>
                <w:sz w:val="20"/>
                <w:szCs w:val="20"/>
              </w:rPr>
              <w:t>135.090.687</w:t>
            </w:r>
          </w:p>
        </w:tc>
        <w:tc>
          <w:tcPr>
            <w:tcW w:w="749" w:type="pct"/>
            <w:noWrap/>
            <w:hideMark/>
          </w:tcPr>
          <w:p w14:paraId="1D6A4C04"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6,80</w:t>
            </w:r>
          </w:p>
        </w:tc>
        <w:tc>
          <w:tcPr>
            <w:tcW w:w="601" w:type="pct"/>
            <w:noWrap/>
            <w:hideMark/>
          </w:tcPr>
          <w:p w14:paraId="11F2FE10" w14:textId="77777777" w:rsidR="001D6F5E" w:rsidRPr="00692293" w:rsidRDefault="001D6F5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692293">
              <w:rPr>
                <w:b/>
                <w:bCs/>
                <w:color w:val="000000"/>
                <w:sz w:val="20"/>
                <w:szCs w:val="20"/>
              </w:rPr>
              <w:t>33,32</w:t>
            </w:r>
          </w:p>
        </w:tc>
      </w:tr>
      <w:tr w:rsidR="001D6F5E" w:rsidRPr="005F0869" w14:paraId="0D03373F"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2CA7CAE9" w14:textId="77777777" w:rsidR="001D6F5E" w:rsidRPr="005F0869" w:rsidRDefault="001D6F5E">
            <w:pPr>
              <w:rPr>
                <w:color w:val="000000"/>
                <w:sz w:val="20"/>
                <w:szCs w:val="20"/>
              </w:rPr>
            </w:pPr>
            <w:r w:rsidRPr="005F0869">
              <w:rPr>
                <w:color w:val="000000"/>
                <w:sz w:val="20"/>
                <w:szCs w:val="20"/>
              </w:rPr>
              <w:t>Požeško-slavonska županija</w:t>
            </w:r>
          </w:p>
        </w:tc>
        <w:tc>
          <w:tcPr>
            <w:tcW w:w="822" w:type="pct"/>
            <w:noWrap/>
            <w:hideMark/>
          </w:tcPr>
          <w:p w14:paraId="3C20116E"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74</w:t>
            </w:r>
          </w:p>
        </w:tc>
        <w:tc>
          <w:tcPr>
            <w:tcW w:w="902" w:type="pct"/>
            <w:noWrap/>
            <w:hideMark/>
          </w:tcPr>
          <w:p w14:paraId="3549790F"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6.980.381</w:t>
            </w:r>
          </w:p>
        </w:tc>
        <w:tc>
          <w:tcPr>
            <w:tcW w:w="749" w:type="pct"/>
            <w:noWrap/>
            <w:hideMark/>
          </w:tcPr>
          <w:p w14:paraId="5EB614F5"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2,33</w:t>
            </w:r>
          </w:p>
        </w:tc>
        <w:tc>
          <w:tcPr>
            <w:tcW w:w="601" w:type="pct"/>
            <w:noWrap/>
            <w:hideMark/>
          </w:tcPr>
          <w:p w14:paraId="0A4ED30C"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1,72</w:t>
            </w:r>
          </w:p>
        </w:tc>
      </w:tr>
      <w:tr w:rsidR="001D6F5E" w:rsidRPr="005F0869" w14:paraId="009E14F9"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4F6B3517" w14:textId="77777777" w:rsidR="001D6F5E" w:rsidRPr="005F0869" w:rsidRDefault="001D6F5E">
            <w:pPr>
              <w:rPr>
                <w:color w:val="000000"/>
                <w:sz w:val="20"/>
                <w:szCs w:val="20"/>
              </w:rPr>
            </w:pPr>
            <w:r w:rsidRPr="005F0869">
              <w:rPr>
                <w:color w:val="000000"/>
                <w:sz w:val="20"/>
                <w:szCs w:val="20"/>
              </w:rPr>
              <w:t>Primorsko-goranska županija</w:t>
            </w:r>
          </w:p>
        </w:tc>
        <w:tc>
          <w:tcPr>
            <w:tcW w:w="822" w:type="pct"/>
            <w:noWrap/>
            <w:hideMark/>
          </w:tcPr>
          <w:p w14:paraId="5EE09EF3"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w:t>
            </w:r>
          </w:p>
        </w:tc>
        <w:tc>
          <w:tcPr>
            <w:tcW w:w="902" w:type="pct"/>
            <w:noWrap/>
            <w:hideMark/>
          </w:tcPr>
          <w:p w14:paraId="6A3ECA2F"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214</w:t>
            </w:r>
          </w:p>
        </w:tc>
        <w:tc>
          <w:tcPr>
            <w:tcW w:w="749" w:type="pct"/>
            <w:noWrap/>
            <w:hideMark/>
          </w:tcPr>
          <w:p w14:paraId="05DF5B39"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0,03</w:t>
            </w:r>
          </w:p>
        </w:tc>
        <w:tc>
          <w:tcPr>
            <w:tcW w:w="601" w:type="pct"/>
            <w:noWrap/>
            <w:hideMark/>
          </w:tcPr>
          <w:p w14:paraId="64BB4DA1"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0,00</w:t>
            </w:r>
          </w:p>
        </w:tc>
      </w:tr>
      <w:tr w:rsidR="001D6F5E" w:rsidRPr="005F0869" w14:paraId="4398FFD3"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4B97551F" w14:textId="77777777" w:rsidR="001D6F5E" w:rsidRPr="005F0869" w:rsidRDefault="001D6F5E">
            <w:pPr>
              <w:rPr>
                <w:color w:val="000000"/>
                <w:sz w:val="20"/>
                <w:szCs w:val="20"/>
              </w:rPr>
            </w:pPr>
            <w:r w:rsidRPr="005F0869">
              <w:rPr>
                <w:color w:val="000000"/>
                <w:sz w:val="20"/>
                <w:szCs w:val="20"/>
              </w:rPr>
              <w:t>Sisačko-moslavačka županija</w:t>
            </w:r>
          </w:p>
        </w:tc>
        <w:tc>
          <w:tcPr>
            <w:tcW w:w="822" w:type="pct"/>
            <w:noWrap/>
            <w:hideMark/>
          </w:tcPr>
          <w:p w14:paraId="07A956BD"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155</w:t>
            </w:r>
          </w:p>
        </w:tc>
        <w:tc>
          <w:tcPr>
            <w:tcW w:w="902" w:type="pct"/>
            <w:noWrap/>
            <w:hideMark/>
          </w:tcPr>
          <w:p w14:paraId="067152C0"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10.480.439</w:t>
            </w:r>
          </w:p>
        </w:tc>
        <w:tc>
          <w:tcPr>
            <w:tcW w:w="749" w:type="pct"/>
            <w:noWrap/>
            <w:hideMark/>
          </w:tcPr>
          <w:p w14:paraId="44804B2B"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4,88</w:t>
            </w:r>
          </w:p>
        </w:tc>
        <w:tc>
          <w:tcPr>
            <w:tcW w:w="601" w:type="pct"/>
            <w:noWrap/>
            <w:hideMark/>
          </w:tcPr>
          <w:p w14:paraId="08D08C0A"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2,59</w:t>
            </w:r>
          </w:p>
        </w:tc>
      </w:tr>
      <w:tr w:rsidR="001D6F5E" w:rsidRPr="005F0869" w14:paraId="370F2279"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5F9B1139" w14:textId="77777777" w:rsidR="001D6F5E" w:rsidRPr="005F0869" w:rsidRDefault="001D6F5E">
            <w:pPr>
              <w:rPr>
                <w:color w:val="000000"/>
                <w:sz w:val="20"/>
                <w:szCs w:val="20"/>
              </w:rPr>
            </w:pPr>
            <w:r w:rsidRPr="005F0869">
              <w:rPr>
                <w:color w:val="000000"/>
                <w:sz w:val="20"/>
                <w:szCs w:val="20"/>
              </w:rPr>
              <w:t>Splitsko-dalmatinska županija</w:t>
            </w:r>
          </w:p>
        </w:tc>
        <w:tc>
          <w:tcPr>
            <w:tcW w:w="822" w:type="pct"/>
            <w:noWrap/>
            <w:hideMark/>
          </w:tcPr>
          <w:p w14:paraId="5AF0B429"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12</w:t>
            </w:r>
          </w:p>
        </w:tc>
        <w:tc>
          <w:tcPr>
            <w:tcW w:w="902" w:type="pct"/>
            <w:noWrap/>
            <w:hideMark/>
          </w:tcPr>
          <w:p w14:paraId="5F3C7DC8"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737.279</w:t>
            </w:r>
          </w:p>
        </w:tc>
        <w:tc>
          <w:tcPr>
            <w:tcW w:w="749" w:type="pct"/>
            <w:noWrap/>
            <w:hideMark/>
          </w:tcPr>
          <w:p w14:paraId="2EB24949"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0,38</w:t>
            </w:r>
          </w:p>
        </w:tc>
        <w:tc>
          <w:tcPr>
            <w:tcW w:w="601" w:type="pct"/>
            <w:noWrap/>
            <w:hideMark/>
          </w:tcPr>
          <w:p w14:paraId="08B23104"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0,18</w:t>
            </w:r>
          </w:p>
        </w:tc>
      </w:tr>
      <w:tr w:rsidR="001D6F5E" w:rsidRPr="005F0869" w14:paraId="41418219"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5AAA4263" w14:textId="77777777" w:rsidR="001D6F5E" w:rsidRPr="005F0869" w:rsidRDefault="001D6F5E">
            <w:pPr>
              <w:rPr>
                <w:color w:val="000000"/>
                <w:sz w:val="20"/>
                <w:szCs w:val="20"/>
              </w:rPr>
            </w:pPr>
            <w:r w:rsidRPr="005F0869">
              <w:rPr>
                <w:color w:val="000000"/>
                <w:sz w:val="20"/>
                <w:szCs w:val="20"/>
              </w:rPr>
              <w:t>Šibensko-kninska županija</w:t>
            </w:r>
          </w:p>
        </w:tc>
        <w:tc>
          <w:tcPr>
            <w:tcW w:w="822" w:type="pct"/>
            <w:noWrap/>
            <w:hideMark/>
          </w:tcPr>
          <w:p w14:paraId="50C1C647"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6</w:t>
            </w:r>
          </w:p>
        </w:tc>
        <w:tc>
          <w:tcPr>
            <w:tcW w:w="902" w:type="pct"/>
            <w:noWrap/>
            <w:hideMark/>
          </w:tcPr>
          <w:p w14:paraId="34E0645D"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363.497</w:t>
            </w:r>
          </w:p>
        </w:tc>
        <w:tc>
          <w:tcPr>
            <w:tcW w:w="749" w:type="pct"/>
            <w:noWrap/>
            <w:hideMark/>
          </w:tcPr>
          <w:p w14:paraId="1F772412"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0,19</w:t>
            </w:r>
          </w:p>
        </w:tc>
        <w:tc>
          <w:tcPr>
            <w:tcW w:w="601" w:type="pct"/>
            <w:noWrap/>
            <w:hideMark/>
          </w:tcPr>
          <w:p w14:paraId="38AF89AD"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0,09</w:t>
            </w:r>
          </w:p>
        </w:tc>
      </w:tr>
      <w:tr w:rsidR="001D6F5E" w:rsidRPr="005F0869" w14:paraId="14C898AA"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0928C12B" w14:textId="77777777" w:rsidR="001D6F5E" w:rsidRPr="005F0869" w:rsidRDefault="001D6F5E">
            <w:pPr>
              <w:rPr>
                <w:color w:val="000000"/>
                <w:sz w:val="20"/>
                <w:szCs w:val="20"/>
              </w:rPr>
            </w:pPr>
            <w:r w:rsidRPr="005F0869">
              <w:rPr>
                <w:color w:val="000000"/>
                <w:sz w:val="20"/>
                <w:szCs w:val="20"/>
              </w:rPr>
              <w:t>Varaždinska županija</w:t>
            </w:r>
          </w:p>
        </w:tc>
        <w:tc>
          <w:tcPr>
            <w:tcW w:w="822" w:type="pct"/>
            <w:noWrap/>
            <w:hideMark/>
          </w:tcPr>
          <w:p w14:paraId="7B87380E"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86</w:t>
            </w:r>
          </w:p>
        </w:tc>
        <w:tc>
          <w:tcPr>
            <w:tcW w:w="902" w:type="pct"/>
            <w:noWrap/>
            <w:hideMark/>
          </w:tcPr>
          <w:p w14:paraId="0D7E5C16"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5.146.752</w:t>
            </w:r>
          </w:p>
        </w:tc>
        <w:tc>
          <w:tcPr>
            <w:tcW w:w="749" w:type="pct"/>
            <w:noWrap/>
            <w:hideMark/>
          </w:tcPr>
          <w:p w14:paraId="439F7A27"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2,71</w:t>
            </w:r>
          </w:p>
        </w:tc>
        <w:tc>
          <w:tcPr>
            <w:tcW w:w="601" w:type="pct"/>
            <w:noWrap/>
            <w:hideMark/>
          </w:tcPr>
          <w:p w14:paraId="581E12EB"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1,27</w:t>
            </w:r>
          </w:p>
        </w:tc>
      </w:tr>
      <w:tr w:rsidR="001D6F5E" w:rsidRPr="005F0869" w14:paraId="7568254E"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6E957CAF" w14:textId="77777777" w:rsidR="001D6F5E" w:rsidRPr="005F0869" w:rsidRDefault="001D6F5E">
            <w:pPr>
              <w:rPr>
                <w:color w:val="000000"/>
                <w:sz w:val="20"/>
                <w:szCs w:val="20"/>
              </w:rPr>
            </w:pPr>
            <w:r w:rsidRPr="005F0869">
              <w:rPr>
                <w:color w:val="000000"/>
                <w:sz w:val="20"/>
                <w:szCs w:val="20"/>
              </w:rPr>
              <w:t>Virovitičko-podravska županija</w:t>
            </w:r>
          </w:p>
        </w:tc>
        <w:tc>
          <w:tcPr>
            <w:tcW w:w="822" w:type="pct"/>
            <w:noWrap/>
            <w:hideMark/>
          </w:tcPr>
          <w:p w14:paraId="77DD37FD"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84</w:t>
            </w:r>
          </w:p>
        </w:tc>
        <w:tc>
          <w:tcPr>
            <w:tcW w:w="902" w:type="pct"/>
            <w:noWrap/>
            <w:hideMark/>
          </w:tcPr>
          <w:p w14:paraId="7CB9CCD5"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9.297.666</w:t>
            </w:r>
          </w:p>
        </w:tc>
        <w:tc>
          <w:tcPr>
            <w:tcW w:w="749" w:type="pct"/>
            <w:noWrap/>
            <w:hideMark/>
          </w:tcPr>
          <w:p w14:paraId="7EF4052E"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2,65</w:t>
            </w:r>
          </w:p>
        </w:tc>
        <w:tc>
          <w:tcPr>
            <w:tcW w:w="601" w:type="pct"/>
            <w:noWrap/>
            <w:hideMark/>
          </w:tcPr>
          <w:p w14:paraId="7277B503"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2,29</w:t>
            </w:r>
          </w:p>
        </w:tc>
      </w:tr>
      <w:tr w:rsidR="001D6F5E" w:rsidRPr="005F0869" w14:paraId="634525F4"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376C0CDC" w14:textId="77777777" w:rsidR="001D6F5E" w:rsidRPr="005F0869" w:rsidRDefault="001D6F5E">
            <w:pPr>
              <w:rPr>
                <w:color w:val="000000"/>
                <w:sz w:val="20"/>
                <w:szCs w:val="20"/>
              </w:rPr>
            </w:pPr>
            <w:r w:rsidRPr="005F0869">
              <w:rPr>
                <w:color w:val="000000"/>
                <w:sz w:val="20"/>
                <w:szCs w:val="20"/>
              </w:rPr>
              <w:t>Vukovarsko-srijemska županija</w:t>
            </w:r>
          </w:p>
        </w:tc>
        <w:tc>
          <w:tcPr>
            <w:tcW w:w="822" w:type="pct"/>
            <w:noWrap/>
            <w:hideMark/>
          </w:tcPr>
          <w:p w14:paraId="47362093"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140</w:t>
            </w:r>
          </w:p>
        </w:tc>
        <w:tc>
          <w:tcPr>
            <w:tcW w:w="902" w:type="pct"/>
            <w:noWrap/>
            <w:hideMark/>
          </w:tcPr>
          <w:p w14:paraId="028C7A47" w14:textId="77777777" w:rsidR="001D6F5E" w:rsidRPr="00692293" w:rsidRDefault="001D6F5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692293">
              <w:rPr>
                <w:b/>
                <w:bCs/>
                <w:color w:val="000000"/>
                <w:sz w:val="20"/>
                <w:szCs w:val="20"/>
              </w:rPr>
              <w:t>52.602.239</w:t>
            </w:r>
          </w:p>
        </w:tc>
        <w:tc>
          <w:tcPr>
            <w:tcW w:w="749" w:type="pct"/>
            <w:noWrap/>
            <w:hideMark/>
          </w:tcPr>
          <w:p w14:paraId="623BA539"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4,41</w:t>
            </w:r>
          </w:p>
        </w:tc>
        <w:tc>
          <w:tcPr>
            <w:tcW w:w="601" w:type="pct"/>
            <w:noWrap/>
            <w:hideMark/>
          </w:tcPr>
          <w:p w14:paraId="253E54BA" w14:textId="77777777" w:rsidR="001D6F5E" w:rsidRPr="00692293" w:rsidRDefault="001D6F5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692293">
              <w:rPr>
                <w:b/>
                <w:bCs/>
                <w:color w:val="000000"/>
                <w:sz w:val="20"/>
                <w:szCs w:val="20"/>
              </w:rPr>
              <w:t>12,97</w:t>
            </w:r>
          </w:p>
        </w:tc>
      </w:tr>
      <w:tr w:rsidR="001D6F5E" w:rsidRPr="005F0869" w14:paraId="24EFD10C"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6ECDFF4B" w14:textId="77777777" w:rsidR="001D6F5E" w:rsidRPr="005F0869" w:rsidRDefault="001D6F5E">
            <w:pPr>
              <w:rPr>
                <w:color w:val="000000"/>
                <w:sz w:val="20"/>
                <w:szCs w:val="20"/>
              </w:rPr>
            </w:pPr>
            <w:r w:rsidRPr="005F0869">
              <w:rPr>
                <w:color w:val="000000"/>
                <w:sz w:val="20"/>
                <w:szCs w:val="20"/>
              </w:rPr>
              <w:t>Zadarska županija</w:t>
            </w:r>
          </w:p>
        </w:tc>
        <w:tc>
          <w:tcPr>
            <w:tcW w:w="822" w:type="pct"/>
            <w:noWrap/>
            <w:hideMark/>
          </w:tcPr>
          <w:p w14:paraId="6FC7D189"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w:t>
            </w:r>
          </w:p>
        </w:tc>
        <w:tc>
          <w:tcPr>
            <w:tcW w:w="902" w:type="pct"/>
            <w:noWrap/>
            <w:hideMark/>
          </w:tcPr>
          <w:p w14:paraId="5FBE672F"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1.757.325</w:t>
            </w:r>
          </w:p>
        </w:tc>
        <w:tc>
          <w:tcPr>
            <w:tcW w:w="749" w:type="pct"/>
            <w:noWrap/>
            <w:hideMark/>
          </w:tcPr>
          <w:p w14:paraId="26895E00"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0,06</w:t>
            </w:r>
          </w:p>
        </w:tc>
        <w:tc>
          <w:tcPr>
            <w:tcW w:w="601" w:type="pct"/>
            <w:noWrap/>
            <w:hideMark/>
          </w:tcPr>
          <w:p w14:paraId="7EE7FD5D"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0,43</w:t>
            </w:r>
          </w:p>
        </w:tc>
      </w:tr>
      <w:tr w:rsidR="001D6F5E" w:rsidRPr="005F0869" w14:paraId="50CC7B7C" w14:textId="77777777" w:rsidTr="00596254">
        <w:trPr>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1F33815E" w14:textId="77777777" w:rsidR="001D6F5E" w:rsidRPr="005F0869" w:rsidRDefault="001D6F5E">
            <w:pPr>
              <w:rPr>
                <w:color w:val="000000"/>
                <w:sz w:val="20"/>
                <w:szCs w:val="20"/>
              </w:rPr>
            </w:pPr>
            <w:r w:rsidRPr="005F0869">
              <w:rPr>
                <w:color w:val="000000"/>
                <w:sz w:val="20"/>
                <w:szCs w:val="20"/>
              </w:rPr>
              <w:t>Zagrebačka županija</w:t>
            </w:r>
          </w:p>
        </w:tc>
        <w:tc>
          <w:tcPr>
            <w:tcW w:w="822" w:type="pct"/>
            <w:noWrap/>
            <w:hideMark/>
          </w:tcPr>
          <w:p w14:paraId="15F6BBFB"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206</w:t>
            </w:r>
          </w:p>
        </w:tc>
        <w:tc>
          <w:tcPr>
            <w:tcW w:w="902" w:type="pct"/>
            <w:noWrap/>
            <w:hideMark/>
          </w:tcPr>
          <w:p w14:paraId="359654F1"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17.329.150</w:t>
            </w:r>
          </w:p>
        </w:tc>
        <w:tc>
          <w:tcPr>
            <w:tcW w:w="749" w:type="pct"/>
            <w:noWrap/>
            <w:hideMark/>
          </w:tcPr>
          <w:p w14:paraId="63456356"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6,49</w:t>
            </w:r>
          </w:p>
        </w:tc>
        <w:tc>
          <w:tcPr>
            <w:tcW w:w="601" w:type="pct"/>
            <w:noWrap/>
            <w:hideMark/>
          </w:tcPr>
          <w:p w14:paraId="7800C683" w14:textId="77777777" w:rsidR="001D6F5E" w:rsidRPr="005F0869" w:rsidRDefault="001D6F5E">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4,27</w:t>
            </w:r>
          </w:p>
        </w:tc>
      </w:tr>
      <w:tr w:rsidR="001D6F5E" w:rsidRPr="005F0869" w14:paraId="72219936" w14:textId="77777777" w:rsidTr="00596254">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27" w:type="pct"/>
            <w:noWrap/>
            <w:hideMark/>
          </w:tcPr>
          <w:p w14:paraId="4FAA3377" w14:textId="74031AF7" w:rsidR="001D6F5E" w:rsidRPr="005F0869" w:rsidRDefault="001D6F5E">
            <w:pPr>
              <w:rPr>
                <w:color w:val="000000"/>
                <w:sz w:val="20"/>
                <w:szCs w:val="20"/>
              </w:rPr>
            </w:pPr>
            <w:r w:rsidRPr="005F0869">
              <w:rPr>
                <w:color w:val="000000"/>
                <w:sz w:val="20"/>
                <w:szCs w:val="20"/>
              </w:rPr>
              <w:t xml:space="preserve">Ukupno </w:t>
            </w:r>
          </w:p>
        </w:tc>
        <w:tc>
          <w:tcPr>
            <w:tcW w:w="822" w:type="pct"/>
            <w:noWrap/>
            <w:hideMark/>
          </w:tcPr>
          <w:p w14:paraId="4F8539E4" w14:textId="77777777" w:rsidR="001D6F5E" w:rsidRPr="005F0869" w:rsidRDefault="001D6F5E">
            <w:pPr>
              <w:jc w:val="right"/>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3.175</w:t>
            </w:r>
          </w:p>
        </w:tc>
        <w:tc>
          <w:tcPr>
            <w:tcW w:w="902" w:type="pct"/>
            <w:noWrap/>
            <w:hideMark/>
          </w:tcPr>
          <w:p w14:paraId="450ABB9E" w14:textId="77777777" w:rsidR="001D6F5E" w:rsidRPr="005F0869" w:rsidRDefault="001D6F5E">
            <w:pPr>
              <w:jc w:val="right"/>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405.425.392</w:t>
            </w:r>
          </w:p>
        </w:tc>
        <w:tc>
          <w:tcPr>
            <w:tcW w:w="749" w:type="pct"/>
            <w:noWrap/>
            <w:hideMark/>
          </w:tcPr>
          <w:p w14:paraId="47CC636E" w14:textId="77777777" w:rsidR="001D6F5E" w:rsidRPr="005F0869" w:rsidRDefault="001D6F5E">
            <w:pPr>
              <w:jc w:val="right"/>
              <w:cnfStyle w:val="010000000000" w:firstRow="0" w:lastRow="1" w:firstColumn="0" w:lastColumn="0" w:oddVBand="0" w:evenVBand="0" w:oddHBand="0" w:evenHBand="0" w:firstRowFirstColumn="0" w:firstRowLastColumn="0" w:lastRowFirstColumn="0" w:lastRowLastColumn="0"/>
              <w:rPr>
                <w:b w:val="0"/>
                <w:bCs w:val="0"/>
                <w:color w:val="000000"/>
                <w:sz w:val="20"/>
                <w:szCs w:val="20"/>
              </w:rPr>
            </w:pPr>
            <w:r w:rsidRPr="005F0869">
              <w:rPr>
                <w:color w:val="000000"/>
                <w:sz w:val="20"/>
                <w:szCs w:val="20"/>
              </w:rPr>
              <w:t>100,00</w:t>
            </w:r>
          </w:p>
        </w:tc>
        <w:tc>
          <w:tcPr>
            <w:tcW w:w="601" w:type="pct"/>
            <w:noWrap/>
            <w:hideMark/>
          </w:tcPr>
          <w:p w14:paraId="070F544C" w14:textId="77777777" w:rsidR="001D6F5E" w:rsidRPr="005F0869" w:rsidRDefault="001D6F5E">
            <w:pPr>
              <w:jc w:val="right"/>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100,00</w:t>
            </w:r>
          </w:p>
        </w:tc>
      </w:tr>
    </w:tbl>
    <w:p w14:paraId="7BB134DD" w14:textId="75F829F0" w:rsidR="005A77CA" w:rsidRPr="005F0869" w:rsidRDefault="001D6F5E" w:rsidP="00E350D0">
      <w:pPr>
        <w:pStyle w:val="Izvor"/>
      </w:pPr>
      <w:r w:rsidRPr="005F0869">
        <w:t>Izvor: MP</w:t>
      </w:r>
    </w:p>
    <w:p w14:paraId="7A305868" w14:textId="77777777" w:rsidR="00B57C19" w:rsidRPr="005F0869" w:rsidRDefault="00B57C19" w:rsidP="002474F5">
      <w:pPr>
        <w:spacing w:after="160" w:line="259" w:lineRule="auto"/>
        <w:jc w:val="both"/>
        <w:rPr>
          <w:bCs/>
        </w:rPr>
      </w:pPr>
      <w:bookmarkStart w:id="31" w:name="_Hlk69719056"/>
    </w:p>
    <w:p w14:paraId="2ADB1B9F" w14:textId="234DF6B1" w:rsidR="002474F5" w:rsidRPr="00A65FA1" w:rsidRDefault="00EA2940" w:rsidP="00596254">
      <w:pPr>
        <w:keepNext/>
        <w:tabs>
          <w:tab w:val="right" w:pos="9026"/>
        </w:tabs>
        <w:spacing w:before="40" w:after="40" w:line="240" w:lineRule="atLeast"/>
        <w:rPr>
          <w:b/>
        </w:rPr>
      </w:pPr>
      <w:r w:rsidRPr="00A65FA1">
        <w:rPr>
          <w:b/>
        </w:rPr>
        <w:t>3</w:t>
      </w:r>
      <w:r w:rsidR="00BB1533" w:rsidRPr="00A65FA1">
        <w:rPr>
          <w:b/>
        </w:rPr>
        <w:t>.</w:t>
      </w:r>
      <w:r w:rsidR="002C11D7" w:rsidRPr="00A65FA1">
        <w:rPr>
          <w:b/>
        </w:rPr>
        <w:t>1.</w:t>
      </w:r>
      <w:r w:rsidR="00BB1533" w:rsidRPr="00A65FA1">
        <w:rPr>
          <w:b/>
        </w:rPr>
        <w:t xml:space="preserve">4. </w:t>
      </w:r>
      <w:r w:rsidR="002474F5" w:rsidRPr="00A65FA1">
        <w:rPr>
          <w:b/>
        </w:rPr>
        <w:t xml:space="preserve">Prerada mlijeka na vlastitom gospodarstvu </w:t>
      </w:r>
    </w:p>
    <w:p w14:paraId="01707345" w14:textId="4E6A3A8B" w:rsidR="00E20991" w:rsidRPr="00A65FA1" w:rsidRDefault="00F76812" w:rsidP="00F81D02">
      <w:pPr>
        <w:spacing w:after="160" w:line="259" w:lineRule="auto"/>
        <w:jc w:val="both"/>
        <w:rPr>
          <w:bCs/>
        </w:rPr>
      </w:pPr>
      <w:r w:rsidRPr="00A65FA1">
        <w:rPr>
          <w:bCs/>
        </w:rPr>
        <w:t>Prerada i stavljanje mlijeka i mliječnih proizvoda na tržište odvija se u objektima koji moraju udovoljiti zahtjevima za objekte propisanima</w:t>
      </w:r>
      <w:r w:rsidR="0087351B" w:rsidRPr="00A65FA1">
        <w:rPr>
          <w:bCs/>
        </w:rPr>
        <w:t xml:space="preserve"> odredbama europskih uredbi kao i odredbama propisanim</w:t>
      </w:r>
      <w:r w:rsidRPr="00A65FA1">
        <w:rPr>
          <w:bCs/>
        </w:rPr>
        <w:t xml:space="preserve"> Pravilnikom o registraciji i odobravanju objekata te o registraciji subjekata u poslovanju s hranom („Narodne novine“, </w:t>
      </w:r>
      <w:r w:rsidR="00A64586" w:rsidRPr="00A65FA1">
        <w:rPr>
          <w:bCs/>
        </w:rPr>
        <w:t xml:space="preserve">br. </w:t>
      </w:r>
      <w:r w:rsidRPr="00A65FA1">
        <w:rPr>
          <w:bCs/>
        </w:rPr>
        <w:t>123/2019 i 3/2021).</w:t>
      </w:r>
      <w:r w:rsidR="00E20991" w:rsidRPr="00A65FA1">
        <w:rPr>
          <w:bCs/>
        </w:rPr>
        <w:t xml:space="preserve"> </w:t>
      </w:r>
    </w:p>
    <w:p w14:paraId="3FE3378A" w14:textId="5AB28FFA" w:rsidR="0087351B" w:rsidRPr="00A65FA1" w:rsidRDefault="007300FF" w:rsidP="007300FF">
      <w:pPr>
        <w:spacing w:after="160" w:line="259" w:lineRule="auto"/>
        <w:jc w:val="both"/>
        <w:rPr>
          <w:bCs/>
        </w:rPr>
      </w:pPr>
      <w:r w:rsidRPr="00A65FA1">
        <w:rPr>
          <w:bCs/>
        </w:rPr>
        <w:t xml:space="preserve">U Upisniku </w:t>
      </w:r>
      <w:r w:rsidRPr="00A65FA1">
        <w:rPr>
          <w:b/>
        </w:rPr>
        <w:t>registriranih</w:t>
      </w:r>
      <w:r w:rsidRPr="00A65FA1">
        <w:rPr>
          <w:bCs/>
        </w:rPr>
        <w:t xml:space="preserve"> objekata u poslovanju s hranom životinjskoga podrijetla</w:t>
      </w:r>
      <w:r w:rsidR="00270C30">
        <w:rPr>
          <w:bCs/>
        </w:rPr>
        <w:t>,</w:t>
      </w:r>
      <w:r w:rsidRPr="00A65FA1">
        <w:rPr>
          <w:bCs/>
        </w:rPr>
        <w:t xml:space="preserve"> kojeg vodi Uprava za veterinarstvo</w:t>
      </w:r>
      <w:r w:rsidR="006F7FD2" w:rsidRPr="00A65FA1">
        <w:rPr>
          <w:bCs/>
        </w:rPr>
        <w:t xml:space="preserve"> i sigurnost hrane</w:t>
      </w:r>
      <w:r w:rsidR="00270C30">
        <w:rPr>
          <w:bCs/>
        </w:rPr>
        <w:t>,</w:t>
      </w:r>
      <w:r w:rsidRPr="00A65FA1">
        <w:rPr>
          <w:bCs/>
        </w:rPr>
        <w:t xml:space="preserve"> </w:t>
      </w:r>
      <w:r w:rsidR="0087351B" w:rsidRPr="00A65FA1">
        <w:rPr>
          <w:bCs/>
        </w:rPr>
        <w:t xml:space="preserve">upisano </w:t>
      </w:r>
      <w:r w:rsidR="006F7FD2" w:rsidRPr="00A65FA1">
        <w:rPr>
          <w:bCs/>
        </w:rPr>
        <w:t xml:space="preserve">je </w:t>
      </w:r>
      <w:r w:rsidRPr="00A65FA1">
        <w:rPr>
          <w:bCs/>
        </w:rPr>
        <w:t>1.</w:t>
      </w:r>
      <w:r w:rsidR="0087351B" w:rsidRPr="00A65FA1">
        <w:rPr>
          <w:bCs/>
        </w:rPr>
        <w:t xml:space="preserve">116 </w:t>
      </w:r>
      <w:r w:rsidR="006F7FD2" w:rsidRPr="00A65FA1">
        <w:rPr>
          <w:bCs/>
        </w:rPr>
        <w:t>objekt</w:t>
      </w:r>
      <w:r w:rsidR="0087351B" w:rsidRPr="00A65FA1">
        <w:rPr>
          <w:bCs/>
        </w:rPr>
        <w:t>a</w:t>
      </w:r>
      <w:r w:rsidR="006F7FD2" w:rsidRPr="00A65FA1">
        <w:rPr>
          <w:bCs/>
        </w:rPr>
        <w:t xml:space="preserve"> </w:t>
      </w:r>
      <w:r w:rsidR="0087351B" w:rsidRPr="00A65FA1">
        <w:rPr>
          <w:bCs/>
        </w:rPr>
        <w:t xml:space="preserve">u poslovanju s </w:t>
      </w:r>
      <w:r w:rsidRPr="00A65FA1">
        <w:rPr>
          <w:bCs/>
        </w:rPr>
        <w:t>mlijek</w:t>
      </w:r>
      <w:r w:rsidR="0087351B" w:rsidRPr="00A65FA1">
        <w:rPr>
          <w:bCs/>
        </w:rPr>
        <w:t>om</w:t>
      </w:r>
      <w:r w:rsidRPr="00A65FA1">
        <w:rPr>
          <w:bCs/>
        </w:rPr>
        <w:t xml:space="preserve"> s vlastitog gospodarstva</w:t>
      </w:r>
      <w:r w:rsidR="00270C30">
        <w:rPr>
          <w:bCs/>
        </w:rPr>
        <w:t>:</w:t>
      </w:r>
    </w:p>
    <w:p w14:paraId="40AE33FE" w14:textId="77777777" w:rsidR="0087351B" w:rsidRPr="00A65FA1" w:rsidRDefault="0087351B" w:rsidP="00B01CAA">
      <w:pPr>
        <w:pStyle w:val="tb-na16"/>
        <w:numPr>
          <w:ilvl w:val="0"/>
          <w:numId w:val="52"/>
        </w:numPr>
        <w:spacing w:before="0" w:beforeAutospacing="0" w:after="0" w:afterAutospacing="0"/>
        <w:jc w:val="both"/>
        <w:rPr>
          <w:b w:val="0"/>
          <w:sz w:val="24"/>
        </w:rPr>
      </w:pPr>
      <w:r w:rsidRPr="00A65FA1">
        <w:rPr>
          <w:b w:val="0"/>
          <w:sz w:val="24"/>
        </w:rPr>
        <w:t xml:space="preserve">Objekt za primarnu proizvodnju mlijeka – 76 objekata </w:t>
      </w:r>
    </w:p>
    <w:p w14:paraId="760D650C" w14:textId="77777777" w:rsidR="0087351B" w:rsidRPr="00A65FA1" w:rsidRDefault="0087351B" w:rsidP="00B01CAA">
      <w:pPr>
        <w:pStyle w:val="StandardWeb"/>
        <w:numPr>
          <w:ilvl w:val="0"/>
          <w:numId w:val="52"/>
        </w:numPr>
        <w:spacing w:before="0" w:beforeAutospacing="0" w:after="0" w:afterAutospacing="0"/>
        <w:jc w:val="both"/>
        <w:rPr>
          <w:bCs/>
          <w:szCs w:val="36"/>
        </w:rPr>
      </w:pPr>
      <w:r w:rsidRPr="00A65FA1">
        <w:rPr>
          <w:bCs/>
          <w:szCs w:val="36"/>
        </w:rPr>
        <w:t xml:space="preserve">Prodaja mlijeka putem mljekomata –63 objekta </w:t>
      </w:r>
    </w:p>
    <w:p w14:paraId="7AEA6C06" w14:textId="77777777" w:rsidR="0087351B" w:rsidRPr="00A65FA1" w:rsidRDefault="0087351B" w:rsidP="00B01CAA">
      <w:pPr>
        <w:pStyle w:val="tb-na16"/>
        <w:numPr>
          <w:ilvl w:val="0"/>
          <w:numId w:val="52"/>
        </w:numPr>
        <w:spacing w:before="0" w:beforeAutospacing="0" w:after="0" w:afterAutospacing="0"/>
        <w:jc w:val="both"/>
        <w:rPr>
          <w:b w:val="0"/>
          <w:sz w:val="24"/>
        </w:rPr>
      </w:pPr>
      <w:r w:rsidRPr="00A65FA1">
        <w:rPr>
          <w:b w:val="0"/>
          <w:sz w:val="24"/>
        </w:rPr>
        <w:t xml:space="preserve">Priprema svježeg sira i vrhnja u vlastitom stambenom prostoru – 884 objekata </w:t>
      </w:r>
    </w:p>
    <w:p w14:paraId="0E3F2D53" w14:textId="77777777" w:rsidR="0087351B" w:rsidRPr="00A65FA1" w:rsidRDefault="0087351B" w:rsidP="00B01CAA">
      <w:pPr>
        <w:pStyle w:val="tb-na16"/>
        <w:numPr>
          <w:ilvl w:val="0"/>
          <w:numId w:val="52"/>
        </w:numPr>
        <w:spacing w:before="0" w:beforeAutospacing="0" w:after="0" w:afterAutospacing="0"/>
        <w:jc w:val="both"/>
        <w:rPr>
          <w:b w:val="0"/>
          <w:sz w:val="24"/>
        </w:rPr>
      </w:pPr>
      <w:r w:rsidRPr="00A65FA1">
        <w:rPr>
          <w:b w:val="0"/>
          <w:sz w:val="24"/>
        </w:rPr>
        <w:lastRenderedPageBreak/>
        <w:t xml:space="preserve">Objekti za preradu mlijeka s gospodarstva podrijetla – 93 objekta </w:t>
      </w:r>
    </w:p>
    <w:p w14:paraId="28BA8878" w14:textId="77777777" w:rsidR="0087351B" w:rsidRPr="00A65FA1" w:rsidRDefault="0087351B" w:rsidP="0087351B">
      <w:pPr>
        <w:pStyle w:val="tb-na16"/>
        <w:spacing w:before="0" w:beforeAutospacing="0" w:after="0" w:afterAutospacing="0"/>
        <w:jc w:val="both"/>
        <w:rPr>
          <w:b w:val="0"/>
          <w:sz w:val="24"/>
        </w:rPr>
      </w:pPr>
      <w:r w:rsidRPr="00A65FA1">
        <w:rPr>
          <w:b w:val="0"/>
          <w:sz w:val="24"/>
        </w:rPr>
        <w:t xml:space="preserve">U Upisniku </w:t>
      </w:r>
      <w:r w:rsidRPr="00A65FA1">
        <w:rPr>
          <w:bCs w:val="0"/>
          <w:sz w:val="24"/>
        </w:rPr>
        <w:t>odobrenih objekata</w:t>
      </w:r>
      <w:r w:rsidRPr="00A65FA1">
        <w:rPr>
          <w:b w:val="0"/>
          <w:sz w:val="24"/>
        </w:rPr>
        <w:t xml:space="preserve"> u poslovanju s hranom životinjskoga podrijetla upisano je:</w:t>
      </w:r>
    </w:p>
    <w:p w14:paraId="171229BB" w14:textId="1F5B287E" w:rsidR="0087351B" w:rsidRPr="00A65FA1" w:rsidRDefault="0087351B" w:rsidP="009428D7">
      <w:pPr>
        <w:pStyle w:val="tb-na16"/>
        <w:numPr>
          <w:ilvl w:val="0"/>
          <w:numId w:val="51"/>
        </w:numPr>
        <w:spacing w:before="0" w:beforeAutospacing="0" w:after="0" w:afterAutospacing="0"/>
        <w:jc w:val="both"/>
        <w:rPr>
          <w:b w:val="0"/>
          <w:sz w:val="24"/>
        </w:rPr>
      </w:pPr>
      <w:r w:rsidRPr="00A65FA1">
        <w:rPr>
          <w:b w:val="0"/>
          <w:sz w:val="24"/>
        </w:rPr>
        <w:t>78 objekata za preradu mlijeka,</w:t>
      </w:r>
    </w:p>
    <w:p w14:paraId="2ED79F03" w14:textId="072D1D1A" w:rsidR="0087351B" w:rsidRPr="00A65FA1" w:rsidRDefault="0087351B" w:rsidP="009428D7">
      <w:pPr>
        <w:pStyle w:val="tb-na16"/>
        <w:numPr>
          <w:ilvl w:val="0"/>
          <w:numId w:val="51"/>
        </w:numPr>
        <w:spacing w:before="0" w:beforeAutospacing="0" w:after="0" w:afterAutospacing="0"/>
        <w:jc w:val="both"/>
        <w:rPr>
          <w:b w:val="0"/>
          <w:sz w:val="24"/>
        </w:rPr>
      </w:pPr>
      <w:r w:rsidRPr="00A65FA1">
        <w:rPr>
          <w:b w:val="0"/>
          <w:sz w:val="24"/>
        </w:rPr>
        <w:t xml:space="preserve">od naprijed navedenog broja 35 ih je malog kapaciteta, odobreno uz primjenu odredbi Pravilnika o mjerama prilagodbe zahtjevima propisa o hrani životinjskog podrijetla („Narodne novine, br. 51/15, 106/15/21/19“). </w:t>
      </w:r>
    </w:p>
    <w:p w14:paraId="19F35072" w14:textId="77777777" w:rsidR="009428D7" w:rsidRPr="00A65FA1" w:rsidRDefault="009428D7" w:rsidP="009428D7">
      <w:pPr>
        <w:spacing w:after="160" w:line="259" w:lineRule="auto"/>
        <w:jc w:val="both"/>
        <w:rPr>
          <w:bCs/>
        </w:rPr>
      </w:pPr>
    </w:p>
    <w:p w14:paraId="1375DA62" w14:textId="042BAD7C" w:rsidR="009428D7" w:rsidRPr="00A65FA1" w:rsidRDefault="009428D7" w:rsidP="009428D7">
      <w:pPr>
        <w:spacing w:after="160" w:line="259" w:lineRule="auto"/>
        <w:jc w:val="both"/>
        <w:rPr>
          <w:bCs/>
        </w:rPr>
      </w:pPr>
      <w:r w:rsidRPr="00A65FA1">
        <w:rPr>
          <w:bCs/>
        </w:rPr>
        <w:t xml:space="preserve">Zakonodavni okvir za farme koje stavljaju male količine sirovog mlijeka na tržište (do 20.000 litara kravljeg mlijeka i/ili do 5.000 litara ovčjeg i kozjeg mlijeka godišnje), europskim zakonodavstvom propisane su temeljne odredbe njihovog poslovanja u skladu s Uredbom  (EZ) br. 852/2004 o higijeni hrane i za te odredbe nije predviđena prilagodba odnosno fleksibilnost.  Riječ je o odredbama vezanim uz zdravlje životinja, higijenu mužnje i radnika te čuvanja mlijeka. Uz navedene obveze samo moraju biti upisani u JRDŽ. </w:t>
      </w:r>
    </w:p>
    <w:p w14:paraId="2B47912F" w14:textId="515E9361" w:rsidR="009428D7" w:rsidRPr="00A65FA1" w:rsidRDefault="009428D7" w:rsidP="009428D7">
      <w:pPr>
        <w:spacing w:after="160" w:line="259" w:lineRule="auto"/>
        <w:jc w:val="both"/>
        <w:rPr>
          <w:bCs/>
        </w:rPr>
      </w:pPr>
      <w:r w:rsidRPr="00A65FA1">
        <w:rPr>
          <w:bCs/>
        </w:rPr>
        <w:t xml:space="preserve">Objekti koji podliježu registraciji, a imaju prilagođene uvjete infrastrukture i poslovanja koji </w:t>
      </w:r>
      <w:bookmarkStart w:id="32" w:name="_Hlk132971040"/>
      <w:r w:rsidRPr="00A65FA1">
        <w:rPr>
          <w:bCs/>
        </w:rPr>
        <w:t xml:space="preserve">jednim dijelom proizlaze iz odredbi europskih uredbi (Uredba (EZ) br. 852/2004 i Uredba (EZ) br. 853/2004), a drugim dijelom su obveze iz nacionalnog zakonodavstva (Pravilnik o registraciji i odobravanju objekata te o registraciji subjekata u poslovanju s hranom („Narodne novine“, br. 123/2019 i 3/2021) i Pravilnik o pregledu sirovog mlijeka namijenjenog javnoj potrošnji („Narodne novine“, br. 84/16) u svom poslovanju mogu koristiti isključivo sirovo mlijeko s vlastite farme (objekta) upisane u JRDŽ. </w:t>
      </w:r>
    </w:p>
    <w:p w14:paraId="739978A9" w14:textId="77777777" w:rsidR="009428D7" w:rsidRPr="00A65FA1" w:rsidRDefault="009428D7" w:rsidP="009428D7">
      <w:pPr>
        <w:spacing w:after="160" w:line="259" w:lineRule="auto"/>
        <w:jc w:val="both"/>
        <w:rPr>
          <w:bCs/>
        </w:rPr>
      </w:pPr>
      <w:r w:rsidRPr="00A65FA1">
        <w:rPr>
          <w:bCs/>
        </w:rPr>
        <w:t xml:space="preserve">Ti objekti su: </w:t>
      </w:r>
    </w:p>
    <w:bookmarkEnd w:id="32"/>
    <w:p w14:paraId="3F067A86" w14:textId="77777777" w:rsidR="009428D7" w:rsidRPr="00A65FA1" w:rsidRDefault="009428D7" w:rsidP="009428D7">
      <w:pPr>
        <w:pStyle w:val="StandardWeb"/>
        <w:spacing w:before="0" w:beforeAutospacing="0" w:after="0" w:afterAutospacing="0"/>
        <w:jc w:val="both"/>
        <w:rPr>
          <w:bCs/>
          <w:szCs w:val="36"/>
        </w:rPr>
      </w:pPr>
      <w:r w:rsidRPr="00A65FA1">
        <w:rPr>
          <w:b/>
          <w:szCs w:val="36"/>
        </w:rPr>
        <w:t>1) Objekti koji podliježu registraciji primarne proizvodnje mlijeka su oni koji stavljaju sirovo mlijeko na tržište krajnjem potrošaču – upisano 76 objekta u Upisnik</w:t>
      </w:r>
      <w:r w:rsidRPr="00A65FA1">
        <w:rPr>
          <w:bCs/>
          <w:szCs w:val="36"/>
        </w:rPr>
        <w:t xml:space="preserve">: </w:t>
      </w:r>
    </w:p>
    <w:p w14:paraId="769730B5" w14:textId="77777777" w:rsidR="009428D7" w:rsidRPr="00A65FA1" w:rsidRDefault="009428D7" w:rsidP="009428D7">
      <w:pPr>
        <w:pStyle w:val="StandardWeb"/>
        <w:spacing w:before="0" w:beforeAutospacing="0" w:after="0" w:afterAutospacing="0"/>
        <w:jc w:val="both"/>
        <w:rPr>
          <w:bCs/>
          <w:szCs w:val="36"/>
        </w:rPr>
      </w:pPr>
    </w:p>
    <w:p w14:paraId="21347B47" w14:textId="28B6084D" w:rsidR="009428D7" w:rsidRPr="00A65FA1" w:rsidRDefault="009428D7" w:rsidP="009428D7">
      <w:pPr>
        <w:pStyle w:val="StandardWeb"/>
        <w:numPr>
          <w:ilvl w:val="0"/>
          <w:numId w:val="50"/>
        </w:numPr>
        <w:spacing w:before="0" w:beforeAutospacing="0" w:after="0" w:afterAutospacing="0"/>
        <w:jc w:val="both"/>
        <w:rPr>
          <w:bCs/>
          <w:szCs w:val="36"/>
        </w:rPr>
      </w:pPr>
      <w:r w:rsidRPr="00A65FA1">
        <w:rPr>
          <w:bCs/>
          <w:szCs w:val="36"/>
        </w:rPr>
        <w:t>Na mjestu proizvodnje, u količini većoj od 20.000 litara za kravljeg mlijeka i/ili do 5.000 litara ovčjeg i kozjeg mlijeka godišnje</w:t>
      </w:r>
      <w:r w:rsidR="006E32AD">
        <w:rPr>
          <w:bCs/>
          <w:szCs w:val="36"/>
        </w:rPr>
        <w:t xml:space="preserve"> </w:t>
      </w:r>
    </w:p>
    <w:p w14:paraId="756A1F71" w14:textId="77777777" w:rsidR="009428D7" w:rsidRPr="00A65FA1" w:rsidRDefault="009428D7" w:rsidP="009428D7">
      <w:pPr>
        <w:pStyle w:val="StandardWeb"/>
        <w:numPr>
          <w:ilvl w:val="0"/>
          <w:numId w:val="50"/>
        </w:numPr>
        <w:spacing w:before="0" w:beforeAutospacing="0" w:after="0" w:afterAutospacing="0"/>
        <w:jc w:val="both"/>
        <w:rPr>
          <w:bCs/>
          <w:szCs w:val="36"/>
        </w:rPr>
      </w:pPr>
      <w:r w:rsidRPr="00A65FA1">
        <w:rPr>
          <w:bCs/>
          <w:szCs w:val="36"/>
        </w:rPr>
        <w:t xml:space="preserve">Prodaju mlijeko putem mljekomata </w:t>
      </w:r>
    </w:p>
    <w:p w14:paraId="03452B4A" w14:textId="77777777" w:rsidR="009428D7" w:rsidRPr="00A65FA1" w:rsidRDefault="009428D7" w:rsidP="009428D7">
      <w:pPr>
        <w:pStyle w:val="StandardWeb"/>
        <w:numPr>
          <w:ilvl w:val="0"/>
          <w:numId w:val="50"/>
        </w:numPr>
        <w:spacing w:before="0" w:beforeAutospacing="0" w:after="0" w:afterAutospacing="0"/>
        <w:jc w:val="both"/>
        <w:rPr>
          <w:bCs/>
          <w:szCs w:val="36"/>
        </w:rPr>
      </w:pPr>
      <w:r w:rsidRPr="00A65FA1">
        <w:rPr>
          <w:bCs/>
          <w:szCs w:val="36"/>
        </w:rPr>
        <w:t xml:space="preserve">Vrše dostavu mlijeka krajnjem potrošaču. </w:t>
      </w:r>
    </w:p>
    <w:p w14:paraId="0F9A6577" w14:textId="77777777" w:rsidR="009428D7" w:rsidRPr="00A65FA1" w:rsidRDefault="009428D7" w:rsidP="009428D7">
      <w:pPr>
        <w:pStyle w:val="StandardWeb"/>
        <w:spacing w:before="0" w:beforeAutospacing="0" w:after="0" w:afterAutospacing="0"/>
        <w:jc w:val="both"/>
        <w:rPr>
          <w:bCs/>
          <w:szCs w:val="36"/>
        </w:rPr>
      </w:pPr>
    </w:p>
    <w:p w14:paraId="313346D2" w14:textId="77777777" w:rsidR="009428D7" w:rsidRPr="00A65FA1" w:rsidRDefault="009428D7" w:rsidP="009428D7">
      <w:pPr>
        <w:pStyle w:val="StandardWeb"/>
        <w:spacing w:before="0" w:beforeAutospacing="0" w:after="0" w:afterAutospacing="0"/>
        <w:jc w:val="both"/>
        <w:rPr>
          <w:bCs/>
          <w:szCs w:val="36"/>
        </w:rPr>
      </w:pPr>
      <w:r w:rsidRPr="00A65FA1">
        <w:rPr>
          <w:bCs/>
          <w:szCs w:val="36"/>
        </w:rPr>
        <w:t>Uvjeti za takve objekte primarno se odnose na zdravlje životinja, higijenu mužnje i radnika te čuvanja mlijeka, propisani su Uredbama (EZ) 852/2004 i 853/2004 te se ne mogu umanjiti:</w:t>
      </w:r>
    </w:p>
    <w:p w14:paraId="1730C6CD" w14:textId="77777777" w:rsidR="009428D7" w:rsidRPr="00A65FA1" w:rsidRDefault="009428D7" w:rsidP="009428D7">
      <w:pPr>
        <w:shd w:val="clear" w:color="auto" w:fill="FFFFFF"/>
        <w:spacing w:after="48"/>
        <w:ind w:firstLine="408"/>
        <w:jc w:val="both"/>
        <w:textAlignment w:val="baseline"/>
        <w:rPr>
          <w:bCs/>
          <w:szCs w:val="36"/>
        </w:rPr>
      </w:pPr>
      <w:r w:rsidRPr="00A65FA1">
        <w:rPr>
          <w:bCs/>
          <w:szCs w:val="36"/>
        </w:rPr>
        <w:t>(1) Subjekt u poslovanju s hranom koji posluje u objektu u kojem se proizvodi sirovo mlijeko dužan je osigurati da objekt ispunjava zahtjeve propisane odredbama Priloga I. Uredbe (EZ) br. 852/2004 kao i da su ispunjeni zahtjevi propisani odredbama stavaka 2. do 7. ovoga članka. Odredbe ovoga članka odnose se na mlijeko krava, koza, ovaca, kopitara i drugih vrsta životinja.</w:t>
      </w:r>
    </w:p>
    <w:p w14:paraId="45475826" w14:textId="77777777" w:rsidR="009428D7" w:rsidRPr="00A65FA1" w:rsidRDefault="009428D7" w:rsidP="009428D7">
      <w:pPr>
        <w:shd w:val="clear" w:color="auto" w:fill="FFFFFF"/>
        <w:spacing w:after="48"/>
        <w:ind w:firstLine="408"/>
        <w:jc w:val="both"/>
        <w:textAlignment w:val="baseline"/>
        <w:rPr>
          <w:bCs/>
          <w:szCs w:val="36"/>
        </w:rPr>
      </w:pPr>
      <w:r w:rsidRPr="00A65FA1">
        <w:rPr>
          <w:bCs/>
          <w:szCs w:val="36"/>
        </w:rPr>
        <w:t>(2) Objekti koji proizvode sirovo mlijeko i oprema koja dolazi u dodir s mlijekom moraju udovoljavati zahtjevima propisanim Prilogom III. Odjeljkom IX. Poglavljem I. Dijelom II. A. Uredbe (EZ) br. 853/2004.</w:t>
      </w:r>
    </w:p>
    <w:p w14:paraId="5D0D940D" w14:textId="77777777" w:rsidR="009428D7" w:rsidRPr="00A65FA1" w:rsidRDefault="009428D7" w:rsidP="009428D7">
      <w:pPr>
        <w:shd w:val="clear" w:color="auto" w:fill="FFFFFF"/>
        <w:spacing w:after="48"/>
        <w:ind w:firstLine="408"/>
        <w:jc w:val="both"/>
        <w:textAlignment w:val="baseline"/>
        <w:rPr>
          <w:bCs/>
          <w:szCs w:val="36"/>
        </w:rPr>
      </w:pPr>
      <w:r w:rsidRPr="00A65FA1">
        <w:rPr>
          <w:bCs/>
          <w:szCs w:val="36"/>
        </w:rPr>
        <w:t>(3) Sirovo mlijeko mora udovoljavati zahtjevima propisanim Prilogom III. Odjeljkom IX. Poglavljem II. Dijelovima I. i III. Uredbe (EZ) br. 853/2004.</w:t>
      </w:r>
    </w:p>
    <w:p w14:paraId="6CF5A64A" w14:textId="77777777" w:rsidR="009428D7" w:rsidRPr="00A65FA1" w:rsidRDefault="009428D7" w:rsidP="009428D7">
      <w:pPr>
        <w:shd w:val="clear" w:color="auto" w:fill="FFFFFF"/>
        <w:spacing w:after="48"/>
        <w:ind w:firstLine="408"/>
        <w:jc w:val="both"/>
        <w:textAlignment w:val="baseline"/>
        <w:rPr>
          <w:bCs/>
          <w:szCs w:val="36"/>
        </w:rPr>
      </w:pPr>
      <w:r w:rsidRPr="00A65FA1">
        <w:rPr>
          <w:bCs/>
          <w:szCs w:val="36"/>
        </w:rPr>
        <w:t>(4) Sirovo mlijeko mora potjecati od vlastitih životinja s gospodarstva koje ima status stada krava, ovaca i koza službeno slobodnih od bruceloze i tuberkuloze ili za druge vrste životinja izvršene mjere vezane za brucelozu i tuberkulozu sukladno posebnim propisima.</w:t>
      </w:r>
    </w:p>
    <w:p w14:paraId="26F9507B" w14:textId="77777777" w:rsidR="009428D7" w:rsidRPr="00A65FA1" w:rsidRDefault="009428D7" w:rsidP="009428D7">
      <w:pPr>
        <w:shd w:val="clear" w:color="auto" w:fill="FFFFFF"/>
        <w:spacing w:after="48"/>
        <w:ind w:firstLine="408"/>
        <w:jc w:val="both"/>
        <w:textAlignment w:val="baseline"/>
        <w:rPr>
          <w:bCs/>
          <w:szCs w:val="36"/>
        </w:rPr>
      </w:pPr>
      <w:r w:rsidRPr="00A65FA1">
        <w:rPr>
          <w:bCs/>
          <w:szCs w:val="36"/>
        </w:rPr>
        <w:lastRenderedPageBreak/>
        <w:t>(5) Prijevozna sredstva za isporuku mlijeka krajnjem potrošaču moraju udovoljavati odredbama Priloga II. Poglavlja IV. Uredbe (EZ) br. 852/2004 te moraju imati opremu za održavanje temperature.</w:t>
      </w:r>
    </w:p>
    <w:p w14:paraId="4591523B" w14:textId="77777777" w:rsidR="009428D7" w:rsidRPr="00A65FA1" w:rsidRDefault="009428D7" w:rsidP="009428D7">
      <w:pPr>
        <w:shd w:val="clear" w:color="auto" w:fill="FFFFFF"/>
        <w:spacing w:after="48"/>
        <w:ind w:firstLine="408"/>
        <w:jc w:val="both"/>
        <w:textAlignment w:val="baseline"/>
        <w:rPr>
          <w:bCs/>
          <w:szCs w:val="36"/>
        </w:rPr>
      </w:pPr>
      <w:r w:rsidRPr="00A65FA1">
        <w:rPr>
          <w:bCs/>
          <w:szCs w:val="36"/>
        </w:rPr>
        <w:t>(6) Mužnja, sakupljanje i prijevoz mlijeka mora se obavljati u skladu s Prilogom III. Odjeljkom IX. Poglavljem I. Dijelom II. B. Uredbe (EZ) br. 853/2004.</w:t>
      </w:r>
    </w:p>
    <w:p w14:paraId="730C6936" w14:textId="77777777" w:rsidR="009428D7" w:rsidRPr="00A65FA1" w:rsidRDefault="009428D7" w:rsidP="009428D7">
      <w:pPr>
        <w:shd w:val="clear" w:color="auto" w:fill="FFFFFF"/>
        <w:spacing w:after="48"/>
        <w:ind w:firstLine="408"/>
        <w:jc w:val="both"/>
        <w:textAlignment w:val="baseline"/>
        <w:rPr>
          <w:bCs/>
          <w:szCs w:val="36"/>
        </w:rPr>
      </w:pPr>
      <w:r w:rsidRPr="00A65FA1">
        <w:rPr>
          <w:bCs/>
          <w:szCs w:val="36"/>
        </w:rPr>
        <w:t>(7) Higijena osoblja koje obavlja mužnju propisana je Prilogom III. Odjeljkom IX. Poglavljem I. Dijelom II. C. Uredbe (EZ) br. 853/2004.</w:t>
      </w:r>
    </w:p>
    <w:p w14:paraId="3E2D3D45" w14:textId="77777777" w:rsidR="009428D7" w:rsidRPr="00A65FA1" w:rsidRDefault="009428D7" w:rsidP="009428D7">
      <w:pPr>
        <w:shd w:val="clear" w:color="auto" w:fill="FFFFFF"/>
        <w:spacing w:after="48"/>
        <w:ind w:firstLine="408"/>
        <w:textAlignment w:val="baseline"/>
      </w:pPr>
      <w:r w:rsidRPr="00A65FA1">
        <w:t>Izravna opskrba sirovog mlijeka krajnjem potrošaču iz registriranog objekta u kojem se proizvodi sirovo mlijeko dozvoljena je:</w:t>
      </w:r>
    </w:p>
    <w:p w14:paraId="68945542" w14:textId="77777777" w:rsidR="009428D7" w:rsidRPr="00A65FA1" w:rsidRDefault="009428D7" w:rsidP="009428D7">
      <w:pPr>
        <w:shd w:val="clear" w:color="auto" w:fill="FFFFFF"/>
        <w:spacing w:after="48"/>
        <w:ind w:firstLine="408"/>
        <w:textAlignment w:val="baseline"/>
      </w:pPr>
      <w:r w:rsidRPr="00A65FA1">
        <w:t>1. na mjestu proizvodnje</w:t>
      </w:r>
    </w:p>
    <w:p w14:paraId="1D97B2F9" w14:textId="77777777" w:rsidR="009428D7" w:rsidRPr="00A65FA1" w:rsidRDefault="009428D7" w:rsidP="009428D7">
      <w:pPr>
        <w:shd w:val="clear" w:color="auto" w:fill="FFFFFF"/>
        <w:spacing w:after="48"/>
        <w:ind w:firstLine="408"/>
        <w:textAlignment w:val="baseline"/>
      </w:pPr>
      <w:r w:rsidRPr="00A65FA1">
        <w:t>2. dostavom krajnjem potrošaču u krugu do 50 km od mjesta proizvodnje</w:t>
      </w:r>
    </w:p>
    <w:p w14:paraId="5FB9C6CF" w14:textId="77777777" w:rsidR="009428D7" w:rsidRPr="00A65FA1" w:rsidRDefault="009428D7" w:rsidP="009428D7">
      <w:pPr>
        <w:shd w:val="clear" w:color="auto" w:fill="FFFFFF"/>
        <w:spacing w:after="48"/>
        <w:ind w:firstLine="408"/>
        <w:textAlignment w:val="baseline"/>
      </w:pPr>
      <w:r w:rsidRPr="00A65FA1">
        <w:t>3. putem mljekomata.</w:t>
      </w:r>
    </w:p>
    <w:p w14:paraId="750CD08F" w14:textId="77777777" w:rsidR="009428D7" w:rsidRPr="00A65FA1" w:rsidRDefault="009428D7" w:rsidP="009428D7">
      <w:pPr>
        <w:pStyle w:val="StandardWeb"/>
        <w:spacing w:before="0" w:beforeAutospacing="0" w:after="0" w:afterAutospacing="0"/>
        <w:jc w:val="both"/>
        <w:rPr>
          <w:bCs/>
          <w:szCs w:val="36"/>
        </w:rPr>
      </w:pPr>
    </w:p>
    <w:p w14:paraId="07A9E43B" w14:textId="77777777" w:rsidR="009428D7" w:rsidRPr="00A65FA1" w:rsidRDefault="009428D7" w:rsidP="009428D7">
      <w:pPr>
        <w:pStyle w:val="StandardWeb"/>
        <w:spacing w:before="0" w:beforeAutospacing="0" w:after="0" w:afterAutospacing="0"/>
        <w:jc w:val="both"/>
        <w:rPr>
          <w:b/>
          <w:szCs w:val="36"/>
        </w:rPr>
      </w:pPr>
      <w:bookmarkStart w:id="33" w:name="_Hlk132818546"/>
      <w:r w:rsidRPr="00A65FA1">
        <w:rPr>
          <w:b/>
          <w:szCs w:val="36"/>
        </w:rPr>
        <w:t>2) Prodaja mlijeka putem mljekomata – upisano 63 objekta u Upisnik</w:t>
      </w:r>
    </w:p>
    <w:bookmarkEnd w:id="33"/>
    <w:p w14:paraId="1BA55CAA" w14:textId="77777777" w:rsidR="009428D7" w:rsidRPr="00A65FA1" w:rsidRDefault="009428D7" w:rsidP="009428D7">
      <w:pPr>
        <w:pStyle w:val="tb-na16"/>
        <w:spacing w:before="0" w:beforeAutospacing="0" w:after="0" w:afterAutospacing="0"/>
        <w:jc w:val="both"/>
        <w:rPr>
          <w:b w:val="0"/>
          <w:sz w:val="24"/>
        </w:rPr>
      </w:pPr>
      <w:r w:rsidRPr="00A65FA1">
        <w:rPr>
          <w:bCs w:val="0"/>
          <w:sz w:val="24"/>
        </w:rPr>
        <w:tab/>
      </w:r>
      <w:r w:rsidRPr="00A65FA1">
        <w:rPr>
          <w:b w:val="0"/>
          <w:sz w:val="24"/>
        </w:rPr>
        <w:t>Odredbe vezane uz higijenu primarne proizvodnje mlijeka propisane su Uredbom (EZ) 852/2004, a odredbe vezane uz higijenu i sigurno stavljanje na tržište sirovog mlijeka putem mljekomata propisane su Uredbom  (EZ) 853/2004 i ne mogu se umanjiti.</w:t>
      </w:r>
    </w:p>
    <w:p w14:paraId="31E0A633" w14:textId="77777777" w:rsidR="009428D7" w:rsidRPr="00A65FA1" w:rsidRDefault="009428D7" w:rsidP="009428D7">
      <w:pPr>
        <w:pStyle w:val="tb-na16"/>
        <w:spacing w:before="0" w:beforeAutospacing="0" w:after="0" w:afterAutospacing="0"/>
        <w:jc w:val="both"/>
        <w:rPr>
          <w:b w:val="0"/>
          <w:sz w:val="24"/>
        </w:rPr>
      </w:pPr>
      <w:r w:rsidRPr="00A65FA1">
        <w:rPr>
          <w:b w:val="0"/>
          <w:sz w:val="24"/>
        </w:rPr>
        <w:tab/>
      </w:r>
    </w:p>
    <w:p w14:paraId="1254AE19" w14:textId="77777777" w:rsidR="009428D7" w:rsidRPr="00A65FA1" w:rsidRDefault="009428D7" w:rsidP="009428D7">
      <w:pPr>
        <w:pStyle w:val="tb-na16"/>
        <w:spacing w:before="0" w:beforeAutospacing="0" w:after="0" w:afterAutospacing="0"/>
        <w:jc w:val="both"/>
        <w:rPr>
          <w:b w:val="0"/>
          <w:sz w:val="24"/>
        </w:rPr>
      </w:pPr>
      <w:r w:rsidRPr="00A65FA1">
        <w:rPr>
          <w:b w:val="0"/>
          <w:sz w:val="24"/>
        </w:rPr>
        <w:t>Uvjeti za stavljanje na tržište mlijeka putem mljekomata su sljedeći:</w:t>
      </w:r>
    </w:p>
    <w:p w14:paraId="55A7B811" w14:textId="77777777" w:rsidR="009428D7" w:rsidRPr="00A65FA1" w:rsidRDefault="009428D7" w:rsidP="009428D7">
      <w:pPr>
        <w:pStyle w:val="Odlomakpopisa"/>
        <w:numPr>
          <w:ilvl w:val="0"/>
          <w:numId w:val="49"/>
        </w:numPr>
        <w:spacing w:line="259" w:lineRule="auto"/>
        <w:jc w:val="both"/>
        <w:rPr>
          <w:bCs/>
          <w:szCs w:val="36"/>
        </w:rPr>
      </w:pPr>
      <w:r w:rsidRPr="00A65FA1">
        <w:rPr>
          <w:bCs/>
          <w:szCs w:val="36"/>
        </w:rPr>
        <w:t xml:space="preserve">Proizvođač sirovog mlijeka namijenjenog prodaji putem automata mora osigurati da mlijeko ispunjava kriterije propisane u Prilogu III., Odjeljku IX. Poglavlju I. Uredbe (EZ) br. 853/2004 </w:t>
      </w:r>
    </w:p>
    <w:p w14:paraId="1E4D4CDA" w14:textId="77777777" w:rsidR="009428D7" w:rsidRPr="00A65FA1" w:rsidRDefault="009428D7" w:rsidP="009428D7">
      <w:pPr>
        <w:pStyle w:val="Odlomakpopisa"/>
        <w:numPr>
          <w:ilvl w:val="0"/>
          <w:numId w:val="49"/>
        </w:numPr>
        <w:spacing w:line="259" w:lineRule="auto"/>
        <w:jc w:val="both"/>
        <w:rPr>
          <w:bCs/>
          <w:szCs w:val="36"/>
        </w:rPr>
      </w:pPr>
      <w:r w:rsidRPr="00A65FA1">
        <w:rPr>
          <w:bCs/>
          <w:szCs w:val="36"/>
        </w:rPr>
        <w:t>Sirovo mlijeko mora potjecati od vlastitih životinja s gospodarstva koje ima status stada krava, ovaca i koza službeno slobodnih od bruceloze i tuberkuloze ili za druge vrste životinja izvršene mjere vezane za brucelozu i tuberkulozu sukladno posebnim propisima</w:t>
      </w:r>
    </w:p>
    <w:p w14:paraId="168A1785" w14:textId="77777777" w:rsidR="009428D7" w:rsidRPr="00A65FA1" w:rsidRDefault="009428D7" w:rsidP="009428D7">
      <w:pPr>
        <w:pStyle w:val="Odlomakpopisa"/>
        <w:numPr>
          <w:ilvl w:val="0"/>
          <w:numId w:val="49"/>
        </w:numPr>
        <w:spacing w:line="259" w:lineRule="auto"/>
        <w:jc w:val="both"/>
        <w:rPr>
          <w:bCs/>
          <w:szCs w:val="36"/>
        </w:rPr>
      </w:pPr>
      <w:r w:rsidRPr="00A65FA1">
        <w:rPr>
          <w:bCs/>
          <w:szCs w:val="36"/>
        </w:rPr>
        <w:t>Na jednom mljekomatu može se prodavati sirovo mlijeko jednog proizvođača, i to od životinja iz njegovog vlastitog uzgoja, odnosno s jedne farme.</w:t>
      </w:r>
    </w:p>
    <w:p w14:paraId="4AB5185E" w14:textId="77777777" w:rsidR="009428D7" w:rsidRPr="00A65FA1" w:rsidRDefault="009428D7" w:rsidP="009428D7">
      <w:pPr>
        <w:pStyle w:val="Odlomakpopisa"/>
        <w:numPr>
          <w:ilvl w:val="0"/>
          <w:numId w:val="49"/>
        </w:numPr>
        <w:spacing w:line="259" w:lineRule="auto"/>
        <w:jc w:val="both"/>
        <w:rPr>
          <w:bCs/>
          <w:szCs w:val="36"/>
        </w:rPr>
      </w:pPr>
      <w:r w:rsidRPr="00A65FA1">
        <w:rPr>
          <w:bCs/>
          <w:szCs w:val="36"/>
        </w:rPr>
        <w:t>Proizvođač sirovog mlijeka namijenjenog prodaji putem automata mora biti u sustavu kontrole sirovog mlijeka od strane SLKM-a.</w:t>
      </w:r>
    </w:p>
    <w:p w14:paraId="207499D4" w14:textId="77777777" w:rsidR="009428D7" w:rsidRPr="00A65FA1" w:rsidRDefault="009428D7" w:rsidP="009428D7">
      <w:pPr>
        <w:pStyle w:val="tb-na16"/>
        <w:spacing w:before="0" w:beforeAutospacing="0" w:after="0" w:afterAutospacing="0"/>
        <w:jc w:val="both"/>
        <w:rPr>
          <w:b w:val="0"/>
          <w:sz w:val="24"/>
        </w:rPr>
      </w:pPr>
      <w:r w:rsidRPr="00A65FA1">
        <w:rPr>
          <w:b w:val="0"/>
          <w:sz w:val="24"/>
        </w:rPr>
        <w:t>Uvjeti za mljekomate:</w:t>
      </w:r>
    </w:p>
    <w:p w14:paraId="343E1F07" w14:textId="77777777" w:rsidR="009428D7" w:rsidRPr="00A65FA1" w:rsidRDefault="009428D7" w:rsidP="009428D7">
      <w:pPr>
        <w:pStyle w:val="Odlomakpopisa"/>
        <w:numPr>
          <w:ilvl w:val="0"/>
          <w:numId w:val="49"/>
        </w:numPr>
        <w:shd w:val="clear" w:color="auto" w:fill="FFFFFF"/>
        <w:spacing w:after="48"/>
        <w:jc w:val="both"/>
        <w:textAlignment w:val="baseline"/>
      </w:pPr>
      <w:r w:rsidRPr="00A65FA1">
        <w:t xml:space="preserve">moraju ispunjavati zahtjeve propisane odredbama Priloga II. Poglavlja III. Uredbe (EZ) br. 852/2004 </w:t>
      </w:r>
    </w:p>
    <w:p w14:paraId="4E390E2F" w14:textId="77777777" w:rsidR="009428D7" w:rsidRPr="00A65FA1" w:rsidRDefault="009428D7" w:rsidP="009428D7">
      <w:pPr>
        <w:pStyle w:val="Odlomakpopisa"/>
        <w:numPr>
          <w:ilvl w:val="0"/>
          <w:numId w:val="49"/>
        </w:numPr>
        <w:shd w:val="clear" w:color="auto" w:fill="FFFFFF"/>
        <w:spacing w:after="48"/>
        <w:jc w:val="both"/>
        <w:textAlignment w:val="baseline"/>
      </w:pPr>
      <w:r w:rsidRPr="00A65FA1">
        <w:t>temperatura mlijeka u mljekomatu mora biti vidljivo istaknuta na ekranu</w:t>
      </w:r>
    </w:p>
    <w:p w14:paraId="7DE1F537" w14:textId="7DFB4930" w:rsidR="009428D7" w:rsidRPr="00A65FA1" w:rsidRDefault="009428D7" w:rsidP="009428D7">
      <w:pPr>
        <w:pStyle w:val="Odlomakpopisa"/>
        <w:numPr>
          <w:ilvl w:val="0"/>
          <w:numId w:val="49"/>
        </w:numPr>
        <w:shd w:val="clear" w:color="auto" w:fill="FFFFFF"/>
        <w:spacing w:after="48"/>
        <w:jc w:val="both"/>
        <w:textAlignment w:val="baseline"/>
      </w:pPr>
      <w:r w:rsidRPr="00A65FA1">
        <w:t xml:space="preserve">ako se materijal za pakiranje mlijeka nudi </w:t>
      </w:r>
      <w:r w:rsidR="00B01CAA" w:rsidRPr="00A65FA1">
        <w:t>potrošaču</w:t>
      </w:r>
      <w:r w:rsidRPr="00A65FA1">
        <w:t>, on mora biti u skladu s propisanim uvjetima za tu vrstu hrane.</w:t>
      </w:r>
    </w:p>
    <w:p w14:paraId="60893E82" w14:textId="77777777" w:rsidR="009428D7" w:rsidRPr="00A65FA1" w:rsidRDefault="009428D7" w:rsidP="009428D7">
      <w:pPr>
        <w:pStyle w:val="Odlomakpopisa"/>
        <w:numPr>
          <w:ilvl w:val="0"/>
          <w:numId w:val="49"/>
        </w:numPr>
        <w:shd w:val="clear" w:color="auto" w:fill="FFFFFF"/>
        <w:spacing w:after="48"/>
        <w:jc w:val="both"/>
        <w:textAlignment w:val="baseline"/>
      </w:pPr>
      <w:r w:rsidRPr="00A65FA1">
        <w:t>sirovo mlijeko u mljekomatu ne smije biti starije od 24 sata od mužnje</w:t>
      </w:r>
    </w:p>
    <w:p w14:paraId="0C2FE110" w14:textId="77777777" w:rsidR="009428D7" w:rsidRPr="00A65FA1" w:rsidRDefault="009428D7" w:rsidP="009428D7">
      <w:pPr>
        <w:pStyle w:val="Odlomakpopisa"/>
        <w:numPr>
          <w:ilvl w:val="0"/>
          <w:numId w:val="49"/>
        </w:numPr>
        <w:shd w:val="clear" w:color="auto" w:fill="FFFFFF"/>
        <w:spacing w:after="48"/>
        <w:jc w:val="both"/>
        <w:textAlignment w:val="baseline"/>
      </w:pPr>
      <w:r w:rsidRPr="00A65FA1">
        <w:t>sirovo mlijeko u mljekomatu mora se održavati na temperaturi od 0 – 4 °C</w:t>
      </w:r>
    </w:p>
    <w:p w14:paraId="23D9E281" w14:textId="77777777" w:rsidR="009428D7" w:rsidRPr="00A65FA1" w:rsidRDefault="009428D7" w:rsidP="009428D7">
      <w:pPr>
        <w:pStyle w:val="Odlomakpopisa"/>
        <w:numPr>
          <w:ilvl w:val="0"/>
          <w:numId w:val="49"/>
        </w:numPr>
        <w:shd w:val="clear" w:color="auto" w:fill="FFFFFF"/>
        <w:spacing w:after="48"/>
        <w:jc w:val="both"/>
        <w:textAlignment w:val="baseline"/>
      </w:pPr>
      <w:r w:rsidRPr="00A65FA1">
        <w:t>Na mljekomatu moraju biti dostupne najmanje sljedeće informacije:</w:t>
      </w:r>
    </w:p>
    <w:p w14:paraId="78D33179" w14:textId="77777777" w:rsidR="009428D7" w:rsidRPr="00A65FA1" w:rsidRDefault="009428D7" w:rsidP="009428D7">
      <w:pPr>
        <w:pStyle w:val="Odlomakpopisa"/>
        <w:numPr>
          <w:ilvl w:val="1"/>
          <w:numId w:val="49"/>
        </w:numPr>
        <w:shd w:val="clear" w:color="auto" w:fill="FFFFFF"/>
        <w:spacing w:after="48"/>
        <w:jc w:val="both"/>
        <w:textAlignment w:val="baseline"/>
      </w:pPr>
      <w:r w:rsidRPr="00A65FA1">
        <w:t>opis proizvoda (»sirovo mlijeko«) i upozorenje o mogućem štetnom utjecaju na određene kategorije ljudi, s preporukom o toplinskoj obradi prije konzumacije</w:t>
      </w:r>
    </w:p>
    <w:p w14:paraId="591DDB27" w14:textId="77777777" w:rsidR="009428D7" w:rsidRPr="00A65FA1" w:rsidRDefault="009428D7" w:rsidP="009428D7">
      <w:pPr>
        <w:pStyle w:val="Odlomakpopisa"/>
        <w:numPr>
          <w:ilvl w:val="1"/>
          <w:numId w:val="49"/>
        </w:numPr>
        <w:shd w:val="clear" w:color="auto" w:fill="FFFFFF"/>
        <w:spacing w:after="48"/>
        <w:jc w:val="both"/>
        <w:textAlignment w:val="baseline"/>
      </w:pPr>
      <w:r w:rsidRPr="00A65FA1">
        <w:t>ime, adresa i kontakt podaci proizvođača i evidencijski broj mljekomata s Izvoda iz Upisnika registriranih objekata u poslovanju s hranom životinjskog podrijetla</w:t>
      </w:r>
    </w:p>
    <w:p w14:paraId="696D4C18" w14:textId="77777777" w:rsidR="009428D7" w:rsidRPr="00A65FA1" w:rsidRDefault="009428D7" w:rsidP="009428D7">
      <w:pPr>
        <w:pStyle w:val="Odlomakpopisa"/>
        <w:numPr>
          <w:ilvl w:val="1"/>
          <w:numId w:val="49"/>
        </w:numPr>
        <w:shd w:val="clear" w:color="auto" w:fill="FFFFFF"/>
        <w:spacing w:after="48"/>
        <w:jc w:val="both"/>
        <w:textAlignment w:val="baseline"/>
      </w:pPr>
      <w:r w:rsidRPr="00A65FA1">
        <w:t>datum mužnje</w:t>
      </w:r>
    </w:p>
    <w:p w14:paraId="210D2843" w14:textId="77777777" w:rsidR="009428D7" w:rsidRPr="00A65FA1" w:rsidRDefault="009428D7" w:rsidP="009428D7">
      <w:pPr>
        <w:pStyle w:val="Odlomakpopisa"/>
        <w:numPr>
          <w:ilvl w:val="1"/>
          <w:numId w:val="49"/>
        </w:numPr>
        <w:shd w:val="clear" w:color="auto" w:fill="FFFFFF"/>
        <w:spacing w:after="48"/>
        <w:jc w:val="both"/>
        <w:textAlignment w:val="baseline"/>
      </w:pPr>
      <w:r w:rsidRPr="00A65FA1">
        <w:t>datum i sat punjenja mljekomata.</w:t>
      </w:r>
    </w:p>
    <w:p w14:paraId="10CE4944" w14:textId="77777777" w:rsidR="009428D7" w:rsidRPr="00A65FA1" w:rsidRDefault="009428D7" w:rsidP="009428D7">
      <w:pPr>
        <w:pStyle w:val="Odlomakpopisa"/>
        <w:numPr>
          <w:ilvl w:val="0"/>
          <w:numId w:val="49"/>
        </w:numPr>
        <w:shd w:val="clear" w:color="auto" w:fill="FFFFFF"/>
        <w:spacing w:after="48"/>
        <w:jc w:val="both"/>
        <w:textAlignment w:val="baseline"/>
      </w:pPr>
      <w:r w:rsidRPr="00A65FA1">
        <w:t>Prodaju sirovog mlijeka na jednom automatu može obavljati samo jedan proizvođač mlijeka.</w:t>
      </w:r>
    </w:p>
    <w:p w14:paraId="041D3A80" w14:textId="1FC790DC" w:rsidR="006A1963" w:rsidRPr="00A65FA1" w:rsidRDefault="009428D7" w:rsidP="009428D7">
      <w:pPr>
        <w:shd w:val="clear" w:color="auto" w:fill="FFFFFF"/>
        <w:spacing w:after="48"/>
        <w:ind w:firstLine="360"/>
        <w:jc w:val="both"/>
        <w:textAlignment w:val="baseline"/>
      </w:pPr>
      <w:r w:rsidRPr="00A65FA1">
        <w:lastRenderedPageBreak/>
        <w:t xml:space="preserve">Sirovo mlijeko koje nije prodano putem mljekomata može se koristiti za proizvodnju mliječnih proizvoda ili za hranu za životinje, na istom gospodarstvu sukladno posebnim propisima. </w:t>
      </w:r>
      <w:bookmarkEnd w:id="31"/>
    </w:p>
    <w:p w14:paraId="59CF2AE4" w14:textId="77777777" w:rsidR="00B01CAA" w:rsidRPr="00A65FA1" w:rsidRDefault="00B01CAA" w:rsidP="00B01CAA">
      <w:pPr>
        <w:pStyle w:val="tb-na16"/>
        <w:spacing w:before="0" w:beforeAutospacing="0" w:after="0" w:afterAutospacing="0"/>
        <w:jc w:val="both"/>
        <w:rPr>
          <w:b w:val="0"/>
          <w:sz w:val="24"/>
        </w:rPr>
      </w:pPr>
    </w:p>
    <w:p w14:paraId="7BAD5A25" w14:textId="77777777" w:rsidR="00B01CAA" w:rsidRPr="00A65FA1" w:rsidRDefault="00B01CAA" w:rsidP="00B01CAA">
      <w:pPr>
        <w:pStyle w:val="tb-na16"/>
        <w:spacing w:before="0" w:beforeAutospacing="0" w:after="0" w:afterAutospacing="0"/>
        <w:jc w:val="both"/>
        <w:rPr>
          <w:bCs w:val="0"/>
          <w:sz w:val="24"/>
        </w:rPr>
      </w:pPr>
      <w:bookmarkStart w:id="34" w:name="_Hlk132818565"/>
      <w:r w:rsidRPr="00A65FA1">
        <w:rPr>
          <w:bCs w:val="0"/>
          <w:sz w:val="24"/>
        </w:rPr>
        <w:t>3) Priprema svježeg sira i vrhnja u vlastitom stambenom prostoru – 884 objekta upisanih u Upisnik</w:t>
      </w:r>
    </w:p>
    <w:bookmarkEnd w:id="34"/>
    <w:p w14:paraId="44683E2B" w14:textId="77777777" w:rsidR="00B01CAA" w:rsidRPr="00A65FA1" w:rsidRDefault="00B01CAA" w:rsidP="00B01CAA">
      <w:pPr>
        <w:shd w:val="clear" w:color="auto" w:fill="FFFFFF"/>
        <w:spacing w:after="48"/>
        <w:ind w:firstLine="408"/>
        <w:jc w:val="both"/>
        <w:textAlignment w:val="baseline"/>
      </w:pPr>
      <w:r w:rsidRPr="00A65FA1">
        <w:t>U objektu koji se primarno koristi kao privatni stambeni prostor, dozvoljeno je pripremati svježi sir i vrhnje radi stavljanja na tržište, od najviše 50 litara mlijeka dnevno, od životinja s vlastitog gospodarstva. Potrebno je osigurati udovoljavanje odgovarajućim zahtjevima propisanim Prilogom II. Poglavljem III. Uredbe (EZ) br. 852/2004 te propisu o kontroli sirovog mlijeka namijenjenog za javnu potrošnju.</w:t>
      </w:r>
    </w:p>
    <w:p w14:paraId="6E25D3DB" w14:textId="77777777" w:rsidR="00B01CAA" w:rsidRPr="00A65FA1" w:rsidRDefault="00B01CAA" w:rsidP="00B01CAA">
      <w:pPr>
        <w:shd w:val="clear" w:color="auto" w:fill="FFFFFF"/>
        <w:spacing w:after="48"/>
        <w:ind w:firstLine="408"/>
        <w:jc w:val="both"/>
        <w:textAlignment w:val="baseline"/>
      </w:pPr>
      <w:r w:rsidRPr="00A65FA1">
        <w:t>U objektu iz stavka 1. ovoga članka sirovo mlijeko mora potjecati od životinja s vlastitog gospodarstva koje ima status stada krava, ovaca i koza službeno slobodnog od bruceloze i tuberkuloze ili za druge vrste životinja izvršene mjere vezane za brucelozu i tuberkulozu sukladno propisima o zdravlju životinja.</w:t>
      </w:r>
    </w:p>
    <w:p w14:paraId="3C3D6967" w14:textId="77777777" w:rsidR="00B01CAA" w:rsidRPr="00A65FA1" w:rsidRDefault="00B01CAA" w:rsidP="00B01CAA">
      <w:pPr>
        <w:shd w:val="clear" w:color="auto" w:fill="FFFFFF"/>
        <w:spacing w:after="48"/>
        <w:textAlignment w:val="baseline"/>
      </w:pPr>
      <w:r w:rsidRPr="00A65FA1">
        <w:t>Svježi sir i vrhnje mogu se stavljati na tržište:</w:t>
      </w:r>
    </w:p>
    <w:p w14:paraId="1B015D2D" w14:textId="77777777" w:rsidR="00B01CAA" w:rsidRPr="00A65FA1" w:rsidRDefault="00B01CAA" w:rsidP="00B01CAA">
      <w:pPr>
        <w:shd w:val="clear" w:color="auto" w:fill="FFFFFF"/>
        <w:spacing w:after="48"/>
        <w:ind w:firstLine="408"/>
        <w:textAlignment w:val="baseline"/>
      </w:pPr>
      <w:r w:rsidRPr="00A65FA1">
        <w:t>1. na mjestu proizvodnje</w:t>
      </w:r>
    </w:p>
    <w:p w14:paraId="1E604923" w14:textId="77777777" w:rsidR="00B01CAA" w:rsidRPr="00A65FA1" w:rsidRDefault="00B01CAA" w:rsidP="00B01CAA">
      <w:pPr>
        <w:shd w:val="clear" w:color="auto" w:fill="FFFFFF"/>
        <w:spacing w:after="48"/>
        <w:ind w:firstLine="408"/>
        <w:textAlignment w:val="baseline"/>
      </w:pPr>
      <w:r w:rsidRPr="00A65FA1">
        <w:t>2. na tržnicama ili prodajnim izložbama na području iste ili susjedne županije</w:t>
      </w:r>
    </w:p>
    <w:p w14:paraId="6EE2899F" w14:textId="77777777" w:rsidR="00B01CAA" w:rsidRPr="00A65FA1" w:rsidRDefault="00B01CAA" w:rsidP="00B01CAA">
      <w:pPr>
        <w:shd w:val="clear" w:color="auto" w:fill="FFFFFF"/>
        <w:spacing w:after="48"/>
        <w:ind w:firstLine="408"/>
        <w:textAlignment w:val="baseline"/>
      </w:pPr>
      <w:r w:rsidRPr="00A65FA1">
        <w:t>3. u vlastitoj ili lokalnoj turističkoj ponudi</w:t>
      </w:r>
    </w:p>
    <w:p w14:paraId="03C684AA" w14:textId="77777777" w:rsidR="00B01CAA" w:rsidRPr="00A65FA1" w:rsidRDefault="00B01CAA" w:rsidP="00B01CAA">
      <w:pPr>
        <w:shd w:val="clear" w:color="auto" w:fill="FFFFFF"/>
        <w:spacing w:after="48"/>
        <w:ind w:firstLine="408"/>
        <w:textAlignment w:val="baseline"/>
      </w:pPr>
      <w:r w:rsidRPr="00A65FA1">
        <w:t>4. dostavom krajnjem potrošaču (prodajom od vrata do vrata) na području iste ili susjedne županije.</w:t>
      </w:r>
    </w:p>
    <w:p w14:paraId="71DC1072" w14:textId="77777777" w:rsidR="00B01CAA" w:rsidRPr="00A65FA1" w:rsidRDefault="00B01CAA" w:rsidP="00B01CAA">
      <w:pPr>
        <w:pStyle w:val="tb-na16"/>
        <w:spacing w:before="0" w:beforeAutospacing="0" w:after="0" w:afterAutospacing="0"/>
        <w:jc w:val="both"/>
        <w:rPr>
          <w:b w:val="0"/>
          <w:sz w:val="24"/>
        </w:rPr>
      </w:pPr>
    </w:p>
    <w:p w14:paraId="226FE971" w14:textId="77777777" w:rsidR="00B01CAA" w:rsidRPr="00A65FA1" w:rsidRDefault="00B01CAA" w:rsidP="00B01CAA">
      <w:pPr>
        <w:pStyle w:val="tb-na16"/>
        <w:spacing w:before="0" w:beforeAutospacing="0" w:after="0" w:afterAutospacing="0"/>
        <w:jc w:val="both"/>
        <w:rPr>
          <w:b w:val="0"/>
          <w:sz w:val="24"/>
        </w:rPr>
      </w:pPr>
      <w:bookmarkStart w:id="35" w:name="_Hlk132818581"/>
      <w:r w:rsidRPr="00A65FA1">
        <w:rPr>
          <w:bCs w:val="0"/>
          <w:sz w:val="24"/>
        </w:rPr>
        <w:t>4) Objekti za preradu mlijeka s gospodarstva podrijetla</w:t>
      </w:r>
      <w:r w:rsidRPr="00A65FA1">
        <w:rPr>
          <w:b w:val="0"/>
          <w:sz w:val="24"/>
        </w:rPr>
        <w:t xml:space="preserve"> – </w:t>
      </w:r>
      <w:r w:rsidRPr="00A65FA1">
        <w:rPr>
          <w:bCs w:val="0"/>
          <w:sz w:val="24"/>
        </w:rPr>
        <w:t>93 objekta upisana u Upisnik</w:t>
      </w:r>
    </w:p>
    <w:bookmarkEnd w:id="35"/>
    <w:p w14:paraId="3A5B49A0" w14:textId="77777777" w:rsidR="00B01CAA" w:rsidRPr="00A65FA1" w:rsidRDefault="00B01CAA" w:rsidP="00B01CAA">
      <w:pPr>
        <w:pStyle w:val="tb-na16"/>
        <w:spacing w:before="0" w:beforeAutospacing="0" w:after="0" w:afterAutospacing="0"/>
        <w:jc w:val="both"/>
        <w:rPr>
          <w:b w:val="0"/>
          <w:sz w:val="24"/>
        </w:rPr>
      </w:pPr>
    </w:p>
    <w:p w14:paraId="5B245418" w14:textId="77777777" w:rsidR="00B01CAA" w:rsidRPr="00A65FA1" w:rsidRDefault="00B01CAA" w:rsidP="00B01CAA">
      <w:pPr>
        <w:pStyle w:val="tb-na16"/>
        <w:spacing w:before="0" w:beforeAutospacing="0" w:after="0" w:afterAutospacing="0"/>
        <w:jc w:val="both"/>
        <w:rPr>
          <w:b w:val="0"/>
          <w:sz w:val="24"/>
        </w:rPr>
      </w:pPr>
      <w:r w:rsidRPr="00A65FA1">
        <w:rPr>
          <w:b w:val="0"/>
          <w:sz w:val="24"/>
        </w:rPr>
        <w:t>U ovim objektima dozvoljeno je prerađivati do 500 litara mlijeka dnevno. Uvjeti za navedene objekte propisani su Pravilnikom o registraciji i odobravanju objekata te o registraciji subjekata u poslovanju s hranom (»Narodne novine«, br. 123/2019, 03/2021). Pravilnikom je propisano da navedeni objekti moraju udovoljavati odredbama Uredbe (EZ) br. 852/2004) i Prilogu III. odjeljku IX. poglavlju I. Uredbe (EZ) br. 853/2004) vezano za sigurnost proizvodnje i prerade mlijeka koja se primarno odnosi na zdravlje životinja, higijenu mužnje i skladištenje sirovog mlijeka, mjerila u pogledu broja somatskih stanica i ukupnog broja mikroorganizama u sirovom mlijeku.</w:t>
      </w:r>
    </w:p>
    <w:p w14:paraId="1BBAF5D0" w14:textId="77777777" w:rsidR="00B01CAA" w:rsidRPr="00A65FA1" w:rsidRDefault="00B01CAA" w:rsidP="00B01CAA">
      <w:pPr>
        <w:ind w:firstLine="708"/>
        <w:jc w:val="both"/>
        <w:rPr>
          <w:bCs/>
          <w:szCs w:val="36"/>
        </w:rPr>
      </w:pPr>
      <w:r w:rsidRPr="00A65FA1">
        <w:rPr>
          <w:bCs/>
          <w:szCs w:val="36"/>
        </w:rPr>
        <w:t>Kako bi subjektima olakšali ispunjavanje navedenoga, Pravilnikom o pregledu sirovog mlijeka namijenjenog javnoj potrošnji je propisano da oni proizvođači koji na tržište stavljaju prerađene mliječne proizvode od kravljeg mlijeka mjerila u pogledu broja somatskih stanica i ukupnog broja mikroorganizama u sirovom mlijeku provjeravaju samo 4 puta godišnje. Za proizvođače ovčjeg i kozjeg mlijeka, radi sezonske proizvodnje, propisano je da mjerila u pogledu ukupnog broja mikroorganizama u sirovom mlijeku provjeravaju samo 2 puta godišnje.</w:t>
      </w:r>
    </w:p>
    <w:p w14:paraId="6E74DEE9" w14:textId="77777777" w:rsidR="00B01CAA" w:rsidRPr="00A65FA1" w:rsidRDefault="00B01CAA" w:rsidP="00B01CAA">
      <w:pPr>
        <w:shd w:val="clear" w:color="auto" w:fill="FFFFFF"/>
        <w:spacing w:after="48"/>
        <w:ind w:firstLine="408"/>
        <w:jc w:val="both"/>
        <w:textAlignment w:val="baseline"/>
        <w:rPr>
          <w:bCs/>
          <w:szCs w:val="36"/>
        </w:rPr>
      </w:pPr>
      <w:r w:rsidRPr="00A65FA1">
        <w:rPr>
          <w:bCs/>
          <w:szCs w:val="36"/>
        </w:rPr>
        <w:t>Prilikom propisivanja infrastrukturnih zahtjeva i zahtjeva vezanih za opremu, u objektima za preradu mlijeka s gospodarstva podrijetla, ne dovodeći u pitanje odredbe uredbi o higijeni hrane, propisani su minimalni infrastrukturni zahtjevi kojima moraju objekti udovoljiti:</w:t>
      </w:r>
    </w:p>
    <w:p w14:paraId="1498933F" w14:textId="77777777" w:rsidR="00B01CAA" w:rsidRPr="00A65FA1" w:rsidRDefault="00B01CAA" w:rsidP="00B01CAA">
      <w:pPr>
        <w:shd w:val="clear" w:color="auto" w:fill="FFFFFF"/>
        <w:spacing w:after="48"/>
        <w:ind w:firstLine="408"/>
        <w:textAlignment w:val="baseline"/>
        <w:rPr>
          <w:bCs/>
          <w:szCs w:val="36"/>
        </w:rPr>
      </w:pPr>
      <w:r w:rsidRPr="00A65FA1">
        <w:rPr>
          <w:bCs/>
          <w:szCs w:val="36"/>
        </w:rPr>
        <w:t>- imati prostoriju ili odgovarajući prostor s opremom za prikupljanje/čuvanje mlijeka,</w:t>
      </w:r>
    </w:p>
    <w:p w14:paraId="3C55A271" w14:textId="77777777" w:rsidR="00B01CAA" w:rsidRPr="00A65FA1" w:rsidRDefault="00B01CAA" w:rsidP="00B01CAA">
      <w:pPr>
        <w:shd w:val="clear" w:color="auto" w:fill="FFFFFF"/>
        <w:spacing w:after="48"/>
        <w:ind w:firstLine="408"/>
        <w:textAlignment w:val="baseline"/>
        <w:rPr>
          <w:bCs/>
          <w:szCs w:val="36"/>
        </w:rPr>
      </w:pPr>
      <w:r w:rsidRPr="00A65FA1">
        <w:rPr>
          <w:bCs/>
          <w:szCs w:val="36"/>
        </w:rPr>
        <w:t>- kako je primjenjivo ovisno o mliječnim proizvodima koje proizvodi, prostoriju za kuhanje, cijeđenje, fermentaciju, sušenje, zrenje ili druge postupke koji zahtijevaju posebne mikroklimatske uvjete u proizvodnji,</w:t>
      </w:r>
    </w:p>
    <w:p w14:paraId="3C4598A0" w14:textId="77777777" w:rsidR="00B01CAA" w:rsidRPr="00A65FA1" w:rsidRDefault="00B01CAA" w:rsidP="00B01CAA">
      <w:pPr>
        <w:shd w:val="clear" w:color="auto" w:fill="FFFFFF"/>
        <w:spacing w:after="48"/>
        <w:ind w:firstLine="408"/>
        <w:textAlignment w:val="baseline"/>
        <w:rPr>
          <w:bCs/>
          <w:szCs w:val="36"/>
        </w:rPr>
      </w:pPr>
      <w:r w:rsidRPr="00A65FA1">
        <w:rPr>
          <w:bCs/>
          <w:szCs w:val="36"/>
        </w:rPr>
        <w:lastRenderedPageBreak/>
        <w:t>- garderobni i sanitarni prostor za radnike, prostor za skladištenje ambalaže te prostor za sredstva za čišćenje i dezinfekciju proizvodnog pogona može biti dislociran od radnog dijela ako se nalazi unutar kruga objekta</w:t>
      </w:r>
    </w:p>
    <w:p w14:paraId="54FD0837" w14:textId="77777777" w:rsidR="00B01CAA" w:rsidRPr="00A65FA1" w:rsidRDefault="00B01CAA" w:rsidP="00B01CAA">
      <w:pPr>
        <w:shd w:val="clear" w:color="auto" w:fill="FFFFFF"/>
        <w:spacing w:after="48"/>
        <w:ind w:firstLine="408"/>
        <w:textAlignment w:val="baseline"/>
        <w:rPr>
          <w:bCs/>
          <w:szCs w:val="36"/>
        </w:rPr>
      </w:pPr>
      <w:r w:rsidRPr="00A65FA1">
        <w:rPr>
          <w:bCs/>
          <w:szCs w:val="36"/>
        </w:rPr>
        <w:t>- prostor za skladištenje gotovih proizvoda,</w:t>
      </w:r>
    </w:p>
    <w:p w14:paraId="0A311ADF" w14:textId="77777777" w:rsidR="00B01CAA" w:rsidRPr="00A65FA1" w:rsidRDefault="00B01CAA" w:rsidP="00B01CAA">
      <w:pPr>
        <w:shd w:val="clear" w:color="auto" w:fill="FFFFFF"/>
        <w:spacing w:after="48"/>
        <w:ind w:firstLine="408"/>
        <w:textAlignment w:val="baseline"/>
        <w:rPr>
          <w:bCs/>
          <w:szCs w:val="36"/>
        </w:rPr>
      </w:pPr>
      <w:r w:rsidRPr="00A65FA1">
        <w:rPr>
          <w:bCs/>
          <w:szCs w:val="36"/>
        </w:rPr>
        <w:t>- opremu za prikupljanje i čuvanje nusproizvoda životinjskog podrijetla koji nisu za prehranu ljudi.</w:t>
      </w:r>
    </w:p>
    <w:p w14:paraId="18E09E47" w14:textId="77777777" w:rsidR="00B01CAA" w:rsidRPr="00A65FA1" w:rsidRDefault="00B01CAA" w:rsidP="00B01CAA">
      <w:pPr>
        <w:shd w:val="clear" w:color="auto" w:fill="FFFFFF"/>
        <w:spacing w:after="48"/>
        <w:ind w:firstLine="408"/>
        <w:jc w:val="both"/>
        <w:textAlignment w:val="baseline"/>
      </w:pPr>
      <w:r w:rsidRPr="00A65FA1">
        <w:t>Mliječni proizvodi iz objekata za preradu mlijeka na gospodarstvu podrijetla mogu se stavljati na tržište neposredno na mjestu proizvodnje, na tržnicama putem automata, na prodajnim izložbama, ugostiteljskim objektima i trgovinama koje navedene proizvode prodaju izravno krajnjem potrošaču na području Republike Hrvatske.</w:t>
      </w:r>
    </w:p>
    <w:p w14:paraId="7C24C548" w14:textId="77777777" w:rsidR="00B01CAA" w:rsidRPr="00A65FA1" w:rsidRDefault="00B01CAA" w:rsidP="00B01CAA">
      <w:pPr>
        <w:ind w:firstLine="708"/>
        <w:jc w:val="both"/>
        <w:rPr>
          <w:bCs/>
          <w:szCs w:val="36"/>
        </w:rPr>
      </w:pPr>
    </w:p>
    <w:p w14:paraId="29B163E7" w14:textId="77777777" w:rsidR="00B01CAA" w:rsidRPr="00A65FA1" w:rsidRDefault="00B01CAA" w:rsidP="00011437">
      <w:pPr>
        <w:spacing w:after="160" w:line="259" w:lineRule="auto"/>
        <w:jc w:val="both"/>
        <w:rPr>
          <w:bCs/>
        </w:rPr>
      </w:pPr>
      <w:r w:rsidRPr="00A65FA1">
        <w:rPr>
          <w:bCs/>
        </w:rPr>
        <w:t xml:space="preserve">Kada su u pitanju </w:t>
      </w:r>
      <w:r w:rsidRPr="00A65FA1">
        <w:rPr>
          <w:b/>
          <w:u w:val="single"/>
        </w:rPr>
        <w:t>odobreni objekti</w:t>
      </w:r>
      <w:r w:rsidRPr="00A65FA1">
        <w:rPr>
          <w:bCs/>
        </w:rPr>
        <w:t xml:space="preserve"> u kojima se prerađuje mlijeko, a za koje su također prilagođeni uvjeti poslovanja, i infrastrukturni i administrativni, postoje dvije vrste objekata čije poslovanje jednim dijelom proizlazi iz odredbi europskih uredbi (Uredba (EZ) br. 852/2004 i Uredba (EZ) br. 853/2004), a drugim dijelom iz nacionalnog zakonodavstva (Pravilnik o registraciji i odobravanju objekata te o registraciji subjekata u poslovanju s hranom („Narodne novine“, br. 123/2019 i 3/2021) i Pravilnik o pregledu sirovog mlijeka namijenjenog javnoj potrošnji („Narodne novine“, br. 84/16). U slučaju tih odobrenih objekata, preduvjet njihovog poslovanja  nije da mlijeko koje prerađuju mora biti od vlastite sirovine. </w:t>
      </w:r>
    </w:p>
    <w:p w14:paraId="15525B6E" w14:textId="77777777" w:rsidR="00B01CAA" w:rsidRPr="00A65FA1" w:rsidRDefault="00B01CAA" w:rsidP="00B01CAA">
      <w:pPr>
        <w:spacing w:after="160" w:line="259" w:lineRule="auto"/>
        <w:jc w:val="both"/>
        <w:rPr>
          <w:bCs/>
        </w:rPr>
      </w:pPr>
      <w:r w:rsidRPr="00A65FA1">
        <w:rPr>
          <w:bCs/>
        </w:rPr>
        <w:t>Riječ je o sljedećim objektima:</w:t>
      </w:r>
    </w:p>
    <w:p w14:paraId="138A3B84" w14:textId="77777777" w:rsidR="00B01CAA" w:rsidRPr="00A65FA1" w:rsidRDefault="00B01CAA" w:rsidP="00B01CAA">
      <w:pPr>
        <w:pStyle w:val="tb-na16"/>
        <w:spacing w:before="0" w:beforeAutospacing="0" w:after="0" w:afterAutospacing="0"/>
        <w:jc w:val="both"/>
        <w:rPr>
          <w:bCs w:val="0"/>
          <w:sz w:val="24"/>
        </w:rPr>
      </w:pPr>
      <w:r w:rsidRPr="00A65FA1">
        <w:rPr>
          <w:bCs w:val="0"/>
          <w:sz w:val="24"/>
        </w:rPr>
        <w:t>1) Odobreni objekti za preradu mlijeka malog kapaciteta, 35 objekata upisano u Upisnik</w:t>
      </w:r>
    </w:p>
    <w:p w14:paraId="391A0567" w14:textId="77777777" w:rsidR="00B01CAA" w:rsidRPr="00A65FA1" w:rsidRDefault="00B01CAA" w:rsidP="00B01CAA">
      <w:pPr>
        <w:pStyle w:val="tb-na16"/>
        <w:spacing w:before="0" w:beforeAutospacing="0" w:after="0" w:afterAutospacing="0"/>
        <w:ind w:firstLine="708"/>
        <w:jc w:val="both"/>
        <w:rPr>
          <w:b w:val="0"/>
          <w:sz w:val="24"/>
        </w:rPr>
      </w:pPr>
      <w:r w:rsidRPr="00A65FA1">
        <w:rPr>
          <w:b w:val="0"/>
          <w:sz w:val="24"/>
        </w:rPr>
        <w:t xml:space="preserve">Infrastrukturni zahtjevi i zahtjevi vezani za opremu odobrenog objekta za preradu mlijeka propisani su Prilogom II. Uredbe (EZ) 852/2004 i Prilogom III. Odjeljkom IX. Uredbe (EZ) 853/2004. Budući navedene uredbe daju određene mogućnosti prilagodbe zahtjeva, sve od ponuđenih mogućnosti su razrađene Pravilnikom mjerama prilagodbe zahtjevima propisa o hrani životinjskog podrijetla (Narodne novine, br. 51/15, 106/15, 21/19). Na taj način je svim proizvođačima koji prerađuju mlijeko u objektima malog kapaciteta (prerada do 10.000 litara mlijeka na dan) dana mogućnost s manjim ulaganjima u infrastrukturu i opremu stavljati hranu na tržište. Prilagodba uvjeta odnosi se na potrebu izgradnje manjeg broja prostorija u objektu jer je dozvoljeno: </w:t>
      </w:r>
    </w:p>
    <w:p w14:paraId="364E2114" w14:textId="77777777" w:rsidR="00B01CAA" w:rsidRPr="00A65FA1" w:rsidRDefault="00B01CAA" w:rsidP="00B01CAA">
      <w:pPr>
        <w:pStyle w:val="tb-na16"/>
        <w:numPr>
          <w:ilvl w:val="0"/>
          <w:numId w:val="53"/>
        </w:numPr>
        <w:spacing w:before="0" w:beforeAutospacing="0" w:after="0" w:afterAutospacing="0"/>
        <w:jc w:val="both"/>
        <w:rPr>
          <w:b w:val="0"/>
          <w:sz w:val="24"/>
        </w:rPr>
      </w:pPr>
      <w:r w:rsidRPr="00A65FA1">
        <w:rPr>
          <w:b w:val="0"/>
          <w:sz w:val="24"/>
        </w:rPr>
        <w:t>različite tehnološke faze proizvodnje i/ili proizvodnja različitih proizvoda obavljati u istoj prostoriji uz osiguranu vremenska odvojenost između proizvodnih faza i uvjet da se između pojedinih faza provodi odgovarajuće čišćenje te po potrebi pranje i dezinfekcija,</w:t>
      </w:r>
    </w:p>
    <w:p w14:paraId="6E57BBE1" w14:textId="77777777" w:rsidR="00B01CAA" w:rsidRPr="00A65FA1" w:rsidRDefault="00B01CAA" w:rsidP="00B01CAA">
      <w:pPr>
        <w:pStyle w:val="tb-na16"/>
        <w:numPr>
          <w:ilvl w:val="0"/>
          <w:numId w:val="53"/>
        </w:numPr>
        <w:spacing w:before="0" w:beforeAutospacing="0" w:after="0" w:afterAutospacing="0"/>
        <w:jc w:val="both"/>
        <w:rPr>
          <w:b w:val="0"/>
          <w:sz w:val="24"/>
        </w:rPr>
      </w:pPr>
      <w:r w:rsidRPr="00A65FA1">
        <w:rPr>
          <w:b w:val="0"/>
          <w:sz w:val="24"/>
        </w:rPr>
        <w:t>skladištenje sirovine, gotovih proizvoda i zadržanih proizvoda u istoj prostoriji uz odgovarajuću prostornu odvojenost, na način da se spriječi moguća kontaminacija, pod uvjetom da su zadržani proizvodi zapakirani, zatvoreni te jasno označeni,</w:t>
      </w:r>
    </w:p>
    <w:p w14:paraId="36CF88BF" w14:textId="77777777" w:rsidR="00B01CAA" w:rsidRPr="00A65FA1" w:rsidRDefault="00B01CAA" w:rsidP="00B01CAA">
      <w:pPr>
        <w:pStyle w:val="tb-na16"/>
        <w:numPr>
          <w:ilvl w:val="0"/>
          <w:numId w:val="53"/>
        </w:numPr>
        <w:spacing w:before="0" w:beforeAutospacing="0" w:after="0" w:afterAutospacing="0"/>
        <w:jc w:val="both"/>
        <w:rPr>
          <w:b w:val="0"/>
          <w:sz w:val="24"/>
        </w:rPr>
      </w:pPr>
      <w:r w:rsidRPr="00A65FA1">
        <w:rPr>
          <w:b w:val="0"/>
          <w:sz w:val="24"/>
        </w:rPr>
        <w:t>da garderobni prostor za radnike, prostor za skladištenje ambalaže te prostor za sredstva za čišćenje i dezinfekciju proizvodnog pogona bude dislociran od radnog dijela, uz uvjet da se nalazi unutar kruga objekta ili u objektima koji su smješteni u istom krugu gdje je i privatni stambeni objekt, kao garderobni i sanitarni prostor može se koristiti privatni prostor koji je smješten u krugu objekta.</w:t>
      </w:r>
    </w:p>
    <w:p w14:paraId="52BDD157" w14:textId="77777777" w:rsidR="00B01CAA" w:rsidRPr="00A65FA1" w:rsidRDefault="00B01CAA" w:rsidP="00B01CAA">
      <w:pPr>
        <w:pStyle w:val="tb-na16"/>
        <w:spacing w:before="0" w:beforeAutospacing="0" w:after="0" w:afterAutospacing="0"/>
        <w:ind w:firstLine="360"/>
        <w:jc w:val="both"/>
        <w:rPr>
          <w:b w:val="0"/>
          <w:sz w:val="24"/>
        </w:rPr>
      </w:pPr>
      <w:r w:rsidRPr="00A65FA1">
        <w:rPr>
          <w:b w:val="0"/>
          <w:sz w:val="24"/>
        </w:rPr>
        <w:t>Dodatna mogućnost je i korištenje istog ulaza/izlaza za sirovinu, gotov proizvod i nesukladan proizvod, uz odgovarajuću vremensku odvojenost.</w:t>
      </w:r>
    </w:p>
    <w:p w14:paraId="5714DB28" w14:textId="77777777" w:rsidR="00B01CAA" w:rsidRPr="00A65FA1" w:rsidRDefault="00B01CAA" w:rsidP="00B01CAA">
      <w:pPr>
        <w:pStyle w:val="tb-na16"/>
        <w:spacing w:before="0" w:beforeAutospacing="0" w:after="0" w:afterAutospacing="0"/>
        <w:ind w:firstLine="360"/>
        <w:jc w:val="both"/>
        <w:rPr>
          <w:b w:val="0"/>
          <w:sz w:val="24"/>
        </w:rPr>
      </w:pPr>
      <w:r w:rsidRPr="00A65FA1">
        <w:rPr>
          <w:b w:val="0"/>
          <w:sz w:val="24"/>
        </w:rPr>
        <w:t>Sve navedene infrastrukturne prilagodbe mogu se nadoknaditi provedbom pisanih procedura koje moraju biti sastavni dio sustava samokontrola subjekata u poslovanju s hranom.</w:t>
      </w:r>
    </w:p>
    <w:p w14:paraId="56288497" w14:textId="77777777" w:rsidR="00B01CAA" w:rsidRPr="00A65FA1" w:rsidRDefault="00B01CAA" w:rsidP="00B01CAA">
      <w:pPr>
        <w:pStyle w:val="tb-na16"/>
        <w:spacing w:before="0" w:beforeAutospacing="0" w:after="0" w:afterAutospacing="0"/>
        <w:jc w:val="both"/>
        <w:rPr>
          <w:b w:val="0"/>
          <w:sz w:val="24"/>
        </w:rPr>
      </w:pPr>
    </w:p>
    <w:p w14:paraId="6B7386BF" w14:textId="77777777" w:rsidR="00B01CAA" w:rsidRPr="00A65FA1" w:rsidRDefault="00B01CAA" w:rsidP="00B01CAA">
      <w:pPr>
        <w:pStyle w:val="tb-na16"/>
        <w:spacing w:before="0" w:beforeAutospacing="0" w:after="0" w:afterAutospacing="0"/>
        <w:jc w:val="both"/>
        <w:rPr>
          <w:bCs w:val="0"/>
          <w:sz w:val="24"/>
        </w:rPr>
      </w:pPr>
      <w:r w:rsidRPr="00A65FA1">
        <w:rPr>
          <w:bCs w:val="0"/>
          <w:sz w:val="24"/>
        </w:rPr>
        <w:lastRenderedPageBreak/>
        <w:t>2) Odobreni objekti za preradu mlijeka na područjima s posebnim zemljopisnim ograničenjima, no niti jedan objekt do sada nije upisan u Upisnik</w:t>
      </w:r>
    </w:p>
    <w:p w14:paraId="4A052AD2" w14:textId="77777777" w:rsidR="00B01CAA" w:rsidRPr="00A65FA1" w:rsidRDefault="00B01CAA" w:rsidP="00B01CAA">
      <w:pPr>
        <w:pStyle w:val="tb-na16"/>
        <w:spacing w:before="0" w:beforeAutospacing="0" w:after="0" w:afterAutospacing="0"/>
        <w:ind w:firstLine="360"/>
        <w:jc w:val="both"/>
        <w:rPr>
          <w:b w:val="0"/>
          <w:sz w:val="24"/>
        </w:rPr>
      </w:pPr>
      <w:r w:rsidRPr="00A65FA1">
        <w:rPr>
          <w:b w:val="0"/>
          <w:sz w:val="24"/>
        </w:rPr>
        <w:t>Pravilnikom mjerama prilagodbe zahtjevima propisa o hrani životinjskog podrijetla je propisano da objekti za preradu mlijeka koji se nalaze na područjima s posebnim zemljopisnim ograničenjem (</w:t>
      </w:r>
      <w:r w:rsidRPr="00A65FA1">
        <w:rPr>
          <w:b w:val="0"/>
          <w:bCs w:val="0"/>
          <w:sz w:val="24"/>
          <w:szCs w:val="24"/>
        </w:rPr>
        <w:t>otoci koji nisu mostom povezani s kopnenim dijelom Republike Hrvatske te brdsko-planinska područja utvrđena posebnim propisom o brdsko-planinskim područjima),</w:t>
      </w:r>
      <w:r w:rsidRPr="00A65FA1">
        <w:rPr>
          <w:b w:val="0"/>
          <w:sz w:val="24"/>
        </w:rPr>
        <w:t xml:space="preserve"> a u kojima se proizvode samo sirevi s rokom zrenja duljim od 60 dana potrebno je osigurati sljedeće uvjete:</w:t>
      </w:r>
    </w:p>
    <w:p w14:paraId="4348A79C" w14:textId="77777777" w:rsidR="00B01CAA" w:rsidRPr="00A65FA1" w:rsidRDefault="00B01CAA" w:rsidP="00B01CAA">
      <w:pPr>
        <w:pStyle w:val="tb-na16"/>
        <w:numPr>
          <w:ilvl w:val="0"/>
          <w:numId w:val="49"/>
        </w:numPr>
        <w:spacing w:before="0" w:beforeAutospacing="0" w:after="0" w:afterAutospacing="0"/>
        <w:jc w:val="both"/>
        <w:rPr>
          <w:b w:val="0"/>
          <w:bCs w:val="0"/>
          <w:sz w:val="18"/>
          <w:szCs w:val="24"/>
        </w:rPr>
      </w:pPr>
      <w:r w:rsidRPr="00A65FA1">
        <w:rPr>
          <w:b w:val="0"/>
          <w:bCs w:val="0"/>
          <w:sz w:val="24"/>
          <w:szCs w:val="24"/>
        </w:rPr>
        <w:t>ako se ne može osigurati kontrola sirovog mlijeka na somatske stanice i ukupni broj mikroorganizama ili mlijeko ne udovoljava zahtjevima iz Priloga III. Odjeljka IX. Poglavlja I. točke 3. Uredbe (EZ) br. 853/2004 u pogledu somatskih stanica i ukupnog broja mikroorganizama, proizvodi se mogu stavljati na tržište za javnu potrošnju ako mlijeko:</w:t>
      </w:r>
    </w:p>
    <w:p w14:paraId="5552E609" w14:textId="77777777" w:rsidR="00B01CAA" w:rsidRPr="00A65FA1" w:rsidRDefault="00B01CAA" w:rsidP="00B01CAA">
      <w:pPr>
        <w:pStyle w:val="t-9-8"/>
        <w:spacing w:before="0" w:beforeAutospacing="0" w:after="0" w:afterAutospacing="0"/>
        <w:ind w:left="708" w:firstLine="708"/>
        <w:jc w:val="both"/>
      </w:pPr>
      <w:r w:rsidRPr="00A65FA1">
        <w:t>– nema vidljivih promjena i</w:t>
      </w:r>
    </w:p>
    <w:p w14:paraId="684FC35B" w14:textId="77777777" w:rsidR="00B01CAA" w:rsidRPr="00A65FA1" w:rsidRDefault="00B01CAA" w:rsidP="00B01CAA">
      <w:pPr>
        <w:pStyle w:val="t-9-8"/>
        <w:spacing w:before="0" w:beforeAutospacing="0" w:after="0" w:afterAutospacing="0"/>
        <w:ind w:left="708" w:firstLine="708"/>
        <w:jc w:val="both"/>
      </w:pPr>
      <w:r w:rsidRPr="00A65FA1">
        <w:t>– prethodno je provjereno mastitis testom koji nije dao pozitivan rezultat;</w:t>
      </w:r>
    </w:p>
    <w:p w14:paraId="57065CF6" w14:textId="77777777" w:rsidR="00B01CAA" w:rsidRPr="00A65FA1" w:rsidRDefault="00B01CAA" w:rsidP="00B01CAA">
      <w:pPr>
        <w:pStyle w:val="t-9-8"/>
        <w:numPr>
          <w:ilvl w:val="0"/>
          <w:numId w:val="49"/>
        </w:numPr>
        <w:spacing w:before="0" w:beforeAutospacing="0" w:after="0" w:afterAutospacing="0"/>
        <w:jc w:val="both"/>
      </w:pPr>
      <w:r w:rsidRPr="00A65FA1">
        <w:t>u odnosu na odredbe Priloga II. Poglavlja I. Uredbe (EZ) br. 852/2004 u objektu za preradu mlijeka potrebno je osigurati sljedeće uvjete:</w:t>
      </w:r>
    </w:p>
    <w:p w14:paraId="2A294094" w14:textId="77777777" w:rsidR="00B01CAA" w:rsidRPr="00A65FA1" w:rsidRDefault="00B01CAA" w:rsidP="00B01CAA">
      <w:pPr>
        <w:pStyle w:val="t-9-8"/>
        <w:numPr>
          <w:ilvl w:val="1"/>
          <w:numId w:val="49"/>
        </w:numPr>
        <w:spacing w:before="0" w:beforeAutospacing="0" w:after="0" w:afterAutospacing="0"/>
        <w:jc w:val="both"/>
      </w:pPr>
      <w:r w:rsidRPr="00A65FA1">
        <w:t>jedan sudoper koji se može koristiti za pranje hrane, opreme i ruku pod uvjetom da se spriječi kontaminacije hrane;</w:t>
      </w:r>
    </w:p>
    <w:p w14:paraId="0B9F473C" w14:textId="77777777" w:rsidR="00B01CAA" w:rsidRPr="00A65FA1" w:rsidRDefault="00B01CAA" w:rsidP="00B01CAA">
      <w:pPr>
        <w:pStyle w:val="t-9-8"/>
        <w:numPr>
          <w:ilvl w:val="1"/>
          <w:numId w:val="49"/>
        </w:numPr>
        <w:spacing w:before="0" w:beforeAutospacing="0" w:after="0" w:afterAutospacing="0"/>
        <w:jc w:val="both"/>
      </w:pPr>
      <w:r w:rsidRPr="00A65FA1">
        <w:t>da hrana nije izravno ili neizravno ugrožena otpadnim vodama;</w:t>
      </w:r>
    </w:p>
    <w:p w14:paraId="787C77A0" w14:textId="77777777" w:rsidR="00B01CAA" w:rsidRPr="00A65FA1" w:rsidRDefault="00B01CAA" w:rsidP="00B01CAA">
      <w:pPr>
        <w:pStyle w:val="t-9-8"/>
        <w:numPr>
          <w:ilvl w:val="1"/>
          <w:numId w:val="49"/>
        </w:numPr>
        <w:spacing w:before="0" w:beforeAutospacing="0" w:after="0" w:afterAutospacing="0"/>
        <w:jc w:val="both"/>
      </w:pPr>
      <w:r w:rsidRPr="00A65FA1">
        <w:t>u odnosu na odredbe Priloga II. Poglavlja VII. točke 1. Uredbe (EZ) br. 852/2004 u objektu za preradu mlijeka potrebno je osigurati dovoljnu količinu vode koja se najmanje jednom godišnje ispituje na udovoljavanje odredbama propisa o vodi za piće.</w:t>
      </w:r>
    </w:p>
    <w:p w14:paraId="387E289D" w14:textId="77777777" w:rsidR="00B01CAA" w:rsidRPr="00A65FA1" w:rsidRDefault="00B01CAA" w:rsidP="00B01CAA">
      <w:pPr>
        <w:spacing w:after="160" w:line="259" w:lineRule="auto"/>
        <w:jc w:val="both"/>
        <w:rPr>
          <w:bCs/>
        </w:rPr>
      </w:pPr>
      <w:r w:rsidRPr="00A65FA1">
        <w:rPr>
          <w:bCs/>
        </w:rPr>
        <w:t xml:space="preserve">Mliječni proizvodi iz odobrenih objekata malog kapaciteta mogu se stavljati na tržište RH, EU i trećih zemalja. </w:t>
      </w:r>
    </w:p>
    <w:p w14:paraId="242D73F9" w14:textId="1566DBA3" w:rsidR="00692293" w:rsidRDefault="00692293">
      <w:pPr>
        <w:spacing w:after="160" w:line="259" w:lineRule="auto"/>
        <w:rPr>
          <w:b/>
        </w:rPr>
      </w:pPr>
    </w:p>
    <w:p w14:paraId="5E4E1CAC" w14:textId="77777777" w:rsidR="0024209F" w:rsidRPr="00A65FA1" w:rsidRDefault="0024209F">
      <w:pPr>
        <w:spacing w:after="160" w:line="259" w:lineRule="auto"/>
        <w:rPr>
          <w:b/>
        </w:rPr>
      </w:pPr>
    </w:p>
    <w:p w14:paraId="7059E2AA" w14:textId="634AC7A2" w:rsidR="006A1963" w:rsidRPr="005F0869" w:rsidRDefault="00EA2940" w:rsidP="00D92C22">
      <w:pPr>
        <w:keepNext/>
        <w:tabs>
          <w:tab w:val="right" w:pos="9026"/>
        </w:tabs>
        <w:spacing w:before="40" w:after="40" w:line="240" w:lineRule="atLeast"/>
        <w:rPr>
          <w:b/>
        </w:rPr>
      </w:pPr>
      <w:r w:rsidRPr="005F0869">
        <w:rPr>
          <w:b/>
        </w:rPr>
        <w:t>3</w:t>
      </w:r>
      <w:r w:rsidR="005E3779" w:rsidRPr="005F0869">
        <w:rPr>
          <w:b/>
        </w:rPr>
        <w:t>.</w:t>
      </w:r>
      <w:r w:rsidR="002C11D7">
        <w:rPr>
          <w:b/>
        </w:rPr>
        <w:t>1.</w:t>
      </w:r>
      <w:r w:rsidR="00BB1533" w:rsidRPr="005F0869">
        <w:rPr>
          <w:b/>
        </w:rPr>
        <w:t>5</w:t>
      </w:r>
      <w:r w:rsidR="005E3779" w:rsidRPr="005F0869">
        <w:rPr>
          <w:b/>
        </w:rPr>
        <w:t xml:space="preserve">. </w:t>
      </w:r>
      <w:r w:rsidR="006C4135" w:rsidRPr="005F0869">
        <w:rPr>
          <w:b/>
        </w:rPr>
        <w:t xml:space="preserve">Proizvodnje </w:t>
      </w:r>
      <w:r w:rsidR="006A1963" w:rsidRPr="005F0869">
        <w:rPr>
          <w:b/>
        </w:rPr>
        <w:t xml:space="preserve">mlijeka po kravi </w:t>
      </w:r>
    </w:p>
    <w:p w14:paraId="43598D5E" w14:textId="77777777" w:rsidR="006A1963" w:rsidRPr="005F0869" w:rsidRDefault="006A1963" w:rsidP="006A1963">
      <w:pPr>
        <w:autoSpaceDE w:val="0"/>
        <w:autoSpaceDN w:val="0"/>
        <w:adjustRightInd w:val="0"/>
        <w:rPr>
          <w:rFonts w:eastAsiaTheme="minorHAnsi"/>
          <w:bCs/>
          <w:sz w:val="22"/>
          <w:szCs w:val="22"/>
          <w:lang w:eastAsia="en-US"/>
        </w:rPr>
      </w:pPr>
    </w:p>
    <w:p w14:paraId="5D91217E" w14:textId="471920B0" w:rsidR="006A1963" w:rsidRPr="005F0869" w:rsidRDefault="0091182C" w:rsidP="00EF3D55">
      <w:pPr>
        <w:spacing w:after="120" w:line="300" w:lineRule="atLeast"/>
        <w:jc w:val="both"/>
        <w:rPr>
          <w:bCs/>
          <w:strike/>
        </w:rPr>
      </w:pPr>
      <w:r w:rsidRPr="005F0869">
        <w:rPr>
          <w:bCs/>
        </w:rPr>
        <w:t>Proizvodnja mlijeka</w:t>
      </w:r>
      <w:r w:rsidR="008D6371" w:rsidRPr="005F0869">
        <w:rPr>
          <w:bCs/>
        </w:rPr>
        <w:t xml:space="preserve"> po kravi</w:t>
      </w:r>
      <w:r w:rsidRPr="005F0869">
        <w:rPr>
          <w:bCs/>
        </w:rPr>
        <w:t xml:space="preserve"> izračunata je</w:t>
      </w:r>
      <w:r w:rsidR="00C866ED">
        <w:rPr>
          <w:bCs/>
        </w:rPr>
        <w:t xml:space="preserve"> temeljem</w:t>
      </w:r>
      <w:r w:rsidRPr="005F0869">
        <w:rPr>
          <w:bCs/>
        </w:rPr>
        <w:t xml:space="preserve"> </w:t>
      </w:r>
      <w:r w:rsidR="008D6371" w:rsidRPr="005F0869">
        <w:rPr>
          <w:bCs/>
        </w:rPr>
        <w:t xml:space="preserve">podataka o broju krava i ukupnoj proizvodnji mlijeka. </w:t>
      </w:r>
      <w:r w:rsidR="006A1963" w:rsidRPr="005F0869">
        <w:rPr>
          <w:bCs/>
        </w:rPr>
        <w:t>Postoji značajan prostor za poboljšanjem produktivnosti u proizvodnji mlijeka, s obzirom da u Hrvatskoj proizvodnja po kravi iznosi</w:t>
      </w:r>
      <w:r w:rsidR="00F42841" w:rsidRPr="005F0869">
        <w:rPr>
          <w:bCs/>
        </w:rPr>
        <w:t xml:space="preserve"> nešto više od</w:t>
      </w:r>
      <w:r w:rsidR="006A1963" w:rsidRPr="005F0869">
        <w:rPr>
          <w:bCs/>
        </w:rPr>
        <w:t xml:space="preserve"> </w:t>
      </w:r>
      <w:r w:rsidR="00186082" w:rsidRPr="005F0869">
        <w:rPr>
          <w:bCs/>
        </w:rPr>
        <w:t>5,4</w:t>
      </w:r>
      <w:r w:rsidR="006A1963" w:rsidRPr="005F0869">
        <w:rPr>
          <w:bCs/>
        </w:rPr>
        <w:t xml:space="preserve"> tisuć</w:t>
      </w:r>
      <w:r w:rsidR="00186082" w:rsidRPr="005F0869">
        <w:rPr>
          <w:bCs/>
        </w:rPr>
        <w:t>a</w:t>
      </w:r>
      <w:r w:rsidR="006A1963" w:rsidRPr="005F0869">
        <w:rPr>
          <w:bCs/>
        </w:rPr>
        <w:t xml:space="preserve"> kilograma mlijeka po grlu</w:t>
      </w:r>
      <w:r w:rsidR="00EF5190">
        <w:rPr>
          <w:bCs/>
        </w:rPr>
        <w:t xml:space="preserve"> te </w:t>
      </w:r>
      <w:r w:rsidR="006A1963" w:rsidRPr="005F0869">
        <w:rPr>
          <w:bCs/>
        </w:rPr>
        <w:t>je niža u odnosu na prosjek zemalja u regiji, a posebno u odnos</w:t>
      </w:r>
      <w:r w:rsidR="00F76812" w:rsidRPr="005F0869">
        <w:rPr>
          <w:bCs/>
        </w:rPr>
        <w:t>u</w:t>
      </w:r>
      <w:r w:rsidR="006A1963" w:rsidRPr="005F0869">
        <w:rPr>
          <w:bCs/>
        </w:rPr>
        <w:t xml:space="preserve"> na Češku, Mađarsku i Slovačku</w:t>
      </w:r>
      <w:r w:rsidR="00785D63" w:rsidRPr="005F0869">
        <w:rPr>
          <w:bCs/>
        </w:rPr>
        <w:t xml:space="preserve">. Međutim, </w:t>
      </w:r>
      <w:r w:rsidR="007D5926" w:rsidRPr="005F0869">
        <w:rPr>
          <w:bCs/>
        </w:rPr>
        <w:t xml:space="preserve">proizvodnja </w:t>
      </w:r>
      <w:r w:rsidR="0011461B" w:rsidRPr="005F0869">
        <w:rPr>
          <w:bCs/>
        </w:rPr>
        <w:t xml:space="preserve"> </w:t>
      </w:r>
      <w:r w:rsidR="007D5926" w:rsidRPr="005F0869">
        <w:rPr>
          <w:bCs/>
        </w:rPr>
        <w:t xml:space="preserve">mlijeka </w:t>
      </w:r>
      <w:r w:rsidR="00BD4E7E">
        <w:rPr>
          <w:bCs/>
        </w:rPr>
        <w:t xml:space="preserve">je </w:t>
      </w:r>
      <w:r w:rsidR="007D5926" w:rsidRPr="005F0869">
        <w:rPr>
          <w:bCs/>
        </w:rPr>
        <w:t xml:space="preserve">u navedenim zemljama </w:t>
      </w:r>
      <w:r w:rsidR="00787338" w:rsidRPr="005F0869">
        <w:rPr>
          <w:bCs/>
        </w:rPr>
        <w:t>specijalizirana</w:t>
      </w:r>
      <w:r w:rsidR="009C2F7F" w:rsidRPr="005F0869">
        <w:rPr>
          <w:bCs/>
        </w:rPr>
        <w:t>. M</w:t>
      </w:r>
      <w:r w:rsidR="00787338" w:rsidRPr="005F0869">
        <w:rPr>
          <w:bCs/>
        </w:rPr>
        <w:t xml:space="preserve">lijeko </w:t>
      </w:r>
      <w:r w:rsidR="00BD4E7E">
        <w:rPr>
          <w:bCs/>
        </w:rPr>
        <w:t xml:space="preserve">se </w:t>
      </w:r>
      <w:r w:rsidR="00787338" w:rsidRPr="005F0869">
        <w:rPr>
          <w:bCs/>
        </w:rPr>
        <w:t>proizvodi na malom broju farmi s veli</w:t>
      </w:r>
      <w:r w:rsidR="00C866ED">
        <w:rPr>
          <w:bCs/>
        </w:rPr>
        <w:t>ki</w:t>
      </w:r>
      <w:r w:rsidR="00787338" w:rsidRPr="005F0869">
        <w:rPr>
          <w:bCs/>
        </w:rPr>
        <w:t xml:space="preserve">m brojem krava, </w:t>
      </w:r>
      <w:r w:rsidR="001C3726" w:rsidRPr="005F0869">
        <w:rPr>
          <w:bCs/>
        </w:rPr>
        <w:t>dok</w:t>
      </w:r>
      <w:r w:rsidR="00787338" w:rsidRPr="005F0869">
        <w:rPr>
          <w:bCs/>
        </w:rPr>
        <w:t xml:space="preserve"> u proizvodnji mlijeka sudjeluje vrlo mali broj </w:t>
      </w:r>
      <w:r w:rsidR="00400A5D" w:rsidRPr="005F0869">
        <w:rPr>
          <w:bCs/>
        </w:rPr>
        <w:t xml:space="preserve">malih </w:t>
      </w:r>
      <w:r w:rsidR="00787338" w:rsidRPr="005F0869">
        <w:rPr>
          <w:bCs/>
        </w:rPr>
        <w:t xml:space="preserve">stada </w:t>
      </w:r>
      <w:r w:rsidR="001C3726" w:rsidRPr="005F0869">
        <w:rPr>
          <w:bCs/>
        </w:rPr>
        <w:t xml:space="preserve">s </w:t>
      </w:r>
      <w:r w:rsidR="00400A5D" w:rsidRPr="005F0869">
        <w:rPr>
          <w:bCs/>
        </w:rPr>
        <w:t xml:space="preserve">obiteljskih gospodarstava. </w:t>
      </w:r>
      <w:r w:rsidR="006634FD" w:rsidRPr="005F0869">
        <w:rPr>
          <w:bCs/>
        </w:rPr>
        <w:t xml:space="preserve">U Češkoj Republici se </w:t>
      </w:r>
      <w:r w:rsidR="00344690" w:rsidRPr="005F0869">
        <w:rPr>
          <w:bCs/>
        </w:rPr>
        <w:t>više od 70% krava nalazi u stadima većim od 255 krava.</w:t>
      </w:r>
      <w:r w:rsidR="003F7956" w:rsidRPr="005F0869">
        <w:rPr>
          <w:bCs/>
        </w:rPr>
        <w:t xml:space="preserve"> Suprotno, </w:t>
      </w:r>
      <w:r w:rsidR="00A67849" w:rsidRPr="005F0869">
        <w:rPr>
          <w:bCs/>
        </w:rPr>
        <w:t>proizvodnj</w:t>
      </w:r>
      <w:r w:rsidR="003F7956" w:rsidRPr="005F0869">
        <w:rPr>
          <w:bCs/>
        </w:rPr>
        <w:t>a</w:t>
      </w:r>
      <w:r w:rsidR="00A67849" w:rsidRPr="005F0869">
        <w:rPr>
          <w:bCs/>
        </w:rPr>
        <w:t xml:space="preserve"> mlijeka u </w:t>
      </w:r>
      <w:r w:rsidR="001C3726" w:rsidRPr="005F0869">
        <w:rPr>
          <w:bCs/>
        </w:rPr>
        <w:t xml:space="preserve">Sloveniji, </w:t>
      </w:r>
      <w:r w:rsidR="00A67849" w:rsidRPr="005F0869">
        <w:rPr>
          <w:bCs/>
        </w:rPr>
        <w:t xml:space="preserve">Bugarskoj i Rumunjskoj </w:t>
      </w:r>
      <w:r w:rsidR="003F7956" w:rsidRPr="005F0869">
        <w:rPr>
          <w:bCs/>
        </w:rPr>
        <w:t xml:space="preserve">vezana je uz obiteljska poljoprivredna gospodarstva </w:t>
      </w:r>
      <w:r w:rsidR="001C3726" w:rsidRPr="005F0869">
        <w:rPr>
          <w:bCs/>
        </w:rPr>
        <w:t>i</w:t>
      </w:r>
      <w:r w:rsidR="00AC7C2B" w:rsidRPr="005F0869">
        <w:rPr>
          <w:bCs/>
        </w:rPr>
        <w:t xml:space="preserve"> ma</w:t>
      </w:r>
      <w:r w:rsidR="000C08C9" w:rsidRPr="005F0869">
        <w:rPr>
          <w:bCs/>
        </w:rPr>
        <w:t>nji</w:t>
      </w:r>
      <w:r w:rsidR="00AC7C2B" w:rsidRPr="005F0869">
        <w:rPr>
          <w:bCs/>
        </w:rPr>
        <w:t xml:space="preserve"> broj krava u stadu</w:t>
      </w:r>
      <w:r w:rsidRPr="005F0869">
        <w:rPr>
          <w:bCs/>
        </w:rPr>
        <w:t>, slično kao i u Hrvatskoj</w:t>
      </w:r>
      <w:r w:rsidR="003F7956" w:rsidRPr="005F0869">
        <w:rPr>
          <w:bCs/>
        </w:rPr>
        <w:t xml:space="preserve">. </w:t>
      </w:r>
      <w:r w:rsidR="006A1963" w:rsidRPr="005F0869">
        <w:rPr>
          <w:bCs/>
        </w:rPr>
        <w:t xml:space="preserve"> </w:t>
      </w:r>
    </w:p>
    <w:p w14:paraId="23BED084" w14:textId="3ED6BABA" w:rsidR="006A1963" w:rsidRPr="005F0869" w:rsidRDefault="006A1963" w:rsidP="006A1963">
      <w:pPr>
        <w:spacing w:after="160" w:line="259" w:lineRule="auto"/>
        <w:jc w:val="both"/>
        <w:rPr>
          <w:bCs/>
        </w:rPr>
      </w:pPr>
    </w:p>
    <w:p w14:paraId="6A522773" w14:textId="5637B4F3" w:rsidR="006A1963" w:rsidRPr="005F0869" w:rsidRDefault="006A1963" w:rsidP="0056283C">
      <w:pPr>
        <w:pStyle w:val="Opisslike"/>
      </w:pPr>
      <w:bookmarkStart w:id="36" w:name="_Ref129012947"/>
      <w:bookmarkStart w:id="37" w:name="_Toc135396705"/>
      <w:r w:rsidRPr="005F0869">
        <w:lastRenderedPageBreak/>
        <w:t xml:space="preserve">Slika </w:t>
      </w:r>
      <w:r>
        <w:fldChar w:fldCharType="begin"/>
      </w:r>
      <w:r>
        <w:instrText xml:space="preserve"> SEQ Slika \* ARABIC </w:instrText>
      </w:r>
      <w:r>
        <w:fldChar w:fldCharType="separate"/>
      </w:r>
      <w:r w:rsidR="00CA4114">
        <w:rPr>
          <w:noProof/>
        </w:rPr>
        <w:t>9</w:t>
      </w:r>
      <w:r>
        <w:fldChar w:fldCharType="end"/>
      </w:r>
      <w:bookmarkEnd w:id="36"/>
      <w:r w:rsidR="008F03C0" w:rsidRPr="005F0869">
        <w:t>.</w:t>
      </w:r>
      <w:r w:rsidRPr="005F0869">
        <w:t xml:space="preserve"> </w:t>
      </w:r>
      <w:r w:rsidR="0036238C" w:rsidRPr="005F0869">
        <w:t xml:space="preserve">Izračun </w:t>
      </w:r>
      <w:r w:rsidR="00287C75" w:rsidRPr="005F0869">
        <w:t xml:space="preserve">prosječne </w:t>
      </w:r>
      <w:r w:rsidR="00AC7E91" w:rsidRPr="005F0869">
        <w:t xml:space="preserve">proizvodnje </w:t>
      </w:r>
      <w:r w:rsidRPr="005F0869">
        <w:t>mlijeka po kravi</w:t>
      </w:r>
      <w:r w:rsidR="003014A6" w:rsidRPr="005F0869">
        <w:t xml:space="preserve"> od 201</w:t>
      </w:r>
      <w:r w:rsidR="003F7956" w:rsidRPr="005F0869">
        <w:t>8</w:t>
      </w:r>
      <w:r w:rsidR="003014A6" w:rsidRPr="005F0869">
        <w:t>. do 20</w:t>
      </w:r>
      <w:r w:rsidR="00AC7C2B" w:rsidRPr="005F0869">
        <w:t>21</w:t>
      </w:r>
      <w:r w:rsidR="003014A6" w:rsidRPr="005F0869">
        <w:t xml:space="preserve">. godine u nekim zemljama regije i Republici Hrvatskoj </w:t>
      </w:r>
      <w:r w:rsidR="0036238C" w:rsidRPr="005F0869">
        <w:t>na temelju broja muznih krava i ukupne proizvodnje mlijeka</w:t>
      </w:r>
      <w:bookmarkEnd w:id="37"/>
      <w:r w:rsidR="0036238C" w:rsidRPr="005F0869">
        <w:t xml:space="preserve"> </w:t>
      </w:r>
    </w:p>
    <w:p w14:paraId="1A05C382" w14:textId="4AE1A6F7" w:rsidR="00876BD7" w:rsidRPr="005F0869" w:rsidRDefault="00186082" w:rsidP="00876BD7">
      <w:r w:rsidRPr="005F0869">
        <w:rPr>
          <w:noProof/>
        </w:rPr>
        <w:drawing>
          <wp:inline distT="0" distB="0" distL="0" distR="0" wp14:anchorId="4DCF2653" wp14:editId="50ED23AD">
            <wp:extent cx="5781207" cy="2743200"/>
            <wp:effectExtent l="0" t="0" r="10160" b="0"/>
            <wp:docPr id="12" name="Chart 12">
              <a:extLst xmlns:a="http://schemas.openxmlformats.org/drawingml/2006/main">
                <a:ext uri="{FF2B5EF4-FFF2-40B4-BE49-F238E27FC236}">
                  <a16:creationId xmlns:a16="http://schemas.microsoft.com/office/drawing/2014/main" id="{77203D50-7AF7-3A94-F594-A8CBA47FC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D270FE" w14:textId="7C16499C" w:rsidR="006A1963" w:rsidRPr="005F0869" w:rsidRDefault="00186082" w:rsidP="00E350D0">
      <w:pPr>
        <w:pStyle w:val="Izvor"/>
      </w:pPr>
      <w:r w:rsidRPr="005F0869">
        <w:t>Izvor: Clal, obrada MP</w:t>
      </w:r>
    </w:p>
    <w:p w14:paraId="254D2AEF" w14:textId="52ACC984" w:rsidR="00DD1F1F" w:rsidRPr="005F0869" w:rsidRDefault="00DD1F1F" w:rsidP="002A1C18">
      <w:pPr>
        <w:spacing w:after="160" w:line="259" w:lineRule="auto"/>
        <w:jc w:val="both"/>
        <w:rPr>
          <w:bCs/>
        </w:rPr>
      </w:pPr>
    </w:p>
    <w:p w14:paraId="17E286F7" w14:textId="70C2715B" w:rsidR="002A1C18" w:rsidRPr="005F0869" w:rsidRDefault="00EA2940" w:rsidP="002A1C18">
      <w:pPr>
        <w:spacing w:after="160" w:line="259" w:lineRule="auto"/>
        <w:jc w:val="both"/>
        <w:rPr>
          <w:b/>
          <w:bCs/>
        </w:rPr>
      </w:pPr>
      <w:r w:rsidRPr="005F0869">
        <w:rPr>
          <w:b/>
          <w:bCs/>
        </w:rPr>
        <w:t>3</w:t>
      </w:r>
      <w:r w:rsidR="005E3779" w:rsidRPr="005F0869">
        <w:rPr>
          <w:b/>
          <w:bCs/>
        </w:rPr>
        <w:t>.</w:t>
      </w:r>
      <w:r w:rsidR="002C11D7">
        <w:rPr>
          <w:b/>
          <w:bCs/>
        </w:rPr>
        <w:t>1.</w:t>
      </w:r>
      <w:r w:rsidR="00BB1533" w:rsidRPr="005F0869">
        <w:rPr>
          <w:b/>
          <w:bCs/>
        </w:rPr>
        <w:t>6</w:t>
      </w:r>
      <w:r w:rsidR="005E3779" w:rsidRPr="005F0869">
        <w:rPr>
          <w:b/>
          <w:bCs/>
        </w:rPr>
        <w:t xml:space="preserve">. </w:t>
      </w:r>
      <w:r w:rsidR="001F225C" w:rsidRPr="005F0869">
        <w:rPr>
          <w:b/>
          <w:bCs/>
        </w:rPr>
        <w:t>Bilanca (potrošnja</w:t>
      </w:r>
      <w:r w:rsidR="009C6CC2" w:rsidRPr="005F0869">
        <w:rPr>
          <w:b/>
          <w:bCs/>
        </w:rPr>
        <w:t>,</w:t>
      </w:r>
      <w:r w:rsidR="001F225C" w:rsidRPr="005F0869">
        <w:rPr>
          <w:b/>
          <w:bCs/>
        </w:rPr>
        <w:t xml:space="preserve"> otkup</w:t>
      </w:r>
      <w:r w:rsidR="009C6CC2" w:rsidRPr="005F0869">
        <w:rPr>
          <w:b/>
          <w:bCs/>
        </w:rPr>
        <w:t>,</w:t>
      </w:r>
      <w:r w:rsidR="001F225C" w:rsidRPr="005F0869">
        <w:rPr>
          <w:b/>
          <w:bCs/>
        </w:rPr>
        <w:t xml:space="preserve"> izvoz i uvoz)</w:t>
      </w:r>
    </w:p>
    <w:p w14:paraId="686062BB" w14:textId="64AD15CA" w:rsidR="002A1C18" w:rsidRPr="005F0869" w:rsidRDefault="0039471F" w:rsidP="002A1C18">
      <w:pPr>
        <w:spacing w:after="160" w:line="259" w:lineRule="auto"/>
        <w:jc w:val="both"/>
        <w:rPr>
          <w:bCs/>
        </w:rPr>
      </w:pPr>
      <w:r>
        <w:rPr>
          <w:bCs/>
        </w:rPr>
        <w:t>Ukupna p</w:t>
      </w:r>
      <w:r w:rsidR="002A1C18" w:rsidRPr="005F0869">
        <w:rPr>
          <w:bCs/>
        </w:rPr>
        <w:t xml:space="preserve">otrošnja mlijeka </w:t>
      </w:r>
      <w:r>
        <w:rPr>
          <w:bCs/>
        </w:rPr>
        <w:t xml:space="preserve">i mliječnih proizvoda te potrošnja po stanovniku bilježe rast, te je </w:t>
      </w:r>
      <w:r w:rsidR="002A1C18" w:rsidRPr="005F0869">
        <w:rPr>
          <w:bCs/>
        </w:rPr>
        <w:t>201</w:t>
      </w:r>
      <w:r>
        <w:rPr>
          <w:bCs/>
        </w:rPr>
        <w:t>0</w:t>
      </w:r>
      <w:r w:rsidR="002A1C18" w:rsidRPr="005F0869">
        <w:rPr>
          <w:bCs/>
        </w:rPr>
        <w:t>. godin</w:t>
      </w:r>
      <w:r>
        <w:rPr>
          <w:bCs/>
        </w:rPr>
        <w:t xml:space="preserve">e potrošnja po stanovniku iznosila 193 kg, a 2021. godine 245 kg mlijeka i mliječnih proizvoda izraženih u ekvivalentu mlijeka </w:t>
      </w:r>
      <w:r w:rsidR="002A1C18" w:rsidRPr="005F0869">
        <w:rPr>
          <w:bCs/>
        </w:rPr>
        <w:t>(</w:t>
      </w:r>
      <w:r w:rsidR="004D047C" w:rsidRPr="005F0869">
        <w:rPr>
          <w:bCs/>
        </w:rPr>
        <w:fldChar w:fldCharType="begin"/>
      </w:r>
      <w:r w:rsidR="004D047C" w:rsidRPr="005F0869">
        <w:rPr>
          <w:bCs/>
        </w:rPr>
        <w:instrText xml:space="preserve"> REF _Ref129015448 \h </w:instrText>
      </w:r>
      <w:r w:rsidR="00611C82" w:rsidRPr="005F0869">
        <w:rPr>
          <w:bCs/>
        </w:rPr>
        <w:instrText xml:space="preserve"> \* MERGEFORMAT </w:instrText>
      </w:r>
      <w:r w:rsidR="004D047C" w:rsidRPr="005F0869">
        <w:rPr>
          <w:bCs/>
        </w:rPr>
      </w:r>
      <w:r w:rsidR="004D047C" w:rsidRPr="005F0869">
        <w:rPr>
          <w:bCs/>
        </w:rPr>
        <w:fldChar w:fldCharType="separate"/>
      </w:r>
      <w:r w:rsidR="00CA4114" w:rsidRPr="005F0869">
        <w:t xml:space="preserve">Slika </w:t>
      </w:r>
      <w:r w:rsidR="00CA4114">
        <w:t>10</w:t>
      </w:r>
      <w:r w:rsidR="004D047C" w:rsidRPr="005F0869">
        <w:rPr>
          <w:bCs/>
        </w:rPr>
        <w:fldChar w:fldCharType="end"/>
      </w:r>
      <w:r w:rsidR="009F7E34">
        <w:rPr>
          <w:bCs/>
        </w:rPr>
        <w:t>)</w:t>
      </w:r>
      <w:r w:rsidR="002A1C18" w:rsidRPr="005F0869">
        <w:rPr>
          <w:bCs/>
        </w:rPr>
        <w:t xml:space="preserve">.  </w:t>
      </w:r>
    </w:p>
    <w:p w14:paraId="54B89831" w14:textId="619075F5" w:rsidR="002A1C18" w:rsidRPr="005F0869" w:rsidRDefault="002A1C18" w:rsidP="0056283C">
      <w:pPr>
        <w:pStyle w:val="Opisslike"/>
        <w:rPr>
          <w:bCs/>
        </w:rPr>
      </w:pPr>
      <w:bookmarkStart w:id="38" w:name="_Ref129015448"/>
      <w:bookmarkStart w:id="39" w:name="_Toc135396706"/>
      <w:r w:rsidRPr="005F0869">
        <w:t xml:space="preserve">Slika </w:t>
      </w:r>
      <w:r>
        <w:fldChar w:fldCharType="begin"/>
      </w:r>
      <w:r>
        <w:instrText xml:space="preserve"> SEQ Slika \* ARABIC </w:instrText>
      </w:r>
      <w:r>
        <w:fldChar w:fldCharType="separate"/>
      </w:r>
      <w:r w:rsidR="00CA4114">
        <w:rPr>
          <w:noProof/>
        </w:rPr>
        <w:t>10</w:t>
      </w:r>
      <w:r>
        <w:fldChar w:fldCharType="end"/>
      </w:r>
      <w:bookmarkEnd w:id="38"/>
      <w:r w:rsidR="008F03C0" w:rsidRPr="005F0869">
        <w:t>.</w:t>
      </w:r>
      <w:r w:rsidRPr="005F0869">
        <w:t xml:space="preserve"> Ukupna potrošnja mlijeka (000 tona) i potrošnja mlijeka po stanovniku (kg) </w:t>
      </w:r>
      <w:r w:rsidR="0039471F">
        <w:t>u razdoblju od 2010. do 2021. godine</w:t>
      </w:r>
      <w:bookmarkEnd w:id="39"/>
      <w:r w:rsidR="0039471F">
        <w:t xml:space="preserve"> </w:t>
      </w:r>
    </w:p>
    <w:p w14:paraId="48B37E18" w14:textId="1E75B21D" w:rsidR="002A1C18" w:rsidRPr="005F0869" w:rsidRDefault="00606619" w:rsidP="002A1C18">
      <w:pPr>
        <w:spacing w:after="160" w:line="259" w:lineRule="auto"/>
        <w:jc w:val="both"/>
        <w:rPr>
          <w:bCs/>
        </w:rPr>
      </w:pPr>
      <w:r w:rsidRPr="005F0869">
        <w:rPr>
          <w:noProof/>
        </w:rPr>
        <w:drawing>
          <wp:inline distT="0" distB="0" distL="0" distR="0" wp14:anchorId="243ED0EA" wp14:editId="251564C9">
            <wp:extent cx="5731510" cy="2371090"/>
            <wp:effectExtent l="0" t="0" r="2540" b="10160"/>
            <wp:docPr id="11" name="Chart 11">
              <a:extLst xmlns:a="http://schemas.openxmlformats.org/drawingml/2006/main">
                <a:ext uri="{FF2B5EF4-FFF2-40B4-BE49-F238E27FC236}">
                  <a16:creationId xmlns:a16="http://schemas.microsoft.com/office/drawing/2014/main" id="{552AE331-54EF-4C5F-A85C-5693E22DA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F946F2" w14:textId="47C0DBCD" w:rsidR="002A1C18" w:rsidRPr="005F0869" w:rsidRDefault="002A1C18" w:rsidP="00E350D0">
      <w:pPr>
        <w:pStyle w:val="Izvor"/>
        <w:rPr>
          <w:bCs/>
        </w:rPr>
      </w:pPr>
      <w:r w:rsidRPr="005F0869">
        <w:t>Izvor:</w:t>
      </w:r>
      <w:r w:rsidR="00606619" w:rsidRPr="005F0869">
        <w:t xml:space="preserve"> Osno</w:t>
      </w:r>
      <w:r w:rsidR="00E350D0">
        <w:t>vni podaci</w:t>
      </w:r>
      <w:r w:rsidR="00606619" w:rsidRPr="005F0869">
        <w:t xml:space="preserve">: </w:t>
      </w:r>
      <w:r w:rsidRPr="005F0869">
        <w:t>KPMG (2021) Analiza lanca vrijednosti u sektoru mlijeka i mliječnih proizvoda u Republici Hrvatskoj</w:t>
      </w:r>
      <w:r w:rsidR="00606619" w:rsidRPr="005F0869">
        <w:t>, dodatni podaci: Agronomski fakultet, Proizvodno-potrošne bilance poljoprivredno-prehrambenih proizvoda za 2021. godinu, obrada MP</w:t>
      </w:r>
    </w:p>
    <w:p w14:paraId="6ED6BDA5" w14:textId="77777777" w:rsidR="00BB55BA" w:rsidRPr="005F0869" w:rsidRDefault="00BB55BA" w:rsidP="002A1C18">
      <w:pPr>
        <w:spacing w:after="160" w:line="259" w:lineRule="auto"/>
        <w:jc w:val="both"/>
        <w:rPr>
          <w:bCs/>
        </w:rPr>
      </w:pPr>
    </w:p>
    <w:p w14:paraId="32C3F329" w14:textId="30B44F5F" w:rsidR="002A1C18" w:rsidRPr="005F0869" w:rsidRDefault="002A1C18" w:rsidP="0056283C">
      <w:pPr>
        <w:pStyle w:val="Opisslike"/>
      </w:pPr>
      <w:bookmarkStart w:id="40" w:name="_Toc137727000"/>
      <w:r w:rsidRPr="005F0869">
        <w:lastRenderedPageBreak/>
        <w:t xml:space="preserve">Tablica </w:t>
      </w:r>
      <w:r>
        <w:fldChar w:fldCharType="begin"/>
      </w:r>
      <w:r>
        <w:instrText xml:space="preserve"> SEQ Tablica \* ARABIC </w:instrText>
      </w:r>
      <w:r>
        <w:fldChar w:fldCharType="separate"/>
      </w:r>
      <w:r w:rsidR="00CA4114">
        <w:rPr>
          <w:noProof/>
        </w:rPr>
        <w:t>5</w:t>
      </w:r>
      <w:r>
        <w:fldChar w:fldCharType="end"/>
      </w:r>
      <w:r w:rsidR="008F03C0" w:rsidRPr="005F0869">
        <w:t>.</w:t>
      </w:r>
      <w:r w:rsidRPr="005F0869">
        <w:t xml:space="preserve"> </w:t>
      </w:r>
      <w:r w:rsidR="00FC286E" w:rsidRPr="005F0869">
        <w:t>Otkup, pre</w:t>
      </w:r>
      <w:r w:rsidR="00A872CE" w:rsidRPr="005F0869">
        <w:t xml:space="preserve">rada i proizvodnja </w:t>
      </w:r>
      <w:r w:rsidRPr="005F0869">
        <w:t>mlijeka i mliječnih proizvoda (tone) u periodu od 201</w:t>
      </w:r>
      <w:r w:rsidR="002653F5" w:rsidRPr="005F0869">
        <w:t>7</w:t>
      </w:r>
      <w:r w:rsidRPr="005F0869">
        <w:t>. – 20</w:t>
      </w:r>
      <w:r w:rsidR="002653F5" w:rsidRPr="005F0869">
        <w:t>2</w:t>
      </w:r>
      <w:r w:rsidR="002804B0">
        <w:t>2</w:t>
      </w:r>
      <w:r w:rsidRPr="005F0869">
        <w:t>. godine</w:t>
      </w:r>
      <w:bookmarkEnd w:id="40"/>
      <w:r w:rsidRPr="005F0869">
        <w:t xml:space="preserve"> </w:t>
      </w:r>
    </w:p>
    <w:tbl>
      <w:tblPr>
        <w:tblStyle w:val="Tablicapopisa3-isticanje51"/>
        <w:tblW w:w="9951" w:type="dxa"/>
        <w:jc w:val="center"/>
        <w:tblLayout w:type="fixed"/>
        <w:tblLook w:val="04A0" w:firstRow="1" w:lastRow="0" w:firstColumn="1" w:lastColumn="0" w:noHBand="0" w:noVBand="1"/>
      </w:tblPr>
      <w:tblGrid>
        <w:gridCol w:w="2552"/>
        <w:gridCol w:w="924"/>
        <w:gridCol w:w="925"/>
        <w:gridCol w:w="925"/>
        <w:gridCol w:w="925"/>
        <w:gridCol w:w="925"/>
        <w:gridCol w:w="925"/>
        <w:gridCol w:w="925"/>
        <w:gridCol w:w="925"/>
      </w:tblGrid>
      <w:tr w:rsidR="002804B0" w:rsidRPr="00E43128" w14:paraId="6F2D51C6" w14:textId="77777777" w:rsidTr="00A34AE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2552" w:type="dxa"/>
            <w:noWrap/>
            <w:hideMark/>
          </w:tcPr>
          <w:p w14:paraId="411707BB" w14:textId="77777777" w:rsidR="002804B0" w:rsidRPr="00E43128" w:rsidRDefault="002804B0" w:rsidP="002653F5">
            <w:pPr>
              <w:rPr>
                <w:b w:val="0"/>
                <w:bCs w:val="0"/>
                <w:color w:val="FFFFFF" w:themeColor="background1"/>
                <w:sz w:val="16"/>
                <w:szCs w:val="16"/>
              </w:rPr>
            </w:pPr>
            <w:r w:rsidRPr="00E43128">
              <w:rPr>
                <w:color w:val="FFFFFF" w:themeColor="background1"/>
                <w:sz w:val="16"/>
                <w:szCs w:val="16"/>
              </w:rPr>
              <w:t>Opis</w:t>
            </w:r>
          </w:p>
        </w:tc>
        <w:tc>
          <w:tcPr>
            <w:tcW w:w="924" w:type="dxa"/>
            <w:noWrap/>
            <w:vAlign w:val="center"/>
            <w:hideMark/>
          </w:tcPr>
          <w:p w14:paraId="2B9075CA" w14:textId="77777777" w:rsidR="002804B0" w:rsidRPr="00E43128" w:rsidRDefault="002804B0" w:rsidP="008F0C1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E43128">
              <w:rPr>
                <w:color w:val="FFFFFF" w:themeColor="background1"/>
                <w:sz w:val="16"/>
                <w:szCs w:val="16"/>
              </w:rPr>
              <w:t>2017.</w:t>
            </w:r>
          </w:p>
        </w:tc>
        <w:tc>
          <w:tcPr>
            <w:tcW w:w="925" w:type="dxa"/>
            <w:noWrap/>
            <w:vAlign w:val="center"/>
            <w:hideMark/>
          </w:tcPr>
          <w:p w14:paraId="60038C97" w14:textId="77777777" w:rsidR="002804B0" w:rsidRPr="00E43128" w:rsidRDefault="002804B0" w:rsidP="008F0C1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E43128">
              <w:rPr>
                <w:color w:val="FFFFFF" w:themeColor="background1"/>
                <w:sz w:val="16"/>
                <w:szCs w:val="16"/>
              </w:rPr>
              <w:t>2018.</w:t>
            </w:r>
          </w:p>
        </w:tc>
        <w:tc>
          <w:tcPr>
            <w:tcW w:w="925" w:type="dxa"/>
            <w:noWrap/>
            <w:vAlign w:val="center"/>
            <w:hideMark/>
          </w:tcPr>
          <w:p w14:paraId="03355E44" w14:textId="77777777" w:rsidR="002804B0" w:rsidRPr="00E43128" w:rsidRDefault="002804B0" w:rsidP="008F0C1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E43128">
              <w:rPr>
                <w:color w:val="FFFFFF" w:themeColor="background1"/>
                <w:sz w:val="16"/>
                <w:szCs w:val="16"/>
              </w:rPr>
              <w:t>2019.</w:t>
            </w:r>
          </w:p>
        </w:tc>
        <w:tc>
          <w:tcPr>
            <w:tcW w:w="925" w:type="dxa"/>
            <w:noWrap/>
            <w:vAlign w:val="center"/>
            <w:hideMark/>
          </w:tcPr>
          <w:p w14:paraId="316E0F46" w14:textId="77777777" w:rsidR="002804B0" w:rsidRPr="00E43128" w:rsidRDefault="002804B0" w:rsidP="008F0C1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E43128">
              <w:rPr>
                <w:color w:val="FFFFFF" w:themeColor="background1"/>
                <w:sz w:val="16"/>
                <w:szCs w:val="16"/>
              </w:rPr>
              <w:t>2020.</w:t>
            </w:r>
          </w:p>
        </w:tc>
        <w:tc>
          <w:tcPr>
            <w:tcW w:w="925" w:type="dxa"/>
            <w:noWrap/>
            <w:vAlign w:val="center"/>
            <w:hideMark/>
          </w:tcPr>
          <w:p w14:paraId="664CCF97" w14:textId="77777777" w:rsidR="002804B0" w:rsidRPr="00E43128" w:rsidRDefault="002804B0" w:rsidP="008F0C1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E43128">
              <w:rPr>
                <w:color w:val="FFFFFF" w:themeColor="background1"/>
                <w:sz w:val="16"/>
                <w:szCs w:val="16"/>
              </w:rPr>
              <w:t>2021.</w:t>
            </w:r>
          </w:p>
        </w:tc>
        <w:tc>
          <w:tcPr>
            <w:tcW w:w="925" w:type="dxa"/>
            <w:vAlign w:val="center"/>
          </w:tcPr>
          <w:p w14:paraId="1E6D734D" w14:textId="09DD1CF5" w:rsidR="002804B0" w:rsidRPr="00E43128" w:rsidRDefault="00A34AE5" w:rsidP="008F0C1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Pr>
                <w:color w:val="FFFFFF" w:themeColor="background1"/>
                <w:sz w:val="16"/>
                <w:szCs w:val="16"/>
              </w:rPr>
              <w:t>2022.</w:t>
            </w:r>
          </w:p>
        </w:tc>
        <w:tc>
          <w:tcPr>
            <w:tcW w:w="925" w:type="dxa"/>
            <w:noWrap/>
            <w:vAlign w:val="center"/>
            <w:hideMark/>
          </w:tcPr>
          <w:p w14:paraId="2BC4B890" w14:textId="7917738C" w:rsidR="002804B0" w:rsidRPr="00E43128" w:rsidRDefault="002804B0" w:rsidP="008F0C1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E43128">
              <w:rPr>
                <w:color w:val="FFFFFF" w:themeColor="background1"/>
                <w:sz w:val="16"/>
                <w:szCs w:val="16"/>
              </w:rPr>
              <w:t>202</w:t>
            </w:r>
            <w:r w:rsidR="00A34AE5">
              <w:rPr>
                <w:color w:val="FFFFFF" w:themeColor="background1"/>
                <w:sz w:val="16"/>
                <w:szCs w:val="16"/>
              </w:rPr>
              <w:t>2</w:t>
            </w:r>
            <w:r w:rsidRPr="00E43128">
              <w:rPr>
                <w:color w:val="FFFFFF" w:themeColor="background1"/>
                <w:sz w:val="16"/>
                <w:szCs w:val="16"/>
              </w:rPr>
              <w:t>./ 2017.</w:t>
            </w:r>
          </w:p>
        </w:tc>
        <w:tc>
          <w:tcPr>
            <w:tcW w:w="925" w:type="dxa"/>
            <w:noWrap/>
            <w:vAlign w:val="center"/>
            <w:hideMark/>
          </w:tcPr>
          <w:p w14:paraId="34E92496" w14:textId="77E9F4A1" w:rsidR="002804B0" w:rsidRPr="00E43128" w:rsidRDefault="002804B0" w:rsidP="008F0C1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E43128">
              <w:rPr>
                <w:color w:val="FFFFFF" w:themeColor="background1"/>
                <w:sz w:val="16"/>
                <w:szCs w:val="16"/>
              </w:rPr>
              <w:t>202</w:t>
            </w:r>
            <w:r w:rsidR="00A34AE5">
              <w:rPr>
                <w:color w:val="FFFFFF" w:themeColor="background1"/>
                <w:sz w:val="16"/>
                <w:szCs w:val="16"/>
              </w:rPr>
              <w:t>2</w:t>
            </w:r>
            <w:r w:rsidRPr="00E43128">
              <w:rPr>
                <w:color w:val="FFFFFF" w:themeColor="background1"/>
                <w:sz w:val="16"/>
                <w:szCs w:val="16"/>
              </w:rPr>
              <w:t>./ 202</w:t>
            </w:r>
            <w:r w:rsidR="00A34AE5">
              <w:rPr>
                <w:color w:val="FFFFFF" w:themeColor="background1"/>
                <w:sz w:val="16"/>
                <w:szCs w:val="16"/>
              </w:rPr>
              <w:t>1</w:t>
            </w:r>
            <w:r w:rsidRPr="00E43128">
              <w:rPr>
                <w:color w:val="FFFFFF" w:themeColor="background1"/>
                <w:sz w:val="16"/>
                <w:szCs w:val="16"/>
              </w:rPr>
              <w:t>.</w:t>
            </w:r>
          </w:p>
        </w:tc>
      </w:tr>
      <w:tr w:rsidR="00A34AE5" w:rsidRPr="00A34AE5" w14:paraId="3DDCA069" w14:textId="77777777" w:rsidTr="00A34A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8A71D7B" w14:textId="77777777" w:rsidR="00A34AE5" w:rsidRPr="005F0869" w:rsidRDefault="00A34AE5" w:rsidP="00A34AE5">
            <w:pPr>
              <w:jc w:val="center"/>
              <w:rPr>
                <w:b w:val="0"/>
                <w:bCs w:val="0"/>
                <w:color w:val="000000"/>
                <w:sz w:val="16"/>
                <w:szCs w:val="16"/>
              </w:rPr>
            </w:pPr>
            <w:r w:rsidRPr="005F0869">
              <w:rPr>
                <w:color w:val="000000"/>
                <w:sz w:val="16"/>
                <w:szCs w:val="16"/>
              </w:rPr>
              <w:t>Otkup mlijeka</w:t>
            </w:r>
          </w:p>
        </w:tc>
        <w:tc>
          <w:tcPr>
            <w:tcW w:w="924" w:type="dxa"/>
            <w:noWrap/>
            <w:vAlign w:val="center"/>
            <w:hideMark/>
          </w:tcPr>
          <w:p w14:paraId="7E22B798"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476.773</w:t>
            </w:r>
          </w:p>
        </w:tc>
        <w:tc>
          <w:tcPr>
            <w:tcW w:w="925" w:type="dxa"/>
            <w:noWrap/>
            <w:vAlign w:val="center"/>
            <w:hideMark/>
          </w:tcPr>
          <w:p w14:paraId="14EA401A"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453.458</w:t>
            </w:r>
          </w:p>
        </w:tc>
        <w:tc>
          <w:tcPr>
            <w:tcW w:w="925" w:type="dxa"/>
            <w:noWrap/>
            <w:vAlign w:val="center"/>
            <w:hideMark/>
          </w:tcPr>
          <w:p w14:paraId="79A9DEEA"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435.606</w:t>
            </w:r>
          </w:p>
        </w:tc>
        <w:tc>
          <w:tcPr>
            <w:tcW w:w="925" w:type="dxa"/>
            <w:noWrap/>
            <w:vAlign w:val="center"/>
            <w:hideMark/>
          </w:tcPr>
          <w:p w14:paraId="04D99D10"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434.220</w:t>
            </w:r>
          </w:p>
        </w:tc>
        <w:tc>
          <w:tcPr>
            <w:tcW w:w="925" w:type="dxa"/>
            <w:noWrap/>
            <w:vAlign w:val="center"/>
            <w:hideMark/>
          </w:tcPr>
          <w:p w14:paraId="2B6B3193"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428.665</w:t>
            </w:r>
          </w:p>
        </w:tc>
        <w:tc>
          <w:tcPr>
            <w:tcW w:w="925" w:type="dxa"/>
            <w:vAlign w:val="center"/>
          </w:tcPr>
          <w:p w14:paraId="095282E8" w14:textId="5FEACCA5"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405.425</w:t>
            </w:r>
          </w:p>
        </w:tc>
        <w:tc>
          <w:tcPr>
            <w:tcW w:w="925" w:type="dxa"/>
            <w:noWrap/>
            <w:vAlign w:val="center"/>
            <w:hideMark/>
          </w:tcPr>
          <w:p w14:paraId="4A59A82C" w14:textId="6AD53814"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85</w:t>
            </w:r>
          </w:p>
        </w:tc>
        <w:tc>
          <w:tcPr>
            <w:tcW w:w="925" w:type="dxa"/>
            <w:noWrap/>
            <w:vAlign w:val="center"/>
            <w:hideMark/>
          </w:tcPr>
          <w:p w14:paraId="6C957CAB" w14:textId="63D424FA"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95</w:t>
            </w:r>
          </w:p>
        </w:tc>
      </w:tr>
      <w:tr w:rsidR="00A34AE5" w:rsidRPr="00A34AE5" w14:paraId="21099565" w14:textId="77777777" w:rsidTr="00A34AE5">
        <w:trPr>
          <w:trHeight w:val="31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402B263" w14:textId="77777777" w:rsidR="00A34AE5" w:rsidRPr="005F0869" w:rsidRDefault="00A34AE5" w:rsidP="00A34AE5">
            <w:pPr>
              <w:jc w:val="center"/>
              <w:rPr>
                <w:b w:val="0"/>
                <w:bCs w:val="0"/>
                <w:color w:val="000000"/>
                <w:sz w:val="16"/>
                <w:szCs w:val="16"/>
              </w:rPr>
            </w:pPr>
            <w:r w:rsidRPr="005F0869">
              <w:rPr>
                <w:color w:val="000000"/>
                <w:sz w:val="16"/>
                <w:szCs w:val="16"/>
              </w:rPr>
              <w:t>Proizvodnja ml. proizvoda</w:t>
            </w:r>
          </w:p>
        </w:tc>
        <w:tc>
          <w:tcPr>
            <w:tcW w:w="924" w:type="dxa"/>
            <w:noWrap/>
            <w:vAlign w:val="center"/>
            <w:hideMark/>
          </w:tcPr>
          <w:p w14:paraId="06825C6E"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558.964</w:t>
            </w:r>
          </w:p>
        </w:tc>
        <w:tc>
          <w:tcPr>
            <w:tcW w:w="925" w:type="dxa"/>
            <w:noWrap/>
            <w:vAlign w:val="center"/>
            <w:hideMark/>
          </w:tcPr>
          <w:p w14:paraId="5220A0FB"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572.455</w:t>
            </w:r>
          </w:p>
        </w:tc>
        <w:tc>
          <w:tcPr>
            <w:tcW w:w="925" w:type="dxa"/>
            <w:noWrap/>
            <w:vAlign w:val="center"/>
            <w:hideMark/>
          </w:tcPr>
          <w:p w14:paraId="48CC9FCA"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568.200</w:t>
            </w:r>
          </w:p>
        </w:tc>
        <w:tc>
          <w:tcPr>
            <w:tcW w:w="925" w:type="dxa"/>
            <w:noWrap/>
            <w:vAlign w:val="center"/>
            <w:hideMark/>
          </w:tcPr>
          <w:p w14:paraId="6D1AE3B8"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529.494</w:t>
            </w:r>
          </w:p>
        </w:tc>
        <w:tc>
          <w:tcPr>
            <w:tcW w:w="925" w:type="dxa"/>
            <w:noWrap/>
            <w:vAlign w:val="center"/>
            <w:hideMark/>
          </w:tcPr>
          <w:p w14:paraId="3B9EF3CB"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518.697</w:t>
            </w:r>
          </w:p>
        </w:tc>
        <w:tc>
          <w:tcPr>
            <w:tcW w:w="925" w:type="dxa"/>
            <w:vAlign w:val="center"/>
          </w:tcPr>
          <w:p w14:paraId="2525A254" w14:textId="5C9B731E"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528.943</w:t>
            </w:r>
          </w:p>
        </w:tc>
        <w:tc>
          <w:tcPr>
            <w:tcW w:w="925" w:type="dxa"/>
            <w:noWrap/>
            <w:vAlign w:val="center"/>
            <w:hideMark/>
          </w:tcPr>
          <w:p w14:paraId="5BFB8697" w14:textId="4F542F76"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95</w:t>
            </w:r>
          </w:p>
        </w:tc>
        <w:tc>
          <w:tcPr>
            <w:tcW w:w="925" w:type="dxa"/>
            <w:noWrap/>
            <w:vAlign w:val="center"/>
            <w:hideMark/>
          </w:tcPr>
          <w:p w14:paraId="5B673282" w14:textId="0193D9E4"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102</w:t>
            </w:r>
          </w:p>
        </w:tc>
      </w:tr>
      <w:tr w:rsidR="00A34AE5" w:rsidRPr="00A34AE5" w14:paraId="3C903D64" w14:textId="77777777" w:rsidTr="00A34A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7B51A50" w14:textId="39E1E384" w:rsidR="00A34AE5" w:rsidRPr="005F0869" w:rsidRDefault="00A34AE5" w:rsidP="00A34AE5">
            <w:pPr>
              <w:jc w:val="center"/>
              <w:rPr>
                <w:b w:val="0"/>
                <w:bCs w:val="0"/>
                <w:color w:val="000000"/>
                <w:sz w:val="16"/>
                <w:szCs w:val="16"/>
              </w:rPr>
            </w:pPr>
            <w:r w:rsidRPr="005F0869">
              <w:rPr>
                <w:color w:val="000000"/>
                <w:sz w:val="16"/>
                <w:szCs w:val="16"/>
              </w:rPr>
              <w:t>1. Mlijeko za piće (konzumno)</w:t>
            </w:r>
          </w:p>
        </w:tc>
        <w:tc>
          <w:tcPr>
            <w:tcW w:w="924" w:type="dxa"/>
            <w:noWrap/>
            <w:vAlign w:val="center"/>
            <w:hideMark/>
          </w:tcPr>
          <w:p w14:paraId="49BF21A4"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279.195</w:t>
            </w:r>
          </w:p>
        </w:tc>
        <w:tc>
          <w:tcPr>
            <w:tcW w:w="925" w:type="dxa"/>
            <w:noWrap/>
            <w:vAlign w:val="center"/>
            <w:hideMark/>
          </w:tcPr>
          <w:p w14:paraId="447A5B5B"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291.871</w:t>
            </w:r>
          </w:p>
        </w:tc>
        <w:tc>
          <w:tcPr>
            <w:tcW w:w="925" w:type="dxa"/>
            <w:noWrap/>
            <w:vAlign w:val="center"/>
            <w:hideMark/>
          </w:tcPr>
          <w:p w14:paraId="250F968A"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296.746</w:t>
            </w:r>
          </w:p>
        </w:tc>
        <w:tc>
          <w:tcPr>
            <w:tcW w:w="925" w:type="dxa"/>
            <w:noWrap/>
            <w:vAlign w:val="center"/>
            <w:hideMark/>
          </w:tcPr>
          <w:p w14:paraId="620EF5DC"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281.820</w:t>
            </w:r>
          </w:p>
        </w:tc>
        <w:tc>
          <w:tcPr>
            <w:tcW w:w="925" w:type="dxa"/>
            <w:noWrap/>
            <w:vAlign w:val="center"/>
            <w:hideMark/>
          </w:tcPr>
          <w:p w14:paraId="72FAEEEE"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264.776</w:t>
            </w:r>
          </w:p>
        </w:tc>
        <w:tc>
          <w:tcPr>
            <w:tcW w:w="925" w:type="dxa"/>
            <w:vAlign w:val="center"/>
          </w:tcPr>
          <w:p w14:paraId="1814253E" w14:textId="201AB268"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277.769</w:t>
            </w:r>
          </w:p>
        </w:tc>
        <w:tc>
          <w:tcPr>
            <w:tcW w:w="925" w:type="dxa"/>
            <w:noWrap/>
            <w:vAlign w:val="center"/>
            <w:hideMark/>
          </w:tcPr>
          <w:p w14:paraId="1FAD23E3" w14:textId="6310FFEE"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99</w:t>
            </w:r>
          </w:p>
        </w:tc>
        <w:tc>
          <w:tcPr>
            <w:tcW w:w="925" w:type="dxa"/>
            <w:noWrap/>
            <w:vAlign w:val="center"/>
            <w:hideMark/>
          </w:tcPr>
          <w:p w14:paraId="50468605" w14:textId="44B4E91A"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105</w:t>
            </w:r>
          </w:p>
        </w:tc>
      </w:tr>
      <w:tr w:rsidR="00A34AE5" w:rsidRPr="00A34AE5" w14:paraId="766DE0AF" w14:textId="77777777" w:rsidTr="00A34AE5">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48FFB6D" w14:textId="77777777" w:rsidR="00A34AE5" w:rsidRPr="005F0869" w:rsidRDefault="00A34AE5" w:rsidP="00A34AE5">
            <w:pPr>
              <w:jc w:val="center"/>
              <w:rPr>
                <w:b w:val="0"/>
                <w:bCs w:val="0"/>
                <w:color w:val="000000"/>
                <w:sz w:val="16"/>
                <w:szCs w:val="16"/>
              </w:rPr>
            </w:pPr>
            <w:r w:rsidRPr="005F0869">
              <w:rPr>
                <w:color w:val="000000"/>
                <w:sz w:val="16"/>
                <w:szCs w:val="16"/>
              </w:rPr>
              <w:t>6. Vrhnje</w:t>
            </w:r>
          </w:p>
        </w:tc>
        <w:tc>
          <w:tcPr>
            <w:tcW w:w="924" w:type="dxa"/>
            <w:noWrap/>
            <w:vAlign w:val="center"/>
            <w:hideMark/>
          </w:tcPr>
          <w:p w14:paraId="22AD2CC3"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30.506</w:t>
            </w:r>
          </w:p>
        </w:tc>
        <w:tc>
          <w:tcPr>
            <w:tcW w:w="925" w:type="dxa"/>
            <w:noWrap/>
            <w:vAlign w:val="center"/>
            <w:hideMark/>
          </w:tcPr>
          <w:p w14:paraId="689AF61A"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32.037</w:t>
            </w:r>
          </w:p>
        </w:tc>
        <w:tc>
          <w:tcPr>
            <w:tcW w:w="925" w:type="dxa"/>
            <w:noWrap/>
            <w:vAlign w:val="center"/>
            <w:hideMark/>
          </w:tcPr>
          <w:p w14:paraId="1BE0254E"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35.406</w:t>
            </w:r>
          </w:p>
        </w:tc>
        <w:tc>
          <w:tcPr>
            <w:tcW w:w="925" w:type="dxa"/>
            <w:noWrap/>
            <w:vAlign w:val="center"/>
            <w:hideMark/>
          </w:tcPr>
          <w:p w14:paraId="0103DD5C"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33.033</w:t>
            </w:r>
          </w:p>
        </w:tc>
        <w:tc>
          <w:tcPr>
            <w:tcW w:w="925" w:type="dxa"/>
            <w:noWrap/>
            <w:vAlign w:val="center"/>
            <w:hideMark/>
          </w:tcPr>
          <w:p w14:paraId="0C4FB27F"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32.096</w:t>
            </w:r>
          </w:p>
        </w:tc>
        <w:tc>
          <w:tcPr>
            <w:tcW w:w="925" w:type="dxa"/>
            <w:vAlign w:val="center"/>
          </w:tcPr>
          <w:p w14:paraId="32EA6D17" w14:textId="6B5F6568"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32.458</w:t>
            </w:r>
          </w:p>
        </w:tc>
        <w:tc>
          <w:tcPr>
            <w:tcW w:w="925" w:type="dxa"/>
            <w:noWrap/>
            <w:vAlign w:val="center"/>
            <w:hideMark/>
          </w:tcPr>
          <w:p w14:paraId="687F5BB9" w14:textId="465B63A0"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106</w:t>
            </w:r>
          </w:p>
        </w:tc>
        <w:tc>
          <w:tcPr>
            <w:tcW w:w="925" w:type="dxa"/>
            <w:noWrap/>
            <w:vAlign w:val="center"/>
            <w:hideMark/>
          </w:tcPr>
          <w:p w14:paraId="78EEA647" w14:textId="01E195BA"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101</w:t>
            </w:r>
          </w:p>
        </w:tc>
      </w:tr>
      <w:tr w:rsidR="00A34AE5" w:rsidRPr="00A34AE5" w14:paraId="6DC5600D" w14:textId="77777777" w:rsidTr="00A34A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051932E" w14:textId="77777777" w:rsidR="00A34AE5" w:rsidRPr="005F0869" w:rsidRDefault="00A34AE5" w:rsidP="00A34AE5">
            <w:pPr>
              <w:jc w:val="center"/>
              <w:rPr>
                <w:b w:val="0"/>
                <w:bCs w:val="0"/>
                <w:color w:val="000000"/>
                <w:sz w:val="16"/>
                <w:szCs w:val="16"/>
              </w:rPr>
            </w:pPr>
            <w:r w:rsidRPr="005F0869">
              <w:rPr>
                <w:color w:val="000000"/>
                <w:sz w:val="16"/>
                <w:szCs w:val="16"/>
              </w:rPr>
              <w:t>7. Fermentirani proizvodi (jogurti, napici od jogurta i dr.)</w:t>
            </w:r>
          </w:p>
        </w:tc>
        <w:tc>
          <w:tcPr>
            <w:tcW w:w="924" w:type="dxa"/>
            <w:noWrap/>
            <w:vAlign w:val="center"/>
            <w:hideMark/>
          </w:tcPr>
          <w:p w14:paraId="0488446D"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85.960</w:t>
            </w:r>
          </w:p>
        </w:tc>
        <w:tc>
          <w:tcPr>
            <w:tcW w:w="925" w:type="dxa"/>
            <w:noWrap/>
            <w:vAlign w:val="center"/>
            <w:hideMark/>
          </w:tcPr>
          <w:p w14:paraId="7AB5AEAF"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96.098</w:t>
            </w:r>
          </w:p>
        </w:tc>
        <w:tc>
          <w:tcPr>
            <w:tcW w:w="925" w:type="dxa"/>
            <w:noWrap/>
            <w:vAlign w:val="center"/>
            <w:hideMark/>
          </w:tcPr>
          <w:p w14:paraId="26FB6C68"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94.715</w:t>
            </w:r>
          </w:p>
        </w:tc>
        <w:tc>
          <w:tcPr>
            <w:tcW w:w="925" w:type="dxa"/>
            <w:noWrap/>
            <w:vAlign w:val="center"/>
            <w:hideMark/>
          </w:tcPr>
          <w:p w14:paraId="167A9CF0"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89.522</w:t>
            </w:r>
          </w:p>
        </w:tc>
        <w:tc>
          <w:tcPr>
            <w:tcW w:w="925" w:type="dxa"/>
            <w:noWrap/>
            <w:vAlign w:val="center"/>
            <w:hideMark/>
          </w:tcPr>
          <w:p w14:paraId="78E35DC7"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89.917</w:t>
            </w:r>
          </w:p>
        </w:tc>
        <w:tc>
          <w:tcPr>
            <w:tcW w:w="925" w:type="dxa"/>
            <w:vAlign w:val="center"/>
          </w:tcPr>
          <w:p w14:paraId="3EF8E5F2" w14:textId="4639A463"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90.069</w:t>
            </w:r>
          </w:p>
        </w:tc>
        <w:tc>
          <w:tcPr>
            <w:tcW w:w="925" w:type="dxa"/>
            <w:noWrap/>
            <w:vAlign w:val="center"/>
            <w:hideMark/>
          </w:tcPr>
          <w:p w14:paraId="45919D25" w14:textId="1C876A2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105</w:t>
            </w:r>
          </w:p>
        </w:tc>
        <w:tc>
          <w:tcPr>
            <w:tcW w:w="925" w:type="dxa"/>
            <w:noWrap/>
            <w:vAlign w:val="center"/>
            <w:hideMark/>
          </w:tcPr>
          <w:p w14:paraId="7E466609" w14:textId="298248CF"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100</w:t>
            </w:r>
          </w:p>
        </w:tc>
      </w:tr>
      <w:tr w:rsidR="00A34AE5" w:rsidRPr="00A34AE5" w14:paraId="67F44C9D" w14:textId="77777777" w:rsidTr="00A34AE5">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802CB6F" w14:textId="77777777" w:rsidR="00A34AE5" w:rsidRPr="005F0869" w:rsidRDefault="00A34AE5" w:rsidP="00A34AE5">
            <w:pPr>
              <w:jc w:val="center"/>
              <w:rPr>
                <w:b w:val="0"/>
                <w:bCs w:val="0"/>
                <w:color w:val="000000"/>
                <w:sz w:val="16"/>
                <w:szCs w:val="16"/>
              </w:rPr>
            </w:pPr>
            <w:r w:rsidRPr="005F0869">
              <w:rPr>
                <w:color w:val="000000"/>
                <w:sz w:val="16"/>
                <w:szCs w:val="16"/>
              </w:rPr>
              <w:t>8. Napici s mliječnom bazom</w:t>
            </w:r>
          </w:p>
        </w:tc>
        <w:tc>
          <w:tcPr>
            <w:tcW w:w="924" w:type="dxa"/>
            <w:noWrap/>
            <w:vAlign w:val="center"/>
            <w:hideMark/>
          </w:tcPr>
          <w:p w14:paraId="2E432CC7"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19.432</w:t>
            </w:r>
          </w:p>
        </w:tc>
        <w:tc>
          <w:tcPr>
            <w:tcW w:w="925" w:type="dxa"/>
            <w:noWrap/>
            <w:vAlign w:val="center"/>
            <w:hideMark/>
          </w:tcPr>
          <w:p w14:paraId="6219A4C2"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21.968</w:t>
            </w:r>
          </w:p>
        </w:tc>
        <w:tc>
          <w:tcPr>
            <w:tcW w:w="925" w:type="dxa"/>
            <w:noWrap/>
            <w:vAlign w:val="center"/>
            <w:hideMark/>
          </w:tcPr>
          <w:p w14:paraId="0CD297D9"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23.630</w:t>
            </w:r>
          </w:p>
        </w:tc>
        <w:tc>
          <w:tcPr>
            <w:tcW w:w="925" w:type="dxa"/>
            <w:noWrap/>
            <w:vAlign w:val="center"/>
            <w:hideMark/>
          </w:tcPr>
          <w:p w14:paraId="06180C7E"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22.777</w:t>
            </w:r>
          </w:p>
        </w:tc>
        <w:tc>
          <w:tcPr>
            <w:tcW w:w="925" w:type="dxa"/>
            <w:noWrap/>
            <w:vAlign w:val="center"/>
            <w:hideMark/>
          </w:tcPr>
          <w:p w14:paraId="63A3FB23"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22.512</w:t>
            </w:r>
          </w:p>
        </w:tc>
        <w:tc>
          <w:tcPr>
            <w:tcW w:w="925" w:type="dxa"/>
            <w:vAlign w:val="center"/>
          </w:tcPr>
          <w:p w14:paraId="2DA8C83F" w14:textId="063002EC"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20.012</w:t>
            </w:r>
          </w:p>
        </w:tc>
        <w:tc>
          <w:tcPr>
            <w:tcW w:w="925" w:type="dxa"/>
            <w:noWrap/>
            <w:vAlign w:val="center"/>
            <w:hideMark/>
          </w:tcPr>
          <w:p w14:paraId="24E664DA" w14:textId="6811B5BD"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103</w:t>
            </w:r>
          </w:p>
        </w:tc>
        <w:tc>
          <w:tcPr>
            <w:tcW w:w="925" w:type="dxa"/>
            <w:noWrap/>
            <w:vAlign w:val="center"/>
            <w:hideMark/>
          </w:tcPr>
          <w:p w14:paraId="35B7D1B1" w14:textId="6A168E4E"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89</w:t>
            </w:r>
          </w:p>
        </w:tc>
      </w:tr>
      <w:tr w:rsidR="00A34AE5" w:rsidRPr="00A34AE5" w14:paraId="32BEC7ED" w14:textId="77777777" w:rsidTr="00A34A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22C10A8" w14:textId="77777777" w:rsidR="00A34AE5" w:rsidRPr="005F0869" w:rsidRDefault="00A34AE5" w:rsidP="00A34AE5">
            <w:pPr>
              <w:jc w:val="center"/>
              <w:rPr>
                <w:b w:val="0"/>
                <w:bCs w:val="0"/>
                <w:color w:val="000000"/>
                <w:sz w:val="16"/>
                <w:szCs w:val="16"/>
              </w:rPr>
            </w:pPr>
            <w:r w:rsidRPr="005F0869">
              <w:rPr>
                <w:color w:val="000000"/>
                <w:sz w:val="16"/>
                <w:szCs w:val="16"/>
              </w:rPr>
              <w:t>Maslac</w:t>
            </w:r>
          </w:p>
        </w:tc>
        <w:tc>
          <w:tcPr>
            <w:tcW w:w="924" w:type="dxa"/>
            <w:noWrap/>
            <w:vAlign w:val="center"/>
            <w:hideMark/>
          </w:tcPr>
          <w:p w14:paraId="0F87CCE8"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4.317</w:t>
            </w:r>
          </w:p>
        </w:tc>
        <w:tc>
          <w:tcPr>
            <w:tcW w:w="925" w:type="dxa"/>
            <w:noWrap/>
            <w:vAlign w:val="center"/>
            <w:hideMark/>
          </w:tcPr>
          <w:p w14:paraId="67CCABE2"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3.501</w:t>
            </w:r>
          </w:p>
        </w:tc>
        <w:tc>
          <w:tcPr>
            <w:tcW w:w="925" w:type="dxa"/>
            <w:noWrap/>
            <w:vAlign w:val="center"/>
            <w:hideMark/>
          </w:tcPr>
          <w:p w14:paraId="31EAE182"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4.256</w:t>
            </w:r>
          </w:p>
        </w:tc>
        <w:tc>
          <w:tcPr>
            <w:tcW w:w="925" w:type="dxa"/>
            <w:noWrap/>
            <w:vAlign w:val="center"/>
            <w:hideMark/>
          </w:tcPr>
          <w:p w14:paraId="1AD9FAFE"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3.515</w:t>
            </w:r>
          </w:p>
        </w:tc>
        <w:tc>
          <w:tcPr>
            <w:tcW w:w="925" w:type="dxa"/>
            <w:noWrap/>
            <w:vAlign w:val="center"/>
            <w:hideMark/>
          </w:tcPr>
          <w:p w14:paraId="377E8FAE"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4.064</w:t>
            </w:r>
          </w:p>
        </w:tc>
        <w:tc>
          <w:tcPr>
            <w:tcW w:w="925" w:type="dxa"/>
            <w:vAlign w:val="center"/>
          </w:tcPr>
          <w:p w14:paraId="65F19053" w14:textId="7E5E4530"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4.172</w:t>
            </w:r>
          </w:p>
        </w:tc>
        <w:tc>
          <w:tcPr>
            <w:tcW w:w="925" w:type="dxa"/>
            <w:noWrap/>
            <w:vAlign w:val="center"/>
            <w:hideMark/>
          </w:tcPr>
          <w:p w14:paraId="0D5AE2E7" w14:textId="39F05F32"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97</w:t>
            </w:r>
          </w:p>
        </w:tc>
        <w:tc>
          <w:tcPr>
            <w:tcW w:w="925" w:type="dxa"/>
            <w:noWrap/>
            <w:vAlign w:val="center"/>
            <w:hideMark/>
          </w:tcPr>
          <w:p w14:paraId="72BF5F7A" w14:textId="489E522F"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103</w:t>
            </w:r>
          </w:p>
        </w:tc>
      </w:tr>
      <w:tr w:rsidR="00A34AE5" w:rsidRPr="00A34AE5" w14:paraId="5687D415" w14:textId="77777777" w:rsidTr="00A34AE5">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C08ABA2" w14:textId="77777777" w:rsidR="00A34AE5" w:rsidRPr="005F0869" w:rsidRDefault="00A34AE5" w:rsidP="00A34AE5">
            <w:pPr>
              <w:jc w:val="center"/>
              <w:rPr>
                <w:b w:val="0"/>
                <w:bCs w:val="0"/>
                <w:color w:val="000000"/>
                <w:sz w:val="16"/>
                <w:szCs w:val="16"/>
              </w:rPr>
            </w:pPr>
            <w:r w:rsidRPr="005F0869">
              <w:rPr>
                <w:color w:val="000000"/>
                <w:sz w:val="16"/>
                <w:szCs w:val="16"/>
              </w:rPr>
              <w:t>Sirevi</w:t>
            </w:r>
          </w:p>
        </w:tc>
        <w:tc>
          <w:tcPr>
            <w:tcW w:w="924" w:type="dxa"/>
            <w:noWrap/>
            <w:vAlign w:val="center"/>
            <w:hideMark/>
          </w:tcPr>
          <w:p w14:paraId="53AD4C34"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71.394</w:t>
            </w:r>
          </w:p>
        </w:tc>
        <w:tc>
          <w:tcPr>
            <w:tcW w:w="925" w:type="dxa"/>
            <w:noWrap/>
            <w:vAlign w:val="center"/>
            <w:hideMark/>
          </w:tcPr>
          <w:p w14:paraId="3A514560"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64.987</w:t>
            </w:r>
          </w:p>
        </w:tc>
        <w:tc>
          <w:tcPr>
            <w:tcW w:w="925" w:type="dxa"/>
            <w:noWrap/>
            <w:vAlign w:val="center"/>
            <w:hideMark/>
          </w:tcPr>
          <w:p w14:paraId="5ADF4F96"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69.647</w:t>
            </w:r>
          </w:p>
        </w:tc>
        <w:tc>
          <w:tcPr>
            <w:tcW w:w="925" w:type="dxa"/>
            <w:noWrap/>
            <w:vAlign w:val="center"/>
            <w:hideMark/>
          </w:tcPr>
          <w:p w14:paraId="43FD13EB"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66.035</w:t>
            </w:r>
          </w:p>
        </w:tc>
        <w:tc>
          <w:tcPr>
            <w:tcW w:w="925" w:type="dxa"/>
            <w:noWrap/>
            <w:vAlign w:val="center"/>
            <w:hideMark/>
          </w:tcPr>
          <w:p w14:paraId="5EF203D3" w14:textId="77777777"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67.974</w:t>
            </w:r>
          </w:p>
        </w:tc>
        <w:tc>
          <w:tcPr>
            <w:tcW w:w="925" w:type="dxa"/>
            <w:vAlign w:val="center"/>
          </w:tcPr>
          <w:p w14:paraId="1A2A4686" w14:textId="7CC3B2A8"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69.631</w:t>
            </w:r>
          </w:p>
        </w:tc>
        <w:tc>
          <w:tcPr>
            <w:tcW w:w="925" w:type="dxa"/>
            <w:noWrap/>
            <w:vAlign w:val="center"/>
            <w:hideMark/>
          </w:tcPr>
          <w:p w14:paraId="05898D3F" w14:textId="5FF25322"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98</w:t>
            </w:r>
          </w:p>
        </w:tc>
        <w:tc>
          <w:tcPr>
            <w:tcW w:w="925" w:type="dxa"/>
            <w:noWrap/>
            <w:vAlign w:val="center"/>
            <w:hideMark/>
          </w:tcPr>
          <w:p w14:paraId="08FC6A54" w14:textId="4523320F" w:rsidR="00A34AE5" w:rsidRPr="005F0869" w:rsidRDefault="00A34AE5" w:rsidP="00A34AE5">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34AE5">
              <w:rPr>
                <w:color w:val="000000"/>
                <w:sz w:val="16"/>
                <w:szCs w:val="16"/>
              </w:rPr>
              <w:t>102</w:t>
            </w:r>
          </w:p>
        </w:tc>
      </w:tr>
      <w:tr w:rsidR="00A34AE5" w:rsidRPr="00A34AE5" w14:paraId="3F20FF7A" w14:textId="77777777" w:rsidTr="00A34A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3E012FB" w14:textId="77777777" w:rsidR="00A34AE5" w:rsidRPr="005F0869" w:rsidRDefault="00A34AE5" w:rsidP="00A34AE5">
            <w:pPr>
              <w:jc w:val="center"/>
              <w:rPr>
                <w:b w:val="0"/>
                <w:bCs w:val="0"/>
                <w:color w:val="000000"/>
                <w:sz w:val="16"/>
                <w:szCs w:val="16"/>
              </w:rPr>
            </w:pPr>
            <w:r w:rsidRPr="005F0869">
              <w:rPr>
                <w:color w:val="000000"/>
                <w:sz w:val="16"/>
                <w:szCs w:val="16"/>
              </w:rPr>
              <w:t>Sirutka - ukupno</w:t>
            </w:r>
          </w:p>
        </w:tc>
        <w:tc>
          <w:tcPr>
            <w:tcW w:w="924" w:type="dxa"/>
            <w:noWrap/>
            <w:vAlign w:val="center"/>
            <w:hideMark/>
          </w:tcPr>
          <w:p w14:paraId="3644E97F"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68.160</w:t>
            </w:r>
          </w:p>
        </w:tc>
        <w:tc>
          <w:tcPr>
            <w:tcW w:w="925" w:type="dxa"/>
            <w:noWrap/>
            <w:vAlign w:val="center"/>
            <w:hideMark/>
          </w:tcPr>
          <w:p w14:paraId="0CBE7D77"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61.993</w:t>
            </w:r>
          </w:p>
        </w:tc>
        <w:tc>
          <w:tcPr>
            <w:tcW w:w="925" w:type="dxa"/>
            <w:noWrap/>
            <w:vAlign w:val="center"/>
            <w:hideMark/>
          </w:tcPr>
          <w:p w14:paraId="02DFE6EC"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43.800</w:t>
            </w:r>
          </w:p>
        </w:tc>
        <w:tc>
          <w:tcPr>
            <w:tcW w:w="925" w:type="dxa"/>
            <w:noWrap/>
            <w:vAlign w:val="center"/>
            <w:hideMark/>
          </w:tcPr>
          <w:p w14:paraId="62AA910C"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32.792</w:t>
            </w:r>
          </w:p>
        </w:tc>
        <w:tc>
          <w:tcPr>
            <w:tcW w:w="925" w:type="dxa"/>
            <w:noWrap/>
            <w:vAlign w:val="center"/>
            <w:hideMark/>
          </w:tcPr>
          <w:p w14:paraId="448B64BC" w14:textId="77777777"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37.358</w:t>
            </w:r>
          </w:p>
        </w:tc>
        <w:tc>
          <w:tcPr>
            <w:tcW w:w="925" w:type="dxa"/>
            <w:vAlign w:val="center"/>
          </w:tcPr>
          <w:p w14:paraId="2001ED39" w14:textId="724436FF"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34.832</w:t>
            </w:r>
          </w:p>
        </w:tc>
        <w:tc>
          <w:tcPr>
            <w:tcW w:w="925" w:type="dxa"/>
            <w:noWrap/>
            <w:vAlign w:val="center"/>
            <w:hideMark/>
          </w:tcPr>
          <w:p w14:paraId="32A455F1" w14:textId="74352E0E"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51</w:t>
            </w:r>
          </w:p>
        </w:tc>
        <w:tc>
          <w:tcPr>
            <w:tcW w:w="925" w:type="dxa"/>
            <w:noWrap/>
            <w:vAlign w:val="center"/>
            <w:hideMark/>
          </w:tcPr>
          <w:p w14:paraId="6581C9A1" w14:textId="7CE4DF86" w:rsidR="00A34AE5" w:rsidRPr="005F0869" w:rsidRDefault="00A34AE5" w:rsidP="00A34AE5">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A34AE5">
              <w:rPr>
                <w:color w:val="000000"/>
                <w:sz w:val="16"/>
                <w:szCs w:val="16"/>
              </w:rPr>
              <w:t>93</w:t>
            </w:r>
          </w:p>
        </w:tc>
      </w:tr>
    </w:tbl>
    <w:p w14:paraId="13916B2A" w14:textId="3A74862A" w:rsidR="002A1C18" w:rsidRPr="005F0869" w:rsidRDefault="00E350D0" w:rsidP="00E350D0">
      <w:pPr>
        <w:pStyle w:val="Izvor"/>
        <w:rPr>
          <w:bCs/>
        </w:rPr>
      </w:pPr>
      <w:r w:rsidRPr="005F0869">
        <w:t>Izvor: Osno</w:t>
      </w:r>
      <w:r>
        <w:t>vni podaci</w:t>
      </w:r>
      <w:r w:rsidRPr="005F0869">
        <w:t>: KPMG (2021) Analiza lanca vrijednosti u sektoru mlijeka i mliječnih proizvoda u Republici Hrvatskoj, dodatni podaci:</w:t>
      </w:r>
      <w:r>
        <w:t xml:space="preserve"> </w:t>
      </w:r>
      <w:r w:rsidR="002653F5" w:rsidRPr="005F0869">
        <w:t xml:space="preserve">DZS </w:t>
      </w:r>
    </w:p>
    <w:p w14:paraId="2EEE37C1" w14:textId="77777777" w:rsidR="00E350D0" w:rsidRDefault="00E350D0" w:rsidP="0042323E">
      <w:pPr>
        <w:spacing w:after="160" w:line="259" w:lineRule="auto"/>
        <w:jc w:val="both"/>
      </w:pPr>
    </w:p>
    <w:p w14:paraId="59C8B6E4" w14:textId="234BD319" w:rsidR="006A1963" w:rsidRPr="005F0869" w:rsidRDefault="00E20991" w:rsidP="0042323E">
      <w:pPr>
        <w:spacing w:after="160" w:line="259" w:lineRule="auto"/>
        <w:jc w:val="both"/>
      </w:pPr>
      <w:r w:rsidRPr="005F0869">
        <w:t xml:space="preserve">Iz tablice </w:t>
      </w:r>
      <w:r w:rsidR="00AC20C5" w:rsidRPr="005F0869">
        <w:t>5</w:t>
      </w:r>
      <w:r w:rsidRPr="005F0869">
        <w:t xml:space="preserve"> vidljivo je</w:t>
      </w:r>
      <w:r w:rsidR="006F7FD2" w:rsidRPr="005F0869">
        <w:t xml:space="preserve"> kako</w:t>
      </w:r>
      <w:r w:rsidRPr="005F0869">
        <w:t xml:space="preserve"> </w:t>
      </w:r>
      <w:r w:rsidR="002A1C18" w:rsidRPr="005F0869">
        <w:t xml:space="preserve">proizvodi s većom dodanom vrijednošću (na primjer maslac, sirevi) čine znatno manji udio u proizvedenim količinama. </w:t>
      </w:r>
    </w:p>
    <w:p w14:paraId="33F27254" w14:textId="77777777" w:rsidR="00F41811" w:rsidRPr="005F0869" w:rsidRDefault="00F41811" w:rsidP="00DD69CD">
      <w:pPr>
        <w:tabs>
          <w:tab w:val="right" w:pos="9026"/>
        </w:tabs>
        <w:spacing w:before="40" w:after="40" w:line="240" w:lineRule="atLeast"/>
        <w:rPr>
          <w:b/>
        </w:rPr>
      </w:pPr>
    </w:p>
    <w:p w14:paraId="44C4F3E6" w14:textId="7B120E46" w:rsidR="002A1C18" w:rsidRPr="005F0869" w:rsidRDefault="00EA2940" w:rsidP="00596254">
      <w:pPr>
        <w:keepNext/>
        <w:spacing w:after="160" w:line="259" w:lineRule="auto"/>
        <w:jc w:val="both"/>
        <w:rPr>
          <w:b/>
          <w:bCs/>
        </w:rPr>
      </w:pPr>
      <w:r w:rsidRPr="005F0869">
        <w:rPr>
          <w:b/>
          <w:bCs/>
        </w:rPr>
        <w:t>3</w:t>
      </w:r>
      <w:r w:rsidR="005E3779" w:rsidRPr="005F0869">
        <w:rPr>
          <w:b/>
          <w:bCs/>
        </w:rPr>
        <w:t>.</w:t>
      </w:r>
      <w:r w:rsidR="002C11D7">
        <w:rPr>
          <w:b/>
          <w:bCs/>
        </w:rPr>
        <w:t>1.</w:t>
      </w:r>
      <w:r w:rsidR="00BB1533" w:rsidRPr="005F0869">
        <w:rPr>
          <w:b/>
          <w:bCs/>
        </w:rPr>
        <w:t>7</w:t>
      </w:r>
      <w:r w:rsidR="005E3779" w:rsidRPr="005F0869">
        <w:rPr>
          <w:b/>
          <w:bCs/>
        </w:rPr>
        <w:t xml:space="preserve">. </w:t>
      </w:r>
      <w:r w:rsidR="009C6CC2" w:rsidRPr="005F0869">
        <w:rPr>
          <w:b/>
          <w:bCs/>
        </w:rPr>
        <w:t>Samodostatnost u proizvodnji mlij</w:t>
      </w:r>
      <w:r w:rsidR="004A0B6D" w:rsidRPr="005F0869">
        <w:rPr>
          <w:b/>
          <w:bCs/>
        </w:rPr>
        <w:t>e</w:t>
      </w:r>
      <w:r w:rsidR="009C6CC2" w:rsidRPr="005F0869">
        <w:rPr>
          <w:b/>
          <w:bCs/>
        </w:rPr>
        <w:t xml:space="preserve">ka </w:t>
      </w:r>
    </w:p>
    <w:p w14:paraId="2B34F1D0" w14:textId="76DCA3AC" w:rsidR="002A1C18" w:rsidRPr="005F0869" w:rsidRDefault="002A1C18" w:rsidP="00F42791">
      <w:pPr>
        <w:spacing w:after="120" w:line="300" w:lineRule="atLeast"/>
        <w:jc w:val="both"/>
        <w:rPr>
          <w:bCs/>
        </w:rPr>
      </w:pPr>
      <w:r w:rsidRPr="005F0869">
        <w:rPr>
          <w:bCs/>
        </w:rPr>
        <w:t>Stopa samodostatnosti</w:t>
      </w:r>
      <w:r w:rsidR="00142D95">
        <w:rPr>
          <w:bCs/>
        </w:rPr>
        <w:t xml:space="preserve"> </w:t>
      </w:r>
      <w:r w:rsidR="00142D95" w:rsidRPr="00142D95">
        <w:rPr>
          <w:bCs/>
        </w:rPr>
        <w:t>pokazuje</w:t>
      </w:r>
      <w:r w:rsidR="00142D95">
        <w:rPr>
          <w:bCs/>
        </w:rPr>
        <w:t xml:space="preserve"> </w:t>
      </w:r>
      <w:r w:rsidR="00142D95" w:rsidRPr="00142D95">
        <w:rPr>
          <w:bCs/>
        </w:rPr>
        <w:t>u kojoj mjeri "domaća proizvodnja" pokriva sve potrebe odnosno</w:t>
      </w:r>
      <w:r w:rsidR="00142D95">
        <w:rPr>
          <w:bCs/>
        </w:rPr>
        <w:t xml:space="preserve"> </w:t>
      </w:r>
      <w:r w:rsidR="00142D95" w:rsidRPr="00142D95">
        <w:rPr>
          <w:bCs/>
        </w:rPr>
        <w:t>domaću potrošnju (ukupnu potrošnju za ljude, životinje i industriju)</w:t>
      </w:r>
      <w:r w:rsidRPr="005F0869">
        <w:rPr>
          <w:bCs/>
        </w:rPr>
        <w:t xml:space="preserve">. </w:t>
      </w:r>
      <w:r w:rsidR="00995C84">
        <w:rPr>
          <w:bCs/>
        </w:rPr>
        <w:t xml:space="preserve">Republika </w:t>
      </w:r>
      <w:r w:rsidRPr="005F0869">
        <w:rPr>
          <w:bCs/>
        </w:rPr>
        <w:t>Hrvatska iz vlastite proizvodnje podmiruje dio godišnje potrebe za mlijekom i mliječnim prerađevinama. Udio uvoza sirovog mlijeka kojeg uvoze mljekare zbog nedostatnih količina mlijeka iz domaće proizvodnje se smanjuje, a istovremeno je uvoz gotovih visokokvalitetnih mliječnih proizvoda u porastu.</w:t>
      </w:r>
      <w:r w:rsidR="00FE22F1" w:rsidRPr="005F0869">
        <w:rPr>
          <w:bCs/>
        </w:rPr>
        <w:t xml:space="preserve"> </w:t>
      </w:r>
      <w:r w:rsidRPr="005F0869">
        <w:rPr>
          <w:bCs/>
        </w:rPr>
        <w:t xml:space="preserve">Stopa samodostatnosti u mljekarskom sektoru u Hrvatskoj </w:t>
      </w:r>
      <w:r w:rsidR="00713030" w:rsidRPr="005F0869">
        <w:rPr>
          <w:bCs/>
        </w:rPr>
        <w:t xml:space="preserve">smanjila se </w:t>
      </w:r>
      <w:r w:rsidRPr="005F0869">
        <w:rPr>
          <w:bCs/>
        </w:rPr>
        <w:t xml:space="preserve">u </w:t>
      </w:r>
      <w:r w:rsidR="0018650A" w:rsidRPr="005F0869">
        <w:rPr>
          <w:bCs/>
        </w:rPr>
        <w:t xml:space="preserve">razdoblju od </w:t>
      </w:r>
      <w:r w:rsidRPr="005F0869">
        <w:rPr>
          <w:bCs/>
        </w:rPr>
        <w:t>201</w:t>
      </w:r>
      <w:r w:rsidR="00FE22F1" w:rsidRPr="005F0869">
        <w:rPr>
          <w:bCs/>
        </w:rPr>
        <w:t>8</w:t>
      </w:r>
      <w:r w:rsidRPr="005F0869">
        <w:rPr>
          <w:bCs/>
        </w:rPr>
        <w:t>.</w:t>
      </w:r>
      <w:r w:rsidR="0018650A" w:rsidRPr="005F0869">
        <w:rPr>
          <w:bCs/>
        </w:rPr>
        <w:t xml:space="preserve">do </w:t>
      </w:r>
      <w:r w:rsidRPr="005F0869">
        <w:rPr>
          <w:bCs/>
        </w:rPr>
        <w:t>20</w:t>
      </w:r>
      <w:r w:rsidR="00FE22F1" w:rsidRPr="005F0869">
        <w:rPr>
          <w:bCs/>
        </w:rPr>
        <w:t>21</w:t>
      </w:r>
      <w:r w:rsidRPr="005F0869">
        <w:rPr>
          <w:bCs/>
        </w:rPr>
        <w:t>. godin</w:t>
      </w:r>
      <w:r w:rsidR="0018650A" w:rsidRPr="005F0869">
        <w:rPr>
          <w:bCs/>
        </w:rPr>
        <w:t>e</w:t>
      </w:r>
      <w:r w:rsidRPr="005F0869">
        <w:rPr>
          <w:bCs/>
        </w:rPr>
        <w:t xml:space="preserve"> sa </w:t>
      </w:r>
      <w:r w:rsidR="004D4AC9" w:rsidRPr="005F0869">
        <w:rPr>
          <w:bCs/>
        </w:rPr>
        <w:t>62</w:t>
      </w:r>
      <w:r w:rsidRPr="005F0869">
        <w:rPr>
          <w:bCs/>
        </w:rPr>
        <w:t xml:space="preserve">% na </w:t>
      </w:r>
      <w:r w:rsidR="004D4AC9" w:rsidRPr="005F0869">
        <w:rPr>
          <w:bCs/>
        </w:rPr>
        <w:t>55</w:t>
      </w:r>
      <w:r w:rsidRPr="005F0869">
        <w:rPr>
          <w:bCs/>
        </w:rPr>
        <w:t>% (</w:t>
      </w:r>
      <w:r w:rsidR="0018650A" w:rsidRPr="005F0869">
        <w:rPr>
          <w:bCs/>
        </w:rPr>
        <w:fldChar w:fldCharType="begin"/>
      </w:r>
      <w:r w:rsidR="0018650A" w:rsidRPr="005F0869">
        <w:rPr>
          <w:bCs/>
        </w:rPr>
        <w:instrText xml:space="preserve"> REF _Ref129015622 \h </w:instrText>
      </w:r>
      <w:r w:rsidR="00611C82" w:rsidRPr="005F0869">
        <w:rPr>
          <w:bCs/>
        </w:rPr>
        <w:instrText xml:space="preserve"> \* MERGEFORMAT </w:instrText>
      </w:r>
      <w:r w:rsidR="0018650A" w:rsidRPr="005F0869">
        <w:rPr>
          <w:bCs/>
        </w:rPr>
      </w:r>
      <w:r w:rsidR="0018650A" w:rsidRPr="005F0869">
        <w:rPr>
          <w:bCs/>
        </w:rPr>
        <w:fldChar w:fldCharType="separate"/>
      </w:r>
      <w:r w:rsidR="00CA4114" w:rsidRPr="005F0869">
        <w:t xml:space="preserve">Tablica </w:t>
      </w:r>
      <w:r w:rsidR="00CA4114">
        <w:t>6</w:t>
      </w:r>
      <w:r w:rsidR="0018650A" w:rsidRPr="005F0869">
        <w:rPr>
          <w:bCs/>
        </w:rPr>
        <w:fldChar w:fldCharType="end"/>
      </w:r>
      <w:r w:rsidRPr="005F0869">
        <w:rPr>
          <w:bCs/>
        </w:rPr>
        <w:t>), što je značajno niže od stope samodostatnosti na razini EU koja prelazi 11</w:t>
      </w:r>
      <w:r w:rsidR="0017720B" w:rsidRPr="005F0869">
        <w:rPr>
          <w:bCs/>
        </w:rPr>
        <w:t>7</w:t>
      </w:r>
      <w:r w:rsidRPr="005F0869">
        <w:rPr>
          <w:bCs/>
        </w:rPr>
        <w:t>,40% u 20</w:t>
      </w:r>
      <w:r w:rsidR="0017720B" w:rsidRPr="005F0869">
        <w:rPr>
          <w:bCs/>
        </w:rPr>
        <w:t>21</w:t>
      </w:r>
      <w:r w:rsidRPr="005F0869">
        <w:rPr>
          <w:bCs/>
        </w:rPr>
        <w:t>. godini.</w:t>
      </w:r>
      <w:r w:rsidR="001560C3" w:rsidRPr="005F0869">
        <w:rPr>
          <w:bCs/>
        </w:rPr>
        <w:t xml:space="preserve"> </w:t>
      </w:r>
    </w:p>
    <w:p w14:paraId="759A8A00" w14:textId="4DB13AEE" w:rsidR="0063293E" w:rsidRPr="005F0869" w:rsidRDefault="0063293E" w:rsidP="0056283C">
      <w:pPr>
        <w:pStyle w:val="Opisslike"/>
        <w:rPr>
          <w:bCs/>
        </w:rPr>
      </w:pPr>
      <w:bookmarkStart w:id="41" w:name="_Ref129015622"/>
      <w:bookmarkStart w:id="42" w:name="_Toc137727001"/>
      <w:r w:rsidRPr="005F0869">
        <w:t xml:space="preserve">Tablica </w:t>
      </w:r>
      <w:r>
        <w:fldChar w:fldCharType="begin"/>
      </w:r>
      <w:r>
        <w:instrText xml:space="preserve"> SEQ Tablica \* ARABIC </w:instrText>
      </w:r>
      <w:r>
        <w:fldChar w:fldCharType="separate"/>
      </w:r>
      <w:r w:rsidR="00CA4114">
        <w:rPr>
          <w:noProof/>
        </w:rPr>
        <w:t>6</w:t>
      </w:r>
      <w:r>
        <w:fldChar w:fldCharType="end"/>
      </w:r>
      <w:bookmarkEnd w:id="41"/>
      <w:r w:rsidRPr="005F0869">
        <w:t xml:space="preserve">. </w:t>
      </w:r>
      <w:r w:rsidR="0001023E" w:rsidRPr="005F0869">
        <w:t xml:space="preserve">Proizvodno - potrošna bilanca sirovog mlijeka i mliječnih prerađevina u mliječnom ekvivalentu </w:t>
      </w:r>
      <w:r w:rsidR="00FE22F1" w:rsidRPr="005F0869">
        <w:t>po godinama</w:t>
      </w:r>
      <w:bookmarkEnd w:id="42"/>
      <w:r w:rsidRPr="005F0869">
        <w:t xml:space="preserve"> </w:t>
      </w:r>
    </w:p>
    <w:tbl>
      <w:tblPr>
        <w:tblStyle w:val="Tablicapopisa3-isticanje51"/>
        <w:tblW w:w="5000" w:type="pct"/>
        <w:tblLook w:val="04A0" w:firstRow="1" w:lastRow="0" w:firstColumn="1" w:lastColumn="0" w:noHBand="0" w:noVBand="1"/>
      </w:tblPr>
      <w:tblGrid>
        <w:gridCol w:w="2896"/>
        <w:gridCol w:w="1020"/>
        <w:gridCol w:w="1020"/>
        <w:gridCol w:w="1020"/>
        <w:gridCol w:w="1021"/>
        <w:gridCol w:w="1022"/>
        <w:gridCol w:w="1017"/>
      </w:tblGrid>
      <w:tr w:rsidR="0063293E" w:rsidRPr="005F0869" w14:paraId="6CBDE1FD" w14:textId="77777777" w:rsidTr="00E431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5" w:type="pct"/>
            <w:noWrap/>
            <w:hideMark/>
          </w:tcPr>
          <w:p w14:paraId="6609DF26" w14:textId="77777777" w:rsidR="0063293E" w:rsidRPr="005F0869" w:rsidRDefault="0063293E">
            <w:pPr>
              <w:rPr>
                <w:b w:val="0"/>
                <w:bCs w:val="0"/>
                <w:sz w:val="16"/>
                <w:szCs w:val="16"/>
              </w:rPr>
            </w:pPr>
            <w:r w:rsidRPr="005F0869">
              <w:rPr>
                <w:sz w:val="16"/>
                <w:szCs w:val="16"/>
              </w:rPr>
              <w:t>ELEMENTI BILANCE</w:t>
            </w:r>
          </w:p>
        </w:tc>
        <w:tc>
          <w:tcPr>
            <w:tcW w:w="576" w:type="pct"/>
            <w:noWrap/>
            <w:hideMark/>
          </w:tcPr>
          <w:p w14:paraId="23C29431" w14:textId="08578DD0" w:rsidR="0063293E" w:rsidRPr="005F0869" w:rsidRDefault="0063293E">
            <w:pPr>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5F0869">
              <w:rPr>
                <w:sz w:val="16"/>
                <w:szCs w:val="16"/>
              </w:rPr>
              <w:t>2010</w:t>
            </w:r>
            <w:r w:rsidR="008D31F7" w:rsidRPr="005F0869">
              <w:rPr>
                <w:sz w:val="16"/>
                <w:szCs w:val="16"/>
              </w:rPr>
              <w:t>.</w:t>
            </w:r>
          </w:p>
        </w:tc>
        <w:tc>
          <w:tcPr>
            <w:tcW w:w="576" w:type="pct"/>
            <w:noWrap/>
            <w:hideMark/>
          </w:tcPr>
          <w:p w14:paraId="7ABBD80A" w14:textId="21E807B5" w:rsidR="0063293E" w:rsidRPr="005F0869" w:rsidRDefault="0063293E">
            <w:pPr>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5F0869">
              <w:rPr>
                <w:sz w:val="16"/>
                <w:szCs w:val="16"/>
              </w:rPr>
              <w:t>2013</w:t>
            </w:r>
            <w:r w:rsidR="008D31F7" w:rsidRPr="005F0869">
              <w:rPr>
                <w:sz w:val="16"/>
                <w:szCs w:val="16"/>
              </w:rPr>
              <w:t>.</w:t>
            </w:r>
          </w:p>
        </w:tc>
        <w:tc>
          <w:tcPr>
            <w:tcW w:w="576" w:type="pct"/>
            <w:noWrap/>
            <w:hideMark/>
          </w:tcPr>
          <w:p w14:paraId="135BF956" w14:textId="5D7C657F" w:rsidR="0063293E" w:rsidRPr="005F0869" w:rsidRDefault="0063293E">
            <w:pPr>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5F0869">
              <w:rPr>
                <w:sz w:val="16"/>
                <w:szCs w:val="16"/>
              </w:rPr>
              <w:t>2018</w:t>
            </w:r>
            <w:r w:rsidR="008D31F7" w:rsidRPr="005F0869">
              <w:rPr>
                <w:sz w:val="16"/>
                <w:szCs w:val="16"/>
              </w:rPr>
              <w:t>.</w:t>
            </w:r>
          </w:p>
        </w:tc>
        <w:tc>
          <w:tcPr>
            <w:tcW w:w="576" w:type="pct"/>
            <w:noWrap/>
            <w:hideMark/>
          </w:tcPr>
          <w:p w14:paraId="4A791BE7" w14:textId="084EA291" w:rsidR="0063293E" w:rsidRPr="005F0869" w:rsidRDefault="0063293E">
            <w:pPr>
              <w:jc w:val="right"/>
              <w:cnfStyle w:val="100000000000" w:firstRow="1" w:lastRow="0" w:firstColumn="0" w:lastColumn="0" w:oddVBand="0" w:evenVBand="0" w:oddHBand="0" w:evenHBand="0" w:firstRowFirstColumn="0" w:firstRowLastColumn="0" w:lastRowFirstColumn="0" w:lastRowLastColumn="0"/>
              <w:rPr>
                <w:b w:val="0"/>
                <w:bCs w:val="0"/>
                <w:sz w:val="16"/>
                <w:szCs w:val="16"/>
              </w:rPr>
            </w:pPr>
            <w:r w:rsidRPr="005F0869">
              <w:rPr>
                <w:sz w:val="16"/>
                <w:szCs w:val="16"/>
              </w:rPr>
              <w:t>2019</w:t>
            </w:r>
            <w:r w:rsidR="008D31F7" w:rsidRPr="005F0869">
              <w:rPr>
                <w:sz w:val="16"/>
                <w:szCs w:val="16"/>
              </w:rPr>
              <w:t>.</w:t>
            </w:r>
          </w:p>
        </w:tc>
        <w:tc>
          <w:tcPr>
            <w:tcW w:w="577" w:type="pct"/>
            <w:noWrap/>
            <w:hideMark/>
          </w:tcPr>
          <w:p w14:paraId="23304795" w14:textId="4BBF3798" w:rsidR="0063293E" w:rsidRPr="008F0C11" w:rsidRDefault="0063293E">
            <w:pPr>
              <w:jc w:val="right"/>
              <w:cnfStyle w:val="100000000000" w:firstRow="1" w:lastRow="0" w:firstColumn="0" w:lastColumn="0" w:oddVBand="0" w:evenVBand="0" w:oddHBand="0" w:evenHBand="0" w:firstRowFirstColumn="0" w:firstRowLastColumn="0" w:lastRowFirstColumn="0" w:lastRowLastColumn="0"/>
              <w:rPr>
                <w:b w:val="0"/>
                <w:bCs w:val="0"/>
                <w:color w:val="F2F2F2" w:themeColor="background1" w:themeShade="F2"/>
                <w:sz w:val="16"/>
                <w:szCs w:val="16"/>
              </w:rPr>
            </w:pPr>
            <w:r w:rsidRPr="008F0C11">
              <w:rPr>
                <w:color w:val="F2F2F2" w:themeColor="background1" w:themeShade="F2"/>
                <w:sz w:val="16"/>
                <w:szCs w:val="16"/>
              </w:rPr>
              <w:t>2020</w:t>
            </w:r>
            <w:r w:rsidR="008D31F7" w:rsidRPr="008F0C11">
              <w:rPr>
                <w:color w:val="F2F2F2" w:themeColor="background1" w:themeShade="F2"/>
                <w:sz w:val="16"/>
                <w:szCs w:val="16"/>
              </w:rPr>
              <w:t>.</w:t>
            </w:r>
          </w:p>
        </w:tc>
        <w:tc>
          <w:tcPr>
            <w:tcW w:w="574" w:type="pct"/>
            <w:noWrap/>
            <w:hideMark/>
          </w:tcPr>
          <w:p w14:paraId="0E36F0BB" w14:textId="01C48E6D" w:rsidR="0063293E" w:rsidRPr="008F0C11" w:rsidRDefault="0063293E">
            <w:pPr>
              <w:jc w:val="right"/>
              <w:cnfStyle w:val="100000000000" w:firstRow="1" w:lastRow="0" w:firstColumn="0" w:lastColumn="0" w:oddVBand="0" w:evenVBand="0" w:oddHBand="0" w:evenHBand="0" w:firstRowFirstColumn="0" w:firstRowLastColumn="0" w:lastRowFirstColumn="0" w:lastRowLastColumn="0"/>
              <w:rPr>
                <w:b w:val="0"/>
                <w:bCs w:val="0"/>
                <w:color w:val="F2F2F2" w:themeColor="background1" w:themeShade="F2"/>
                <w:sz w:val="16"/>
                <w:szCs w:val="16"/>
              </w:rPr>
            </w:pPr>
            <w:r w:rsidRPr="008F0C11">
              <w:rPr>
                <w:color w:val="F2F2F2" w:themeColor="background1" w:themeShade="F2"/>
                <w:sz w:val="16"/>
                <w:szCs w:val="16"/>
              </w:rPr>
              <w:t>2021</w:t>
            </w:r>
            <w:r w:rsidR="008D31F7" w:rsidRPr="008F0C11">
              <w:rPr>
                <w:color w:val="F2F2F2" w:themeColor="background1" w:themeShade="F2"/>
                <w:sz w:val="16"/>
                <w:szCs w:val="16"/>
              </w:rPr>
              <w:t>.</w:t>
            </w:r>
          </w:p>
        </w:tc>
      </w:tr>
      <w:tr w:rsidR="0063293E" w:rsidRPr="005F0869" w14:paraId="0755B85F" w14:textId="77777777" w:rsidTr="00E4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4B939F9F" w14:textId="77777777" w:rsidR="0063293E" w:rsidRPr="005F0869" w:rsidRDefault="0063293E">
            <w:pPr>
              <w:rPr>
                <w:sz w:val="16"/>
                <w:szCs w:val="16"/>
              </w:rPr>
            </w:pPr>
            <w:r w:rsidRPr="005F0869">
              <w:rPr>
                <w:sz w:val="16"/>
                <w:szCs w:val="16"/>
              </w:rPr>
              <w:t>A) Proizvodnja</w:t>
            </w:r>
          </w:p>
        </w:tc>
        <w:tc>
          <w:tcPr>
            <w:tcW w:w="576" w:type="pct"/>
            <w:noWrap/>
            <w:hideMark/>
          </w:tcPr>
          <w:p w14:paraId="795F6236"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784,00</w:t>
            </w:r>
          </w:p>
        </w:tc>
        <w:tc>
          <w:tcPr>
            <w:tcW w:w="576" w:type="pct"/>
            <w:hideMark/>
          </w:tcPr>
          <w:p w14:paraId="5B47AE72" w14:textId="77777777" w:rsidR="0063293E" w:rsidRPr="005F0869" w:rsidRDefault="0063293E" w:rsidP="008D31F7">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717,51</w:t>
            </w:r>
          </w:p>
        </w:tc>
        <w:tc>
          <w:tcPr>
            <w:tcW w:w="576" w:type="pct"/>
            <w:noWrap/>
            <w:hideMark/>
          </w:tcPr>
          <w:p w14:paraId="67FC3CEE"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615,94</w:t>
            </w:r>
          </w:p>
        </w:tc>
        <w:tc>
          <w:tcPr>
            <w:tcW w:w="576" w:type="pct"/>
            <w:noWrap/>
            <w:hideMark/>
          </w:tcPr>
          <w:p w14:paraId="52BA576B"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596,95</w:t>
            </w:r>
          </w:p>
        </w:tc>
        <w:tc>
          <w:tcPr>
            <w:tcW w:w="577" w:type="pct"/>
            <w:noWrap/>
            <w:hideMark/>
          </w:tcPr>
          <w:p w14:paraId="51B87F5C"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594,57</w:t>
            </w:r>
          </w:p>
        </w:tc>
        <w:tc>
          <w:tcPr>
            <w:tcW w:w="574" w:type="pct"/>
            <w:noWrap/>
            <w:hideMark/>
          </w:tcPr>
          <w:p w14:paraId="2DFABDF2"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553,56</w:t>
            </w:r>
          </w:p>
        </w:tc>
      </w:tr>
      <w:tr w:rsidR="0063293E" w:rsidRPr="005F0869" w14:paraId="53C8EF6B" w14:textId="77777777" w:rsidTr="00E43128">
        <w:tc>
          <w:tcPr>
            <w:cnfStyle w:val="001000000000" w:firstRow="0" w:lastRow="0" w:firstColumn="1" w:lastColumn="0" w:oddVBand="0" w:evenVBand="0" w:oddHBand="0" w:evenHBand="0" w:firstRowFirstColumn="0" w:firstRowLastColumn="0" w:lastRowFirstColumn="0" w:lastRowLastColumn="0"/>
            <w:tcW w:w="1545" w:type="pct"/>
            <w:noWrap/>
            <w:hideMark/>
          </w:tcPr>
          <w:p w14:paraId="7E8EC49D" w14:textId="77777777" w:rsidR="0063293E" w:rsidRPr="005F0869" w:rsidRDefault="0063293E">
            <w:pPr>
              <w:rPr>
                <w:sz w:val="16"/>
                <w:szCs w:val="16"/>
              </w:rPr>
            </w:pPr>
            <w:r w:rsidRPr="005F0869">
              <w:rPr>
                <w:sz w:val="16"/>
                <w:szCs w:val="16"/>
              </w:rPr>
              <w:t>Ishrana stoke -farma</w:t>
            </w:r>
          </w:p>
        </w:tc>
        <w:tc>
          <w:tcPr>
            <w:tcW w:w="576" w:type="pct"/>
            <w:noWrap/>
            <w:hideMark/>
          </w:tcPr>
          <w:p w14:paraId="4619AC67"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49,00</w:t>
            </w:r>
          </w:p>
        </w:tc>
        <w:tc>
          <w:tcPr>
            <w:tcW w:w="576" w:type="pct"/>
            <w:noWrap/>
            <w:hideMark/>
          </w:tcPr>
          <w:p w14:paraId="61F7BE83"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99,16</w:t>
            </w:r>
          </w:p>
        </w:tc>
        <w:tc>
          <w:tcPr>
            <w:tcW w:w="576" w:type="pct"/>
            <w:noWrap/>
            <w:hideMark/>
          </w:tcPr>
          <w:p w14:paraId="78549249"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70,21</w:t>
            </w:r>
          </w:p>
        </w:tc>
        <w:tc>
          <w:tcPr>
            <w:tcW w:w="576" w:type="pct"/>
            <w:noWrap/>
            <w:hideMark/>
          </w:tcPr>
          <w:p w14:paraId="5F7CED88"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70,65</w:t>
            </w:r>
          </w:p>
        </w:tc>
        <w:tc>
          <w:tcPr>
            <w:tcW w:w="577" w:type="pct"/>
            <w:noWrap/>
            <w:hideMark/>
          </w:tcPr>
          <w:p w14:paraId="56B173B7"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61,54</w:t>
            </w:r>
          </w:p>
        </w:tc>
        <w:tc>
          <w:tcPr>
            <w:tcW w:w="574" w:type="pct"/>
            <w:noWrap/>
            <w:hideMark/>
          </w:tcPr>
          <w:p w14:paraId="70B1103D"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48,05</w:t>
            </w:r>
          </w:p>
        </w:tc>
      </w:tr>
      <w:tr w:rsidR="0063293E" w:rsidRPr="005F0869" w14:paraId="680C592D" w14:textId="77777777" w:rsidTr="00E4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5E95AE11" w14:textId="77777777" w:rsidR="0063293E" w:rsidRPr="005F0869" w:rsidRDefault="0063293E">
            <w:pPr>
              <w:rPr>
                <w:sz w:val="16"/>
                <w:szCs w:val="16"/>
              </w:rPr>
            </w:pPr>
            <w:r w:rsidRPr="005F0869">
              <w:rPr>
                <w:sz w:val="16"/>
                <w:szCs w:val="16"/>
              </w:rPr>
              <w:t>Ishrana stoke -industrija</w:t>
            </w:r>
          </w:p>
        </w:tc>
        <w:tc>
          <w:tcPr>
            <w:tcW w:w="576" w:type="pct"/>
            <w:noWrap/>
            <w:hideMark/>
          </w:tcPr>
          <w:p w14:paraId="2F43A5FB"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7,05</w:t>
            </w:r>
          </w:p>
        </w:tc>
        <w:tc>
          <w:tcPr>
            <w:tcW w:w="576" w:type="pct"/>
            <w:noWrap/>
            <w:hideMark/>
          </w:tcPr>
          <w:p w14:paraId="514365ED"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4,90</w:t>
            </w:r>
          </w:p>
        </w:tc>
        <w:tc>
          <w:tcPr>
            <w:tcW w:w="576" w:type="pct"/>
            <w:noWrap/>
            <w:hideMark/>
          </w:tcPr>
          <w:p w14:paraId="21AA037A"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6,35</w:t>
            </w:r>
          </w:p>
        </w:tc>
        <w:tc>
          <w:tcPr>
            <w:tcW w:w="576" w:type="pct"/>
            <w:noWrap/>
            <w:hideMark/>
          </w:tcPr>
          <w:p w14:paraId="125412A6"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5,79</w:t>
            </w:r>
          </w:p>
        </w:tc>
        <w:tc>
          <w:tcPr>
            <w:tcW w:w="577" w:type="pct"/>
            <w:noWrap/>
            <w:hideMark/>
          </w:tcPr>
          <w:p w14:paraId="3E5C2E0A"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7,88</w:t>
            </w:r>
          </w:p>
        </w:tc>
        <w:tc>
          <w:tcPr>
            <w:tcW w:w="574" w:type="pct"/>
            <w:noWrap/>
            <w:hideMark/>
          </w:tcPr>
          <w:p w14:paraId="715F1743"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10,00</w:t>
            </w:r>
          </w:p>
        </w:tc>
      </w:tr>
      <w:tr w:rsidR="0063293E" w:rsidRPr="005F0869" w14:paraId="581BE5C9" w14:textId="77777777" w:rsidTr="00E43128">
        <w:tc>
          <w:tcPr>
            <w:cnfStyle w:val="001000000000" w:firstRow="0" w:lastRow="0" w:firstColumn="1" w:lastColumn="0" w:oddVBand="0" w:evenVBand="0" w:oddHBand="0" w:evenHBand="0" w:firstRowFirstColumn="0" w:firstRowLastColumn="0" w:lastRowFirstColumn="0" w:lastRowLastColumn="0"/>
            <w:tcW w:w="1545" w:type="pct"/>
            <w:noWrap/>
            <w:hideMark/>
          </w:tcPr>
          <w:p w14:paraId="3CC60CA8" w14:textId="77777777" w:rsidR="0063293E" w:rsidRPr="005F0869" w:rsidRDefault="0063293E">
            <w:pPr>
              <w:rPr>
                <w:sz w:val="16"/>
                <w:szCs w:val="16"/>
              </w:rPr>
            </w:pPr>
            <w:r w:rsidRPr="005F0869">
              <w:rPr>
                <w:sz w:val="16"/>
                <w:szCs w:val="16"/>
              </w:rPr>
              <w:t xml:space="preserve">Gubici </w:t>
            </w:r>
          </w:p>
        </w:tc>
        <w:tc>
          <w:tcPr>
            <w:tcW w:w="576" w:type="pct"/>
            <w:noWrap/>
            <w:hideMark/>
          </w:tcPr>
          <w:p w14:paraId="14E065CC"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1,30</w:t>
            </w:r>
          </w:p>
        </w:tc>
        <w:tc>
          <w:tcPr>
            <w:tcW w:w="576" w:type="pct"/>
            <w:noWrap/>
            <w:hideMark/>
          </w:tcPr>
          <w:p w14:paraId="7FADF1A3"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4,35</w:t>
            </w:r>
          </w:p>
        </w:tc>
        <w:tc>
          <w:tcPr>
            <w:tcW w:w="576" w:type="pct"/>
            <w:noWrap/>
            <w:hideMark/>
          </w:tcPr>
          <w:p w14:paraId="4F1BF2B3"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2,77</w:t>
            </w:r>
          </w:p>
        </w:tc>
        <w:tc>
          <w:tcPr>
            <w:tcW w:w="576" w:type="pct"/>
            <w:noWrap/>
            <w:hideMark/>
          </w:tcPr>
          <w:p w14:paraId="7E3A99DC"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2,11</w:t>
            </w:r>
          </w:p>
        </w:tc>
        <w:tc>
          <w:tcPr>
            <w:tcW w:w="577" w:type="pct"/>
            <w:noWrap/>
            <w:hideMark/>
          </w:tcPr>
          <w:p w14:paraId="292D8F26"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2,48</w:t>
            </w:r>
          </w:p>
        </w:tc>
        <w:tc>
          <w:tcPr>
            <w:tcW w:w="574" w:type="pct"/>
            <w:noWrap/>
            <w:hideMark/>
          </w:tcPr>
          <w:p w14:paraId="53D972F4"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3,00</w:t>
            </w:r>
          </w:p>
        </w:tc>
      </w:tr>
      <w:tr w:rsidR="0063293E" w:rsidRPr="005F0869" w14:paraId="190A6073" w14:textId="77777777" w:rsidTr="00E4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414B467B" w14:textId="77777777" w:rsidR="0063293E" w:rsidRPr="005F0869" w:rsidRDefault="0063293E">
            <w:pPr>
              <w:rPr>
                <w:sz w:val="16"/>
                <w:szCs w:val="16"/>
              </w:rPr>
            </w:pPr>
            <w:r w:rsidRPr="005F0869">
              <w:rPr>
                <w:sz w:val="16"/>
                <w:szCs w:val="16"/>
              </w:rPr>
              <w:t xml:space="preserve">PRERADA </w:t>
            </w:r>
          </w:p>
        </w:tc>
        <w:tc>
          <w:tcPr>
            <w:tcW w:w="576" w:type="pct"/>
            <w:noWrap/>
            <w:hideMark/>
          </w:tcPr>
          <w:p w14:paraId="7FDBBD30"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661,57</w:t>
            </w:r>
          </w:p>
        </w:tc>
        <w:tc>
          <w:tcPr>
            <w:tcW w:w="576" w:type="pct"/>
            <w:noWrap/>
            <w:hideMark/>
          </w:tcPr>
          <w:p w14:paraId="2BF5D8D8"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559,00</w:t>
            </w:r>
          </w:p>
        </w:tc>
        <w:tc>
          <w:tcPr>
            <w:tcW w:w="576" w:type="pct"/>
            <w:noWrap/>
            <w:hideMark/>
          </w:tcPr>
          <w:p w14:paraId="118C9A6F"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508,76</w:t>
            </w:r>
          </w:p>
        </w:tc>
        <w:tc>
          <w:tcPr>
            <w:tcW w:w="576" w:type="pct"/>
            <w:noWrap/>
            <w:hideMark/>
          </w:tcPr>
          <w:p w14:paraId="5A0D3E22"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490,95</w:t>
            </w:r>
          </w:p>
        </w:tc>
        <w:tc>
          <w:tcPr>
            <w:tcW w:w="577" w:type="pct"/>
            <w:noWrap/>
            <w:hideMark/>
          </w:tcPr>
          <w:p w14:paraId="491585D4"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487,93</w:t>
            </w:r>
          </w:p>
        </w:tc>
        <w:tc>
          <w:tcPr>
            <w:tcW w:w="574" w:type="pct"/>
            <w:noWrap/>
            <w:hideMark/>
          </w:tcPr>
          <w:p w14:paraId="59BBE9EF"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474,45</w:t>
            </w:r>
          </w:p>
        </w:tc>
      </w:tr>
      <w:tr w:rsidR="0063293E" w:rsidRPr="005F0869" w14:paraId="7A21610C" w14:textId="77777777" w:rsidTr="00E43128">
        <w:tc>
          <w:tcPr>
            <w:cnfStyle w:val="001000000000" w:firstRow="0" w:lastRow="0" w:firstColumn="1" w:lastColumn="0" w:oddVBand="0" w:evenVBand="0" w:oddHBand="0" w:evenHBand="0" w:firstRowFirstColumn="0" w:firstRowLastColumn="0" w:lastRowFirstColumn="0" w:lastRowLastColumn="0"/>
            <w:tcW w:w="1545" w:type="pct"/>
            <w:noWrap/>
            <w:hideMark/>
          </w:tcPr>
          <w:p w14:paraId="3E22E176" w14:textId="77777777" w:rsidR="0063293E" w:rsidRPr="005F0869" w:rsidRDefault="0063293E">
            <w:pPr>
              <w:ind w:firstLineChars="100" w:firstLine="161"/>
              <w:rPr>
                <w:sz w:val="16"/>
                <w:szCs w:val="16"/>
              </w:rPr>
            </w:pPr>
            <w:r w:rsidRPr="005F0869">
              <w:rPr>
                <w:sz w:val="16"/>
                <w:szCs w:val="16"/>
              </w:rPr>
              <w:t>Isporučeno mljekarama</w:t>
            </w:r>
          </w:p>
        </w:tc>
        <w:tc>
          <w:tcPr>
            <w:tcW w:w="576" w:type="pct"/>
            <w:noWrap/>
            <w:hideMark/>
          </w:tcPr>
          <w:p w14:paraId="5B3042DC"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630,83</w:t>
            </w:r>
          </w:p>
        </w:tc>
        <w:tc>
          <w:tcPr>
            <w:tcW w:w="576" w:type="pct"/>
            <w:noWrap/>
            <w:hideMark/>
          </w:tcPr>
          <w:p w14:paraId="6581C757"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510,19</w:t>
            </w:r>
          </w:p>
        </w:tc>
        <w:tc>
          <w:tcPr>
            <w:tcW w:w="576" w:type="pct"/>
            <w:noWrap/>
            <w:hideMark/>
          </w:tcPr>
          <w:p w14:paraId="3EC93124"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460,45</w:t>
            </w:r>
          </w:p>
        </w:tc>
        <w:tc>
          <w:tcPr>
            <w:tcW w:w="576" w:type="pct"/>
            <w:noWrap/>
            <w:hideMark/>
          </w:tcPr>
          <w:p w14:paraId="476F186E"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442,23</w:t>
            </w:r>
          </w:p>
        </w:tc>
        <w:tc>
          <w:tcPr>
            <w:tcW w:w="577" w:type="pct"/>
            <w:noWrap/>
            <w:hideMark/>
          </w:tcPr>
          <w:p w14:paraId="0C091273"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441,10</w:t>
            </w:r>
          </w:p>
        </w:tc>
        <w:tc>
          <w:tcPr>
            <w:tcW w:w="574" w:type="pct"/>
            <w:noWrap/>
            <w:hideMark/>
          </w:tcPr>
          <w:p w14:paraId="53157B20"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435,30</w:t>
            </w:r>
          </w:p>
        </w:tc>
      </w:tr>
      <w:tr w:rsidR="0063293E" w:rsidRPr="005F0869" w14:paraId="5E2AEAE6" w14:textId="77777777" w:rsidTr="00E4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6D95152C" w14:textId="77777777" w:rsidR="0063293E" w:rsidRPr="005F0869" w:rsidRDefault="0063293E">
            <w:pPr>
              <w:ind w:firstLineChars="100" w:firstLine="161"/>
              <w:rPr>
                <w:sz w:val="16"/>
                <w:szCs w:val="16"/>
              </w:rPr>
            </w:pPr>
            <w:r w:rsidRPr="005F0869">
              <w:rPr>
                <w:sz w:val="16"/>
                <w:szCs w:val="16"/>
              </w:rPr>
              <w:t>Prerada u kućanstvu</w:t>
            </w:r>
          </w:p>
        </w:tc>
        <w:tc>
          <w:tcPr>
            <w:tcW w:w="576" w:type="pct"/>
            <w:noWrap/>
            <w:hideMark/>
          </w:tcPr>
          <w:p w14:paraId="0B5A3718"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30,74</w:t>
            </w:r>
          </w:p>
        </w:tc>
        <w:tc>
          <w:tcPr>
            <w:tcW w:w="576" w:type="pct"/>
            <w:noWrap/>
            <w:hideMark/>
          </w:tcPr>
          <w:p w14:paraId="1F003BCF"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48,81</w:t>
            </w:r>
          </w:p>
        </w:tc>
        <w:tc>
          <w:tcPr>
            <w:tcW w:w="576" w:type="pct"/>
            <w:noWrap/>
            <w:hideMark/>
          </w:tcPr>
          <w:p w14:paraId="67032E7E"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48,30</w:t>
            </w:r>
          </w:p>
        </w:tc>
        <w:tc>
          <w:tcPr>
            <w:tcW w:w="576" w:type="pct"/>
            <w:noWrap/>
            <w:hideMark/>
          </w:tcPr>
          <w:p w14:paraId="001B7DC1"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48,72</w:t>
            </w:r>
          </w:p>
        </w:tc>
        <w:tc>
          <w:tcPr>
            <w:tcW w:w="577" w:type="pct"/>
            <w:noWrap/>
            <w:hideMark/>
          </w:tcPr>
          <w:p w14:paraId="39B410C2"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46,83</w:t>
            </w:r>
          </w:p>
        </w:tc>
        <w:tc>
          <w:tcPr>
            <w:tcW w:w="574" w:type="pct"/>
            <w:noWrap/>
            <w:hideMark/>
          </w:tcPr>
          <w:p w14:paraId="4BF3AC6F"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39,15</w:t>
            </w:r>
          </w:p>
        </w:tc>
      </w:tr>
      <w:tr w:rsidR="0063293E" w:rsidRPr="005F0869" w14:paraId="736C0507" w14:textId="77777777" w:rsidTr="00E43128">
        <w:tc>
          <w:tcPr>
            <w:cnfStyle w:val="001000000000" w:firstRow="0" w:lastRow="0" w:firstColumn="1" w:lastColumn="0" w:oddVBand="0" w:evenVBand="0" w:oddHBand="0" w:evenHBand="0" w:firstRowFirstColumn="0" w:firstRowLastColumn="0" w:lastRowFirstColumn="0" w:lastRowLastColumn="0"/>
            <w:tcW w:w="1545" w:type="pct"/>
            <w:noWrap/>
            <w:hideMark/>
          </w:tcPr>
          <w:p w14:paraId="2F826BD2" w14:textId="77777777" w:rsidR="0063293E" w:rsidRPr="005F0869" w:rsidRDefault="0063293E">
            <w:pPr>
              <w:rPr>
                <w:sz w:val="16"/>
                <w:szCs w:val="16"/>
              </w:rPr>
            </w:pPr>
            <w:r w:rsidRPr="005F0869">
              <w:rPr>
                <w:sz w:val="16"/>
                <w:szCs w:val="16"/>
              </w:rPr>
              <w:t>Izravna prodaja na OPG</w:t>
            </w:r>
          </w:p>
        </w:tc>
        <w:tc>
          <w:tcPr>
            <w:tcW w:w="576" w:type="pct"/>
            <w:noWrap/>
            <w:hideMark/>
          </w:tcPr>
          <w:p w14:paraId="396F3134"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19,32</w:t>
            </w:r>
          </w:p>
        </w:tc>
        <w:tc>
          <w:tcPr>
            <w:tcW w:w="576" w:type="pct"/>
            <w:noWrap/>
            <w:hideMark/>
          </w:tcPr>
          <w:p w14:paraId="79BF7087"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33,33</w:t>
            </w:r>
          </w:p>
        </w:tc>
        <w:tc>
          <w:tcPr>
            <w:tcW w:w="576" w:type="pct"/>
            <w:noWrap/>
            <w:hideMark/>
          </w:tcPr>
          <w:p w14:paraId="404CE6AD"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21,60</w:t>
            </w:r>
          </w:p>
        </w:tc>
        <w:tc>
          <w:tcPr>
            <w:tcW w:w="576" w:type="pct"/>
            <w:noWrap/>
            <w:hideMark/>
          </w:tcPr>
          <w:p w14:paraId="613A4998"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20,56</w:t>
            </w:r>
          </w:p>
        </w:tc>
        <w:tc>
          <w:tcPr>
            <w:tcW w:w="577" w:type="pct"/>
            <w:noWrap/>
            <w:hideMark/>
          </w:tcPr>
          <w:p w14:paraId="142648C1"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22,81</w:t>
            </w:r>
          </w:p>
        </w:tc>
        <w:tc>
          <w:tcPr>
            <w:tcW w:w="574" w:type="pct"/>
            <w:noWrap/>
            <w:hideMark/>
          </w:tcPr>
          <w:p w14:paraId="1BC1C33F"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21,82</w:t>
            </w:r>
          </w:p>
        </w:tc>
      </w:tr>
      <w:tr w:rsidR="0063293E" w:rsidRPr="005F0869" w14:paraId="0946BDF0" w14:textId="77777777" w:rsidTr="00E4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1209BFC7" w14:textId="77777777" w:rsidR="0063293E" w:rsidRPr="005F0869" w:rsidRDefault="0063293E">
            <w:pPr>
              <w:rPr>
                <w:sz w:val="16"/>
                <w:szCs w:val="16"/>
              </w:rPr>
            </w:pPr>
            <w:r w:rsidRPr="005F0869">
              <w:rPr>
                <w:sz w:val="16"/>
                <w:szCs w:val="16"/>
              </w:rPr>
              <w:t>Potrošnja svježeg mlijeka na farmi</w:t>
            </w:r>
          </w:p>
        </w:tc>
        <w:tc>
          <w:tcPr>
            <w:tcW w:w="576" w:type="pct"/>
            <w:noWrap/>
            <w:hideMark/>
          </w:tcPr>
          <w:p w14:paraId="1B0EEDDE"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32,33</w:t>
            </w:r>
          </w:p>
        </w:tc>
        <w:tc>
          <w:tcPr>
            <w:tcW w:w="576" w:type="pct"/>
            <w:noWrap/>
            <w:hideMark/>
          </w:tcPr>
          <w:p w14:paraId="26C81672"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49,54</w:t>
            </w:r>
          </w:p>
        </w:tc>
        <w:tc>
          <w:tcPr>
            <w:tcW w:w="576" w:type="pct"/>
            <w:noWrap/>
            <w:hideMark/>
          </w:tcPr>
          <w:p w14:paraId="6511E11D"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38,07</w:t>
            </w:r>
          </w:p>
        </w:tc>
        <w:tc>
          <w:tcPr>
            <w:tcW w:w="576" w:type="pct"/>
            <w:noWrap/>
            <w:hideMark/>
          </w:tcPr>
          <w:p w14:paraId="79F5FD3C"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37,22</w:t>
            </w:r>
          </w:p>
        </w:tc>
        <w:tc>
          <w:tcPr>
            <w:tcW w:w="577" w:type="pct"/>
            <w:noWrap/>
            <w:hideMark/>
          </w:tcPr>
          <w:p w14:paraId="6D00CF9E"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35,59</w:t>
            </w:r>
          </w:p>
        </w:tc>
        <w:tc>
          <w:tcPr>
            <w:tcW w:w="574" w:type="pct"/>
            <w:noWrap/>
            <w:hideMark/>
          </w:tcPr>
          <w:p w14:paraId="5329E518"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30,99</w:t>
            </w:r>
          </w:p>
        </w:tc>
      </w:tr>
      <w:tr w:rsidR="0063293E" w:rsidRPr="005F0869" w14:paraId="53518519" w14:textId="77777777" w:rsidTr="00E43128">
        <w:tc>
          <w:tcPr>
            <w:cnfStyle w:val="001000000000" w:firstRow="0" w:lastRow="0" w:firstColumn="1" w:lastColumn="0" w:oddVBand="0" w:evenVBand="0" w:oddHBand="0" w:evenHBand="0" w:firstRowFirstColumn="0" w:firstRowLastColumn="0" w:lastRowFirstColumn="0" w:lastRowLastColumn="0"/>
            <w:tcW w:w="1545" w:type="pct"/>
            <w:noWrap/>
            <w:hideMark/>
          </w:tcPr>
          <w:p w14:paraId="79F14918" w14:textId="77777777" w:rsidR="0063293E" w:rsidRPr="005F0869" w:rsidRDefault="0063293E">
            <w:pPr>
              <w:rPr>
                <w:sz w:val="16"/>
                <w:szCs w:val="16"/>
              </w:rPr>
            </w:pPr>
            <w:r w:rsidRPr="005F0869">
              <w:rPr>
                <w:sz w:val="16"/>
                <w:szCs w:val="16"/>
              </w:rPr>
              <w:t xml:space="preserve">        po glavi stanovnika (kg)</w:t>
            </w:r>
          </w:p>
        </w:tc>
        <w:tc>
          <w:tcPr>
            <w:tcW w:w="576" w:type="pct"/>
            <w:noWrap/>
            <w:hideMark/>
          </w:tcPr>
          <w:p w14:paraId="388E24AA"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7,32</w:t>
            </w:r>
          </w:p>
        </w:tc>
        <w:tc>
          <w:tcPr>
            <w:tcW w:w="576" w:type="pct"/>
            <w:noWrap/>
            <w:hideMark/>
          </w:tcPr>
          <w:p w14:paraId="40216CD8"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11,12</w:t>
            </w:r>
          </w:p>
        </w:tc>
        <w:tc>
          <w:tcPr>
            <w:tcW w:w="576" w:type="pct"/>
            <w:noWrap/>
            <w:hideMark/>
          </w:tcPr>
          <w:p w14:paraId="5D596133"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9,31</w:t>
            </w:r>
          </w:p>
        </w:tc>
        <w:tc>
          <w:tcPr>
            <w:tcW w:w="576" w:type="pct"/>
            <w:noWrap/>
            <w:hideMark/>
          </w:tcPr>
          <w:p w14:paraId="48F2CD59"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9,17</w:t>
            </w:r>
          </w:p>
        </w:tc>
        <w:tc>
          <w:tcPr>
            <w:tcW w:w="577" w:type="pct"/>
            <w:noWrap/>
            <w:hideMark/>
          </w:tcPr>
          <w:p w14:paraId="25BCB7C9"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8,82</w:t>
            </w:r>
          </w:p>
        </w:tc>
        <w:tc>
          <w:tcPr>
            <w:tcW w:w="574" w:type="pct"/>
            <w:noWrap/>
            <w:hideMark/>
          </w:tcPr>
          <w:p w14:paraId="53E35570"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8,00</w:t>
            </w:r>
          </w:p>
        </w:tc>
      </w:tr>
      <w:tr w:rsidR="0063293E" w:rsidRPr="005F0869" w14:paraId="3EA2C3E5" w14:textId="77777777" w:rsidTr="00E4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796C00FF" w14:textId="77777777" w:rsidR="0063293E" w:rsidRPr="005F0869" w:rsidRDefault="0063293E">
            <w:pPr>
              <w:rPr>
                <w:sz w:val="16"/>
                <w:szCs w:val="16"/>
              </w:rPr>
            </w:pPr>
            <w:r w:rsidRPr="005F0869">
              <w:rPr>
                <w:sz w:val="16"/>
                <w:szCs w:val="16"/>
              </w:rPr>
              <w:t>Uvoz ekvivalent mlijeko</w:t>
            </w:r>
          </w:p>
        </w:tc>
        <w:tc>
          <w:tcPr>
            <w:tcW w:w="576" w:type="pct"/>
            <w:noWrap/>
            <w:hideMark/>
          </w:tcPr>
          <w:p w14:paraId="3F6F2C93"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200,14</w:t>
            </w:r>
          </w:p>
        </w:tc>
        <w:tc>
          <w:tcPr>
            <w:tcW w:w="576" w:type="pct"/>
            <w:noWrap/>
            <w:hideMark/>
          </w:tcPr>
          <w:p w14:paraId="270DD9A6"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320,45</w:t>
            </w:r>
          </w:p>
        </w:tc>
        <w:tc>
          <w:tcPr>
            <w:tcW w:w="576" w:type="pct"/>
            <w:noWrap/>
            <w:hideMark/>
          </w:tcPr>
          <w:p w14:paraId="59636B67"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483,11</w:t>
            </w:r>
          </w:p>
        </w:tc>
        <w:tc>
          <w:tcPr>
            <w:tcW w:w="576" w:type="pct"/>
            <w:noWrap/>
            <w:hideMark/>
          </w:tcPr>
          <w:p w14:paraId="561C2DCD"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540,49</w:t>
            </w:r>
          </w:p>
        </w:tc>
        <w:tc>
          <w:tcPr>
            <w:tcW w:w="577" w:type="pct"/>
            <w:noWrap/>
            <w:hideMark/>
          </w:tcPr>
          <w:p w14:paraId="1215F415"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477,79</w:t>
            </w:r>
          </w:p>
        </w:tc>
        <w:tc>
          <w:tcPr>
            <w:tcW w:w="574" w:type="pct"/>
            <w:noWrap/>
            <w:hideMark/>
          </w:tcPr>
          <w:p w14:paraId="6F417E9A"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517,83</w:t>
            </w:r>
          </w:p>
        </w:tc>
      </w:tr>
      <w:tr w:rsidR="0063293E" w:rsidRPr="005F0869" w14:paraId="7E1A8607" w14:textId="77777777" w:rsidTr="00E43128">
        <w:tc>
          <w:tcPr>
            <w:cnfStyle w:val="001000000000" w:firstRow="0" w:lastRow="0" w:firstColumn="1" w:lastColumn="0" w:oddVBand="0" w:evenVBand="0" w:oddHBand="0" w:evenHBand="0" w:firstRowFirstColumn="0" w:firstRowLastColumn="0" w:lastRowFirstColumn="0" w:lastRowLastColumn="0"/>
            <w:tcW w:w="1545" w:type="pct"/>
            <w:noWrap/>
            <w:hideMark/>
          </w:tcPr>
          <w:p w14:paraId="0541FC0A" w14:textId="77777777" w:rsidR="0063293E" w:rsidRPr="005F0869" w:rsidRDefault="0063293E">
            <w:pPr>
              <w:rPr>
                <w:sz w:val="16"/>
                <w:szCs w:val="16"/>
              </w:rPr>
            </w:pPr>
            <w:r w:rsidRPr="005F0869">
              <w:rPr>
                <w:sz w:val="16"/>
                <w:szCs w:val="16"/>
              </w:rPr>
              <w:t>Izvoz ekvivalent mlijeko</w:t>
            </w:r>
          </w:p>
        </w:tc>
        <w:tc>
          <w:tcPr>
            <w:tcW w:w="576" w:type="pct"/>
            <w:noWrap/>
            <w:hideMark/>
          </w:tcPr>
          <w:p w14:paraId="4F6EC8EC"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83,17</w:t>
            </w:r>
          </w:p>
        </w:tc>
        <w:tc>
          <w:tcPr>
            <w:tcW w:w="576" w:type="pct"/>
            <w:noWrap/>
            <w:hideMark/>
          </w:tcPr>
          <w:p w14:paraId="681EF5E6"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sz w:val="16"/>
                <w:szCs w:val="16"/>
              </w:rPr>
            </w:pPr>
            <w:r w:rsidRPr="005F0869">
              <w:rPr>
                <w:sz w:val="16"/>
                <w:szCs w:val="16"/>
              </w:rPr>
              <w:t>77,28</w:t>
            </w:r>
          </w:p>
        </w:tc>
        <w:tc>
          <w:tcPr>
            <w:tcW w:w="576" w:type="pct"/>
            <w:noWrap/>
            <w:hideMark/>
          </w:tcPr>
          <w:p w14:paraId="06CC758A"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96,09</w:t>
            </w:r>
          </w:p>
        </w:tc>
        <w:tc>
          <w:tcPr>
            <w:tcW w:w="576" w:type="pct"/>
            <w:noWrap/>
            <w:hideMark/>
          </w:tcPr>
          <w:p w14:paraId="6CC5E1B5"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105,84</w:t>
            </w:r>
          </w:p>
        </w:tc>
        <w:tc>
          <w:tcPr>
            <w:tcW w:w="577" w:type="pct"/>
            <w:noWrap/>
            <w:hideMark/>
          </w:tcPr>
          <w:p w14:paraId="7E70CDE4"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96,15</w:t>
            </w:r>
          </w:p>
        </w:tc>
        <w:tc>
          <w:tcPr>
            <w:tcW w:w="574" w:type="pct"/>
            <w:noWrap/>
            <w:hideMark/>
          </w:tcPr>
          <w:p w14:paraId="4897AED2"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F0869">
              <w:rPr>
                <w:color w:val="000000"/>
                <w:sz w:val="16"/>
                <w:szCs w:val="16"/>
              </w:rPr>
              <w:t>91,59</w:t>
            </w:r>
          </w:p>
        </w:tc>
      </w:tr>
      <w:tr w:rsidR="0063293E" w:rsidRPr="005F0869" w14:paraId="3E0F9726" w14:textId="77777777" w:rsidTr="00E4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5A94AF48" w14:textId="77777777" w:rsidR="0063293E" w:rsidRPr="005F0869" w:rsidRDefault="0063293E">
            <w:pPr>
              <w:rPr>
                <w:sz w:val="16"/>
                <w:szCs w:val="16"/>
              </w:rPr>
            </w:pPr>
            <w:r w:rsidRPr="005F0869">
              <w:rPr>
                <w:sz w:val="16"/>
                <w:szCs w:val="16"/>
              </w:rPr>
              <w:t>Promjena zaliha</w:t>
            </w:r>
          </w:p>
        </w:tc>
        <w:tc>
          <w:tcPr>
            <w:tcW w:w="576" w:type="pct"/>
            <w:noWrap/>
            <w:hideMark/>
          </w:tcPr>
          <w:p w14:paraId="15153700"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-7,75</w:t>
            </w:r>
          </w:p>
        </w:tc>
        <w:tc>
          <w:tcPr>
            <w:tcW w:w="576" w:type="pct"/>
            <w:noWrap/>
            <w:hideMark/>
          </w:tcPr>
          <w:p w14:paraId="69EBA64E"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-1,83</w:t>
            </w:r>
          </w:p>
        </w:tc>
        <w:tc>
          <w:tcPr>
            <w:tcW w:w="576" w:type="pct"/>
            <w:noWrap/>
            <w:hideMark/>
          </w:tcPr>
          <w:p w14:paraId="1057FE18"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11,47</w:t>
            </w:r>
          </w:p>
        </w:tc>
        <w:tc>
          <w:tcPr>
            <w:tcW w:w="576" w:type="pct"/>
            <w:noWrap/>
            <w:hideMark/>
          </w:tcPr>
          <w:p w14:paraId="1ABB8695"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29,90</w:t>
            </w:r>
          </w:p>
        </w:tc>
        <w:tc>
          <w:tcPr>
            <w:tcW w:w="577" w:type="pct"/>
            <w:noWrap/>
            <w:hideMark/>
          </w:tcPr>
          <w:p w14:paraId="2726CDE2"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0,24</w:t>
            </w:r>
          </w:p>
        </w:tc>
        <w:tc>
          <w:tcPr>
            <w:tcW w:w="574" w:type="pct"/>
            <w:noWrap/>
            <w:hideMark/>
          </w:tcPr>
          <w:p w14:paraId="16B52315"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F0869">
              <w:rPr>
                <w:color w:val="000000"/>
                <w:sz w:val="16"/>
                <w:szCs w:val="16"/>
              </w:rPr>
              <w:t>-30,40</w:t>
            </w:r>
          </w:p>
        </w:tc>
      </w:tr>
      <w:tr w:rsidR="0063293E" w:rsidRPr="005F0869" w14:paraId="36E971CA" w14:textId="77777777" w:rsidTr="00E43128">
        <w:tc>
          <w:tcPr>
            <w:cnfStyle w:val="001000000000" w:firstRow="0" w:lastRow="0" w:firstColumn="1" w:lastColumn="0" w:oddVBand="0" w:evenVBand="0" w:oddHBand="0" w:evenHBand="0" w:firstRowFirstColumn="0" w:firstRowLastColumn="0" w:lastRowFirstColumn="0" w:lastRowLastColumn="0"/>
            <w:tcW w:w="1545" w:type="pct"/>
            <w:noWrap/>
            <w:hideMark/>
          </w:tcPr>
          <w:p w14:paraId="77266152" w14:textId="77777777" w:rsidR="0063293E" w:rsidRPr="008F0C11" w:rsidRDefault="0063293E">
            <w:pPr>
              <w:rPr>
                <w:sz w:val="16"/>
                <w:szCs w:val="16"/>
              </w:rPr>
            </w:pPr>
            <w:r w:rsidRPr="008F0C11">
              <w:rPr>
                <w:sz w:val="16"/>
                <w:szCs w:val="16"/>
              </w:rPr>
              <w:t>B) DOMAĆA POTROŠNJA UKUPNO</w:t>
            </w:r>
          </w:p>
        </w:tc>
        <w:tc>
          <w:tcPr>
            <w:tcW w:w="576" w:type="pct"/>
            <w:noWrap/>
            <w:hideMark/>
          </w:tcPr>
          <w:p w14:paraId="167082CC" w14:textId="77777777" w:rsidR="0063293E" w:rsidRPr="008F0C11"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8F0C11">
              <w:rPr>
                <w:b/>
                <w:bCs/>
                <w:sz w:val="16"/>
                <w:szCs w:val="16"/>
              </w:rPr>
              <w:t>908,72</w:t>
            </w:r>
          </w:p>
        </w:tc>
        <w:tc>
          <w:tcPr>
            <w:tcW w:w="576" w:type="pct"/>
            <w:noWrap/>
            <w:hideMark/>
          </w:tcPr>
          <w:p w14:paraId="75569742" w14:textId="77777777" w:rsidR="0063293E" w:rsidRPr="008F0C11"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8F0C11">
              <w:rPr>
                <w:b/>
                <w:bCs/>
                <w:sz w:val="16"/>
                <w:szCs w:val="16"/>
              </w:rPr>
              <w:t>962,51</w:t>
            </w:r>
          </w:p>
        </w:tc>
        <w:tc>
          <w:tcPr>
            <w:tcW w:w="576" w:type="pct"/>
            <w:noWrap/>
            <w:hideMark/>
          </w:tcPr>
          <w:p w14:paraId="15F5C64D" w14:textId="77777777" w:rsidR="0063293E" w:rsidRPr="008F0C11"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8F0C11">
              <w:rPr>
                <w:b/>
                <w:bCs/>
                <w:sz w:val="16"/>
                <w:szCs w:val="16"/>
              </w:rPr>
              <w:t>991,48</w:t>
            </w:r>
          </w:p>
        </w:tc>
        <w:tc>
          <w:tcPr>
            <w:tcW w:w="576" w:type="pct"/>
            <w:noWrap/>
            <w:hideMark/>
          </w:tcPr>
          <w:p w14:paraId="10C52D40" w14:textId="77777777" w:rsidR="0063293E" w:rsidRPr="008F0C11"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8F0C11">
              <w:rPr>
                <w:b/>
                <w:bCs/>
                <w:sz w:val="16"/>
                <w:szCs w:val="16"/>
              </w:rPr>
              <w:t>1001,69</w:t>
            </w:r>
          </w:p>
        </w:tc>
        <w:tc>
          <w:tcPr>
            <w:tcW w:w="577" w:type="pct"/>
            <w:noWrap/>
            <w:hideMark/>
          </w:tcPr>
          <w:p w14:paraId="7765A958" w14:textId="77777777" w:rsidR="0063293E" w:rsidRPr="008F0C11"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8F0C11">
              <w:rPr>
                <w:b/>
                <w:bCs/>
                <w:sz w:val="16"/>
                <w:szCs w:val="16"/>
              </w:rPr>
              <w:t>975,97</w:t>
            </w:r>
          </w:p>
        </w:tc>
        <w:tc>
          <w:tcPr>
            <w:tcW w:w="574" w:type="pct"/>
            <w:noWrap/>
            <w:hideMark/>
          </w:tcPr>
          <w:p w14:paraId="121E7E8C" w14:textId="77777777" w:rsidR="0063293E" w:rsidRPr="008F0C11"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8F0C11">
              <w:rPr>
                <w:b/>
                <w:bCs/>
                <w:sz w:val="16"/>
                <w:szCs w:val="16"/>
              </w:rPr>
              <w:t>1010,19</w:t>
            </w:r>
          </w:p>
        </w:tc>
      </w:tr>
      <w:tr w:rsidR="0063293E" w:rsidRPr="005F0869" w14:paraId="1097D942" w14:textId="77777777" w:rsidTr="00E4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34BF1D50" w14:textId="77777777" w:rsidR="0063293E" w:rsidRPr="005F0869" w:rsidRDefault="0063293E">
            <w:pPr>
              <w:rPr>
                <w:sz w:val="16"/>
                <w:szCs w:val="16"/>
              </w:rPr>
            </w:pPr>
            <w:r w:rsidRPr="005F0869">
              <w:rPr>
                <w:sz w:val="16"/>
                <w:szCs w:val="16"/>
              </w:rPr>
              <w:t>Ljudska potrošnja ukupno</w:t>
            </w:r>
          </w:p>
        </w:tc>
        <w:tc>
          <w:tcPr>
            <w:tcW w:w="576" w:type="pct"/>
            <w:noWrap/>
            <w:hideMark/>
          </w:tcPr>
          <w:p w14:paraId="22D4521E"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851,38</w:t>
            </w:r>
          </w:p>
        </w:tc>
        <w:tc>
          <w:tcPr>
            <w:tcW w:w="576" w:type="pct"/>
            <w:noWrap/>
            <w:hideMark/>
          </w:tcPr>
          <w:p w14:paraId="465F0A63"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854,11</w:t>
            </w:r>
          </w:p>
        </w:tc>
        <w:tc>
          <w:tcPr>
            <w:tcW w:w="576" w:type="pct"/>
            <w:noWrap/>
            <w:hideMark/>
          </w:tcPr>
          <w:p w14:paraId="471E485D"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912,15</w:t>
            </w:r>
          </w:p>
        </w:tc>
        <w:tc>
          <w:tcPr>
            <w:tcW w:w="576" w:type="pct"/>
            <w:noWrap/>
            <w:hideMark/>
          </w:tcPr>
          <w:p w14:paraId="6FCAEDCD"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923,15</w:t>
            </w:r>
          </w:p>
        </w:tc>
        <w:tc>
          <w:tcPr>
            <w:tcW w:w="577" w:type="pct"/>
            <w:noWrap/>
            <w:hideMark/>
          </w:tcPr>
          <w:p w14:paraId="5711BF64"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904,06</w:t>
            </w:r>
          </w:p>
        </w:tc>
        <w:tc>
          <w:tcPr>
            <w:tcW w:w="574" w:type="pct"/>
            <w:noWrap/>
            <w:hideMark/>
          </w:tcPr>
          <w:p w14:paraId="5EE84B26"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sz w:val="16"/>
                <w:szCs w:val="16"/>
              </w:rPr>
            </w:pPr>
            <w:r w:rsidRPr="005F0869">
              <w:rPr>
                <w:sz w:val="16"/>
                <w:szCs w:val="16"/>
              </w:rPr>
              <w:t>949,14</w:t>
            </w:r>
          </w:p>
        </w:tc>
      </w:tr>
      <w:tr w:rsidR="0063293E" w:rsidRPr="005F0869" w14:paraId="6D9C78C5" w14:textId="77777777" w:rsidTr="00E43128">
        <w:tc>
          <w:tcPr>
            <w:cnfStyle w:val="001000000000" w:firstRow="0" w:lastRow="0" w:firstColumn="1" w:lastColumn="0" w:oddVBand="0" w:evenVBand="0" w:oddHBand="0" w:evenHBand="0" w:firstRowFirstColumn="0" w:firstRowLastColumn="0" w:lastRowFirstColumn="0" w:lastRowLastColumn="0"/>
            <w:tcW w:w="1545" w:type="pct"/>
            <w:noWrap/>
            <w:hideMark/>
          </w:tcPr>
          <w:p w14:paraId="2C767465" w14:textId="77777777" w:rsidR="0063293E" w:rsidRPr="005F0869" w:rsidRDefault="0063293E">
            <w:pPr>
              <w:rPr>
                <w:b w:val="0"/>
                <w:bCs w:val="0"/>
                <w:color w:val="000000"/>
                <w:sz w:val="16"/>
                <w:szCs w:val="16"/>
              </w:rPr>
            </w:pPr>
            <w:r w:rsidRPr="005F0869">
              <w:rPr>
                <w:color w:val="000000"/>
                <w:sz w:val="16"/>
                <w:szCs w:val="16"/>
              </w:rPr>
              <w:t xml:space="preserve"> - kg/po stanovniku</w:t>
            </w:r>
          </w:p>
        </w:tc>
        <w:tc>
          <w:tcPr>
            <w:tcW w:w="576" w:type="pct"/>
            <w:noWrap/>
            <w:hideMark/>
          </w:tcPr>
          <w:p w14:paraId="575C221A"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5F0869">
              <w:rPr>
                <w:b/>
                <w:bCs/>
                <w:sz w:val="16"/>
                <w:szCs w:val="16"/>
              </w:rPr>
              <w:t>192,7</w:t>
            </w:r>
          </w:p>
        </w:tc>
        <w:tc>
          <w:tcPr>
            <w:tcW w:w="576" w:type="pct"/>
            <w:noWrap/>
            <w:hideMark/>
          </w:tcPr>
          <w:p w14:paraId="0495305E"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5F0869">
              <w:rPr>
                <w:b/>
                <w:bCs/>
                <w:sz w:val="16"/>
                <w:szCs w:val="16"/>
              </w:rPr>
              <w:t>200,7</w:t>
            </w:r>
          </w:p>
        </w:tc>
        <w:tc>
          <w:tcPr>
            <w:tcW w:w="576" w:type="pct"/>
            <w:noWrap/>
            <w:hideMark/>
          </w:tcPr>
          <w:p w14:paraId="6A6D2F5B"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5F0869">
              <w:rPr>
                <w:b/>
                <w:bCs/>
                <w:sz w:val="16"/>
                <w:szCs w:val="16"/>
              </w:rPr>
              <w:t>224</w:t>
            </w:r>
          </w:p>
        </w:tc>
        <w:tc>
          <w:tcPr>
            <w:tcW w:w="576" w:type="pct"/>
            <w:noWrap/>
            <w:hideMark/>
          </w:tcPr>
          <w:p w14:paraId="79BEB283"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5F0869">
              <w:rPr>
                <w:b/>
                <w:bCs/>
                <w:sz w:val="16"/>
                <w:szCs w:val="16"/>
              </w:rPr>
              <w:t>227</w:t>
            </w:r>
          </w:p>
        </w:tc>
        <w:tc>
          <w:tcPr>
            <w:tcW w:w="577" w:type="pct"/>
            <w:noWrap/>
            <w:hideMark/>
          </w:tcPr>
          <w:p w14:paraId="23D3407B"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5F0869">
              <w:rPr>
                <w:b/>
                <w:bCs/>
                <w:sz w:val="16"/>
                <w:szCs w:val="16"/>
              </w:rPr>
              <w:t>224</w:t>
            </w:r>
          </w:p>
        </w:tc>
        <w:tc>
          <w:tcPr>
            <w:tcW w:w="574" w:type="pct"/>
            <w:noWrap/>
            <w:hideMark/>
          </w:tcPr>
          <w:p w14:paraId="7A5D6FF1" w14:textId="77777777" w:rsidR="0063293E" w:rsidRPr="005F0869" w:rsidRDefault="0063293E">
            <w:pPr>
              <w:jc w:val="right"/>
              <w:cnfStyle w:val="000000000000" w:firstRow="0" w:lastRow="0" w:firstColumn="0" w:lastColumn="0" w:oddVBand="0" w:evenVBand="0" w:oddHBand="0" w:evenHBand="0" w:firstRowFirstColumn="0" w:firstRowLastColumn="0" w:lastRowFirstColumn="0" w:lastRowLastColumn="0"/>
              <w:rPr>
                <w:b/>
                <w:bCs/>
                <w:sz w:val="16"/>
                <w:szCs w:val="16"/>
              </w:rPr>
            </w:pPr>
            <w:r w:rsidRPr="005F0869">
              <w:rPr>
                <w:b/>
                <w:bCs/>
                <w:sz w:val="16"/>
                <w:szCs w:val="16"/>
              </w:rPr>
              <w:t>245</w:t>
            </w:r>
          </w:p>
        </w:tc>
      </w:tr>
      <w:tr w:rsidR="0063293E" w:rsidRPr="005F0869" w14:paraId="31FDFC60" w14:textId="77777777" w:rsidTr="00E4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pct"/>
            <w:noWrap/>
            <w:hideMark/>
          </w:tcPr>
          <w:p w14:paraId="26D20019" w14:textId="77777777" w:rsidR="0063293E" w:rsidRPr="005F0869" w:rsidRDefault="0063293E">
            <w:pPr>
              <w:rPr>
                <w:b w:val="0"/>
                <w:bCs w:val="0"/>
                <w:sz w:val="16"/>
                <w:szCs w:val="16"/>
              </w:rPr>
            </w:pPr>
            <w:r w:rsidRPr="005F0869">
              <w:rPr>
                <w:sz w:val="16"/>
                <w:szCs w:val="16"/>
              </w:rPr>
              <w:t>SAMODOSTATNOST %</w:t>
            </w:r>
          </w:p>
        </w:tc>
        <w:tc>
          <w:tcPr>
            <w:tcW w:w="576" w:type="pct"/>
            <w:noWrap/>
            <w:hideMark/>
          </w:tcPr>
          <w:p w14:paraId="615A9386"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5F0869">
              <w:rPr>
                <w:b/>
                <w:bCs/>
                <w:sz w:val="16"/>
                <w:szCs w:val="16"/>
              </w:rPr>
              <w:t>86</w:t>
            </w:r>
          </w:p>
        </w:tc>
        <w:tc>
          <w:tcPr>
            <w:tcW w:w="576" w:type="pct"/>
            <w:noWrap/>
            <w:hideMark/>
          </w:tcPr>
          <w:p w14:paraId="6ADA70B7"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5F0869">
              <w:rPr>
                <w:b/>
                <w:bCs/>
                <w:sz w:val="16"/>
                <w:szCs w:val="16"/>
              </w:rPr>
              <w:t>75</w:t>
            </w:r>
          </w:p>
        </w:tc>
        <w:tc>
          <w:tcPr>
            <w:tcW w:w="576" w:type="pct"/>
            <w:noWrap/>
            <w:hideMark/>
          </w:tcPr>
          <w:p w14:paraId="5923120B"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5F0869">
              <w:rPr>
                <w:b/>
                <w:bCs/>
                <w:sz w:val="16"/>
                <w:szCs w:val="16"/>
              </w:rPr>
              <w:t>62</w:t>
            </w:r>
          </w:p>
        </w:tc>
        <w:tc>
          <w:tcPr>
            <w:tcW w:w="576" w:type="pct"/>
            <w:noWrap/>
            <w:hideMark/>
          </w:tcPr>
          <w:p w14:paraId="317809B0"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5F0869">
              <w:rPr>
                <w:b/>
                <w:bCs/>
                <w:sz w:val="16"/>
                <w:szCs w:val="16"/>
              </w:rPr>
              <w:t>60</w:t>
            </w:r>
          </w:p>
        </w:tc>
        <w:tc>
          <w:tcPr>
            <w:tcW w:w="577" w:type="pct"/>
            <w:noWrap/>
            <w:hideMark/>
          </w:tcPr>
          <w:p w14:paraId="651868AC"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5F0869">
              <w:rPr>
                <w:b/>
                <w:bCs/>
                <w:sz w:val="16"/>
                <w:szCs w:val="16"/>
              </w:rPr>
              <w:t>61</w:t>
            </w:r>
          </w:p>
        </w:tc>
        <w:tc>
          <w:tcPr>
            <w:tcW w:w="574" w:type="pct"/>
            <w:noWrap/>
            <w:hideMark/>
          </w:tcPr>
          <w:p w14:paraId="7474701D" w14:textId="77777777" w:rsidR="0063293E" w:rsidRPr="005F0869" w:rsidRDefault="0063293E">
            <w:pPr>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5F0869">
              <w:rPr>
                <w:b/>
                <w:bCs/>
                <w:sz w:val="16"/>
                <w:szCs w:val="16"/>
              </w:rPr>
              <w:t>55</w:t>
            </w:r>
          </w:p>
        </w:tc>
      </w:tr>
    </w:tbl>
    <w:p w14:paraId="348BDF8E" w14:textId="359868BF" w:rsidR="008D31F7" w:rsidRPr="005F0869" w:rsidRDefault="008D31F7" w:rsidP="00E350D0">
      <w:pPr>
        <w:pStyle w:val="Izvor"/>
      </w:pPr>
      <w:r w:rsidRPr="005F0869">
        <w:t xml:space="preserve">Izvor: </w:t>
      </w:r>
      <w:r w:rsidR="0029501C" w:rsidRPr="005F0869">
        <w:rPr>
          <w:iCs/>
        </w:rPr>
        <w:t>Agronomski fakultet,</w:t>
      </w:r>
      <w:r w:rsidR="0029501C" w:rsidRPr="005F0869">
        <w:t xml:space="preserve"> </w:t>
      </w:r>
      <w:r w:rsidRPr="005F0869">
        <w:t xml:space="preserve">Proizvodno-potrošne bilance poljoprivredno-prehrambenih proizvoda za 2021. godinu </w:t>
      </w:r>
    </w:p>
    <w:p w14:paraId="501D81AE" w14:textId="19B32001" w:rsidR="00F169BE" w:rsidRPr="005F0869" w:rsidRDefault="007C290A" w:rsidP="002A1C18">
      <w:pPr>
        <w:spacing w:after="160" w:line="259" w:lineRule="auto"/>
        <w:jc w:val="both"/>
        <w:rPr>
          <w:bCs/>
        </w:rPr>
      </w:pPr>
      <w:r w:rsidRPr="005F0869">
        <w:rPr>
          <w:bCs/>
        </w:rPr>
        <w:lastRenderedPageBreak/>
        <w:t xml:space="preserve">Prikazani podaci </w:t>
      </w:r>
      <w:r w:rsidR="0013708C" w:rsidRPr="005F0869">
        <w:rPr>
          <w:bCs/>
        </w:rPr>
        <w:t>(</w:t>
      </w:r>
      <w:r w:rsidR="0013708C" w:rsidRPr="005F0869">
        <w:rPr>
          <w:bCs/>
        </w:rPr>
        <w:fldChar w:fldCharType="begin"/>
      </w:r>
      <w:r w:rsidR="0013708C" w:rsidRPr="005F0869">
        <w:rPr>
          <w:bCs/>
        </w:rPr>
        <w:instrText xml:space="preserve"> REF _Ref129015622 \h </w:instrText>
      </w:r>
      <w:r w:rsidR="00611C82" w:rsidRPr="005F0869">
        <w:rPr>
          <w:bCs/>
        </w:rPr>
        <w:instrText xml:space="preserve"> \* MERGEFORMAT </w:instrText>
      </w:r>
      <w:r w:rsidR="0013708C" w:rsidRPr="005F0869">
        <w:rPr>
          <w:bCs/>
        </w:rPr>
      </w:r>
      <w:r w:rsidR="0013708C" w:rsidRPr="005F0869">
        <w:rPr>
          <w:bCs/>
        </w:rPr>
        <w:fldChar w:fldCharType="separate"/>
      </w:r>
      <w:r w:rsidR="00CA4114" w:rsidRPr="005F0869">
        <w:t xml:space="preserve">Tablica </w:t>
      </w:r>
      <w:r w:rsidR="00CA4114">
        <w:t>6</w:t>
      </w:r>
      <w:r w:rsidR="0013708C" w:rsidRPr="005F0869">
        <w:rPr>
          <w:bCs/>
        </w:rPr>
        <w:fldChar w:fldCharType="end"/>
      </w:r>
      <w:r w:rsidR="0013708C" w:rsidRPr="005F0869">
        <w:rPr>
          <w:bCs/>
        </w:rPr>
        <w:t xml:space="preserve">) ukazuju na </w:t>
      </w:r>
      <w:r w:rsidR="00585536" w:rsidRPr="005F0869">
        <w:rPr>
          <w:bCs/>
        </w:rPr>
        <w:t xml:space="preserve">variranje </w:t>
      </w:r>
      <w:r w:rsidR="0013708C" w:rsidRPr="005F0869">
        <w:rPr>
          <w:bCs/>
        </w:rPr>
        <w:t>potrošnje mlijeka i mliječnih proizvoda po stanovniku</w:t>
      </w:r>
      <w:r w:rsidR="001A6B7E" w:rsidRPr="005F0869">
        <w:rPr>
          <w:bCs/>
        </w:rPr>
        <w:t>. Promatrano u</w:t>
      </w:r>
      <w:r w:rsidR="00585536" w:rsidRPr="005F0869">
        <w:rPr>
          <w:bCs/>
        </w:rPr>
        <w:t xml:space="preserve"> dužem razdoblju, </w:t>
      </w:r>
      <w:r w:rsidR="001F3C22">
        <w:rPr>
          <w:bCs/>
        </w:rPr>
        <w:t xml:space="preserve">ukupna domaća </w:t>
      </w:r>
      <w:r w:rsidR="00585536" w:rsidRPr="005F0869">
        <w:rPr>
          <w:bCs/>
        </w:rPr>
        <w:t>potrošnja u Hrvatskoj bilježi rast</w:t>
      </w:r>
      <w:r w:rsidR="00EF5190">
        <w:rPr>
          <w:bCs/>
        </w:rPr>
        <w:t xml:space="preserve"> te </w:t>
      </w:r>
      <w:r w:rsidR="002D73E7" w:rsidRPr="005F0869">
        <w:rPr>
          <w:bCs/>
        </w:rPr>
        <w:t>je potrošnja</w:t>
      </w:r>
      <w:r w:rsidR="00585536" w:rsidRPr="005F0869">
        <w:rPr>
          <w:bCs/>
        </w:rPr>
        <w:t xml:space="preserve"> </w:t>
      </w:r>
      <w:r w:rsidR="00C608E0" w:rsidRPr="005F0869">
        <w:rPr>
          <w:bCs/>
        </w:rPr>
        <w:t xml:space="preserve">u 2021. godini </w:t>
      </w:r>
      <w:r w:rsidR="001A6B7E" w:rsidRPr="005F0869">
        <w:rPr>
          <w:bCs/>
        </w:rPr>
        <w:t>već</w:t>
      </w:r>
      <w:r w:rsidR="005D2F8A" w:rsidRPr="005F0869">
        <w:rPr>
          <w:bCs/>
        </w:rPr>
        <w:t>a</w:t>
      </w:r>
      <w:r w:rsidR="001A6B7E" w:rsidRPr="005F0869">
        <w:rPr>
          <w:bCs/>
        </w:rPr>
        <w:t xml:space="preserve"> za</w:t>
      </w:r>
      <w:r w:rsidR="004334F0" w:rsidRPr="005F0869">
        <w:rPr>
          <w:bCs/>
        </w:rPr>
        <w:t xml:space="preserve"> </w:t>
      </w:r>
      <w:r w:rsidR="001F3C22">
        <w:rPr>
          <w:bCs/>
        </w:rPr>
        <w:t>11</w:t>
      </w:r>
      <w:r w:rsidR="004334F0" w:rsidRPr="005F0869">
        <w:rPr>
          <w:bCs/>
        </w:rPr>
        <w:t>,1</w:t>
      </w:r>
      <w:r w:rsidR="001F3C22">
        <w:rPr>
          <w:bCs/>
        </w:rPr>
        <w:t>7</w:t>
      </w:r>
      <w:r w:rsidR="004334F0" w:rsidRPr="005F0869">
        <w:rPr>
          <w:bCs/>
        </w:rPr>
        <w:t xml:space="preserve">% </w:t>
      </w:r>
      <w:r w:rsidR="00C608E0" w:rsidRPr="005F0869">
        <w:rPr>
          <w:bCs/>
        </w:rPr>
        <w:t>u odnosu na 2010. godinu</w:t>
      </w:r>
      <w:r w:rsidR="0006551D">
        <w:rPr>
          <w:rStyle w:val="Referencafusnote"/>
          <w:bCs/>
        </w:rPr>
        <w:footnoteReference w:id="3"/>
      </w:r>
      <w:r w:rsidR="004334F0" w:rsidRPr="005F0869">
        <w:rPr>
          <w:bCs/>
        </w:rPr>
        <w:t xml:space="preserve">. </w:t>
      </w:r>
    </w:p>
    <w:p w14:paraId="2AFDC3AC" w14:textId="6F7FA2EF" w:rsidR="002A1C18" w:rsidRPr="005F0869" w:rsidRDefault="00BF3B61" w:rsidP="002A1C18">
      <w:pPr>
        <w:spacing w:after="160" w:line="259" w:lineRule="auto"/>
        <w:jc w:val="both"/>
        <w:rPr>
          <w:bCs/>
        </w:rPr>
      </w:pPr>
      <w:r w:rsidRPr="005F0869">
        <w:rPr>
          <w:bCs/>
        </w:rPr>
        <w:t xml:space="preserve">Prema podacima </w:t>
      </w:r>
      <w:r w:rsidR="006C1B9C" w:rsidRPr="005F0869">
        <w:rPr>
          <w:bCs/>
        </w:rPr>
        <w:t>Clal</w:t>
      </w:r>
      <w:r w:rsidR="001C683B" w:rsidRPr="005F0869">
        <w:rPr>
          <w:rStyle w:val="Referencafusnote"/>
          <w:bCs/>
        </w:rPr>
        <w:footnoteReference w:id="4"/>
      </w:r>
      <w:r w:rsidR="001C683B" w:rsidRPr="005F0869">
        <w:rPr>
          <w:bCs/>
        </w:rPr>
        <w:t xml:space="preserve"> </w:t>
      </w:r>
      <w:r w:rsidR="007F6DAF" w:rsidRPr="005F0869">
        <w:rPr>
          <w:bCs/>
        </w:rPr>
        <w:t xml:space="preserve">Poljska, Češka i </w:t>
      </w:r>
      <w:r w:rsidR="002A1C18" w:rsidRPr="005F0869">
        <w:rPr>
          <w:bCs/>
        </w:rPr>
        <w:t xml:space="preserve">Slovenija bilježe viškove, dok </w:t>
      </w:r>
      <w:r w:rsidR="00C6056D" w:rsidRPr="005F0869">
        <w:rPr>
          <w:bCs/>
        </w:rPr>
        <w:t>Mađarska</w:t>
      </w:r>
      <w:r w:rsidR="007F6DAF" w:rsidRPr="005F0869">
        <w:rPr>
          <w:bCs/>
        </w:rPr>
        <w:t xml:space="preserve">, </w:t>
      </w:r>
      <w:r w:rsidR="00C83B14" w:rsidRPr="005F0869">
        <w:rPr>
          <w:bCs/>
        </w:rPr>
        <w:t xml:space="preserve">Slovačka i </w:t>
      </w:r>
      <w:r w:rsidR="002A1C18" w:rsidRPr="005F0869">
        <w:rPr>
          <w:bCs/>
        </w:rPr>
        <w:t>Bugarska biljež</w:t>
      </w:r>
      <w:r w:rsidR="00C83B14" w:rsidRPr="005F0869">
        <w:rPr>
          <w:bCs/>
        </w:rPr>
        <w:t>e</w:t>
      </w:r>
      <w:r w:rsidR="002A1C18" w:rsidRPr="005F0869">
        <w:rPr>
          <w:bCs/>
        </w:rPr>
        <w:t xml:space="preserve"> stopu samodostatnosti </w:t>
      </w:r>
      <w:r w:rsidR="00C83B14" w:rsidRPr="005F0869">
        <w:rPr>
          <w:bCs/>
        </w:rPr>
        <w:t xml:space="preserve">ispod 100 </w:t>
      </w:r>
      <w:r w:rsidR="002A1C18" w:rsidRPr="005F0869">
        <w:rPr>
          <w:bCs/>
        </w:rPr>
        <w:t>% (</w:t>
      </w:r>
      <w:r w:rsidR="00F42791">
        <w:rPr>
          <w:bCs/>
        </w:rPr>
        <w:fldChar w:fldCharType="begin"/>
      </w:r>
      <w:r w:rsidR="00F42791">
        <w:rPr>
          <w:bCs/>
        </w:rPr>
        <w:instrText xml:space="preserve"> REF _Ref132964164 \h </w:instrText>
      </w:r>
      <w:r w:rsidR="00F42791">
        <w:rPr>
          <w:bCs/>
        </w:rPr>
      </w:r>
      <w:r w:rsidR="00F42791">
        <w:rPr>
          <w:bCs/>
        </w:rPr>
        <w:fldChar w:fldCharType="separate"/>
      </w:r>
      <w:r w:rsidR="00CA4114" w:rsidRPr="005F0869">
        <w:t xml:space="preserve">Slika </w:t>
      </w:r>
      <w:r w:rsidR="00CA4114">
        <w:rPr>
          <w:noProof/>
        </w:rPr>
        <w:t>11</w:t>
      </w:r>
      <w:r w:rsidR="00F42791">
        <w:rPr>
          <w:bCs/>
        </w:rPr>
        <w:fldChar w:fldCharType="end"/>
      </w:r>
      <w:r w:rsidR="002A1C18" w:rsidRPr="005F0869">
        <w:rPr>
          <w:bCs/>
        </w:rPr>
        <w:t xml:space="preserve">). </w:t>
      </w:r>
    </w:p>
    <w:p w14:paraId="6448627E" w14:textId="68A3D9AF" w:rsidR="002A1C18" w:rsidRPr="005F0869" w:rsidRDefault="002A1C18" w:rsidP="0056283C">
      <w:pPr>
        <w:pStyle w:val="Opisslike"/>
      </w:pPr>
      <w:bookmarkStart w:id="43" w:name="_Ref132964164"/>
      <w:bookmarkStart w:id="44" w:name="_Toc135396707"/>
      <w:r w:rsidRPr="005F0869">
        <w:t xml:space="preserve">Slika </w:t>
      </w:r>
      <w:r>
        <w:fldChar w:fldCharType="begin"/>
      </w:r>
      <w:r>
        <w:instrText xml:space="preserve"> SEQ Slika \* ARABIC </w:instrText>
      </w:r>
      <w:r>
        <w:fldChar w:fldCharType="separate"/>
      </w:r>
      <w:r w:rsidR="00CA4114">
        <w:rPr>
          <w:noProof/>
        </w:rPr>
        <w:t>11</w:t>
      </w:r>
      <w:r>
        <w:fldChar w:fldCharType="end"/>
      </w:r>
      <w:bookmarkEnd w:id="43"/>
      <w:r w:rsidR="008F03C0" w:rsidRPr="005F0869">
        <w:t>.</w:t>
      </w:r>
      <w:r w:rsidRPr="005F0869">
        <w:t xml:space="preserve"> Stopa samodostatnosti zemalja u okruženju </w:t>
      </w:r>
      <w:r w:rsidR="00782F7D" w:rsidRPr="005F0869">
        <w:t>u 2021. godini</w:t>
      </w:r>
      <w:bookmarkEnd w:id="44"/>
      <w:r w:rsidR="00782F7D" w:rsidRPr="005F0869">
        <w:t xml:space="preserve"> </w:t>
      </w:r>
    </w:p>
    <w:p w14:paraId="47F760C7" w14:textId="4275615F" w:rsidR="002A1C18" w:rsidRPr="005F0869" w:rsidRDefault="00CE5908" w:rsidP="002A1C18">
      <w:r w:rsidRPr="005F0869">
        <w:rPr>
          <w:noProof/>
        </w:rPr>
        <w:drawing>
          <wp:inline distT="0" distB="0" distL="0" distR="0" wp14:anchorId="2C2547BD" wp14:editId="58028C15">
            <wp:extent cx="6021049" cy="1393825"/>
            <wp:effectExtent l="0" t="0" r="18415" b="15875"/>
            <wp:docPr id="18" name="Chart 18">
              <a:extLst xmlns:a="http://schemas.openxmlformats.org/drawingml/2006/main">
                <a:ext uri="{FF2B5EF4-FFF2-40B4-BE49-F238E27FC236}">
                  <a16:creationId xmlns:a16="http://schemas.microsoft.com/office/drawing/2014/main" id="{940C66AE-00DD-E7DF-0B6A-064AC81D7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48866F" w14:textId="48CCCE7C" w:rsidR="002A1C18" w:rsidRPr="005F0869" w:rsidRDefault="002A1C18" w:rsidP="00E350D0">
      <w:pPr>
        <w:pStyle w:val="Izvor"/>
      </w:pPr>
      <w:r w:rsidRPr="005F0869">
        <w:t>Izvor</w:t>
      </w:r>
      <w:r w:rsidR="00782F7D" w:rsidRPr="005F0869">
        <w:t xml:space="preserve">: CLAL </w:t>
      </w:r>
    </w:p>
    <w:p w14:paraId="50B63E07" w14:textId="552D8392" w:rsidR="002A1C18" w:rsidRDefault="002A1C18" w:rsidP="002A1C18">
      <w:pPr>
        <w:spacing w:after="160" w:line="259" w:lineRule="auto"/>
        <w:jc w:val="both"/>
        <w:rPr>
          <w:bCs/>
        </w:rPr>
      </w:pPr>
      <w:r w:rsidRPr="005F0869">
        <w:rPr>
          <w:bCs/>
        </w:rPr>
        <w:t>Slovenija i Mađarska, koje bilježe višu stopu samodostatnosti, ujedno su dvije najznačajnije zemlje izvoznice mlijeka i mliječnih proizvoda u Republiku Hrvatsku.</w:t>
      </w:r>
    </w:p>
    <w:p w14:paraId="4EC7537A" w14:textId="77777777" w:rsidR="0024209F" w:rsidRDefault="0024209F" w:rsidP="002A1C18">
      <w:pPr>
        <w:spacing w:after="160" w:line="259" w:lineRule="auto"/>
        <w:jc w:val="both"/>
        <w:rPr>
          <w:bCs/>
        </w:rPr>
      </w:pPr>
    </w:p>
    <w:p w14:paraId="067FE130" w14:textId="77777777" w:rsidR="0024209F" w:rsidRDefault="0024209F" w:rsidP="002A1C18">
      <w:pPr>
        <w:spacing w:after="160" w:line="259" w:lineRule="auto"/>
        <w:jc w:val="both"/>
        <w:rPr>
          <w:bCs/>
        </w:rPr>
      </w:pPr>
    </w:p>
    <w:p w14:paraId="166B9CE9" w14:textId="77777777" w:rsidR="0024209F" w:rsidRPr="005F0869" w:rsidRDefault="0024209F" w:rsidP="002A1C18">
      <w:pPr>
        <w:spacing w:after="160" w:line="259" w:lineRule="auto"/>
        <w:jc w:val="both"/>
        <w:rPr>
          <w:bCs/>
        </w:rPr>
      </w:pPr>
    </w:p>
    <w:p w14:paraId="0A542B1C" w14:textId="55E737E9" w:rsidR="00CE5908" w:rsidRPr="00B401B6" w:rsidRDefault="00CD59E0" w:rsidP="00F4445C">
      <w:pPr>
        <w:pStyle w:val="Naslov2"/>
        <w:rPr>
          <w:b w:val="0"/>
        </w:rPr>
      </w:pPr>
      <w:bookmarkStart w:id="45" w:name="_Toc135396769"/>
      <w:r w:rsidRPr="00B401B6">
        <w:t xml:space="preserve">3. 2. </w:t>
      </w:r>
      <w:r w:rsidR="003A041E" w:rsidRPr="00B401B6">
        <w:t>Ovčje i kozje mlijeko</w:t>
      </w:r>
      <w:bookmarkEnd w:id="45"/>
      <w:r w:rsidR="003A041E" w:rsidRPr="00B401B6">
        <w:t xml:space="preserve"> </w:t>
      </w:r>
    </w:p>
    <w:p w14:paraId="11D887C3" w14:textId="5FF1BFAD" w:rsidR="00AB0272" w:rsidRPr="00B401B6" w:rsidRDefault="002C11D7" w:rsidP="00AB0272">
      <w:pPr>
        <w:tabs>
          <w:tab w:val="right" w:pos="9026"/>
        </w:tabs>
        <w:spacing w:before="40" w:after="40" w:line="240" w:lineRule="atLeast"/>
        <w:rPr>
          <w:b/>
        </w:rPr>
      </w:pPr>
      <w:r w:rsidRPr="00B401B6">
        <w:rPr>
          <w:b/>
        </w:rPr>
        <w:t xml:space="preserve">3.2.1. </w:t>
      </w:r>
      <w:r w:rsidR="00AB0272" w:rsidRPr="00B401B6">
        <w:rPr>
          <w:b/>
        </w:rPr>
        <w:t xml:space="preserve">Broj ovaca i koza u Republici Hrvatskoj </w:t>
      </w:r>
    </w:p>
    <w:p w14:paraId="7B0A187B" w14:textId="77777777" w:rsidR="00307785" w:rsidRPr="00B401B6" w:rsidRDefault="00307785" w:rsidP="00AB0272">
      <w:pPr>
        <w:jc w:val="both"/>
      </w:pPr>
    </w:p>
    <w:p w14:paraId="4B5900F7" w14:textId="5C6DECEF" w:rsidR="00AB0272" w:rsidRPr="00B401B6" w:rsidRDefault="00AB0272" w:rsidP="00AB0272">
      <w:pPr>
        <w:jc w:val="both"/>
      </w:pPr>
      <w:r w:rsidRPr="00B401B6">
        <w:t>Prema podacima Ministarstva poljoprivrede u 2022. godini je bilo upisano ukupno 553.631 ovaca na 18.312 gospodarstava i 65.218 koza na 4.583 starijih od godinu dana. Najveći dio ovaca i koza se drži u Zadarskoj, Šibensko-kninskoj</w:t>
      </w:r>
      <w:r w:rsidR="009F1EDF" w:rsidRPr="00B401B6">
        <w:t>,</w:t>
      </w:r>
      <w:r w:rsidR="003015CA" w:rsidRPr="00B401B6">
        <w:t xml:space="preserve"> </w:t>
      </w:r>
      <w:r w:rsidRPr="00B401B6">
        <w:t>Splitsko-dalmatinskoj i Ličko-senjskoj županiji u kojima je registrirano ukupno 43% ovaca i 49% koza (</w:t>
      </w:r>
      <w:r w:rsidRPr="00B401B6">
        <w:fldChar w:fldCharType="begin"/>
      </w:r>
      <w:r w:rsidRPr="00B401B6">
        <w:instrText xml:space="preserve"> REF _Ref131080055 \h </w:instrText>
      </w:r>
      <w:r w:rsidR="00611C82" w:rsidRPr="00B401B6">
        <w:instrText xml:space="preserve"> \* MERGEFORMAT </w:instrText>
      </w:r>
      <w:r w:rsidRPr="00B401B6">
        <w:fldChar w:fldCharType="separate"/>
      </w:r>
      <w:r w:rsidR="00CA4114" w:rsidRPr="00B401B6">
        <w:t xml:space="preserve">Tablica </w:t>
      </w:r>
      <w:r w:rsidR="00CA4114">
        <w:t>7</w:t>
      </w:r>
      <w:r w:rsidRPr="00B401B6">
        <w:fldChar w:fldCharType="end"/>
      </w:r>
      <w:r w:rsidRPr="00B401B6">
        <w:t xml:space="preserve">). </w:t>
      </w:r>
    </w:p>
    <w:p w14:paraId="3086EDAE" w14:textId="77777777" w:rsidR="00AB0272" w:rsidRPr="00B401B6" w:rsidRDefault="00AB0272" w:rsidP="00AB0272">
      <w:pPr>
        <w:jc w:val="both"/>
      </w:pPr>
      <w:r w:rsidRPr="00B401B6">
        <w:t xml:space="preserve"> </w:t>
      </w:r>
    </w:p>
    <w:p w14:paraId="4358FFE8" w14:textId="5459FFE8" w:rsidR="00AB0272" w:rsidRPr="00B401B6" w:rsidRDefault="00AB0272" w:rsidP="0056283C">
      <w:pPr>
        <w:pStyle w:val="Opisslike"/>
      </w:pPr>
      <w:bookmarkStart w:id="46" w:name="_Ref131080055"/>
      <w:bookmarkStart w:id="47" w:name="_Toc137727002"/>
      <w:r w:rsidRPr="00B401B6">
        <w:t xml:space="preserve">Tablica </w:t>
      </w:r>
      <w:r w:rsidRPr="00B401B6">
        <w:fldChar w:fldCharType="begin"/>
      </w:r>
      <w:r w:rsidRPr="00B401B6">
        <w:instrText xml:space="preserve"> SEQ Tablica \* ARABIC </w:instrText>
      </w:r>
      <w:r w:rsidRPr="00B401B6">
        <w:fldChar w:fldCharType="separate"/>
      </w:r>
      <w:r w:rsidR="00CA4114">
        <w:rPr>
          <w:noProof/>
        </w:rPr>
        <w:t>7</w:t>
      </w:r>
      <w:r w:rsidRPr="00B401B6">
        <w:fldChar w:fldCharType="end"/>
      </w:r>
      <w:bookmarkEnd w:id="46"/>
      <w:r w:rsidRPr="00B401B6">
        <w:t>. Stanje ovaca i koza starijih od godinu dana u Jedinstvenom registru ovaca i koza na dan 31. prosinac 2022. godine</w:t>
      </w:r>
      <w:bookmarkEnd w:id="47"/>
    </w:p>
    <w:tbl>
      <w:tblPr>
        <w:tblStyle w:val="Tablicapopisa3-isticanje51"/>
        <w:tblW w:w="5000" w:type="pct"/>
        <w:tblLook w:val="04A0" w:firstRow="1" w:lastRow="0" w:firstColumn="1" w:lastColumn="0" w:noHBand="0" w:noVBand="1"/>
      </w:tblPr>
      <w:tblGrid>
        <w:gridCol w:w="2448"/>
        <w:gridCol w:w="1879"/>
        <w:gridCol w:w="1405"/>
        <w:gridCol w:w="1879"/>
        <w:gridCol w:w="1405"/>
      </w:tblGrid>
      <w:tr w:rsidR="00307785" w:rsidRPr="005F0869" w14:paraId="504CACB6" w14:textId="77777777" w:rsidTr="0030778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58" w:type="pct"/>
            <w:vMerge w:val="restart"/>
            <w:noWrap/>
            <w:hideMark/>
          </w:tcPr>
          <w:p w14:paraId="6256FB0B" w14:textId="0C0D1A66" w:rsidR="00307785" w:rsidRPr="005F0869" w:rsidRDefault="00307785" w:rsidP="004F58BD">
            <w:pPr>
              <w:rPr>
                <w:b w:val="0"/>
                <w:bCs w:val="0"/>
                <w:sz w:val="16"/>
                <w:szCs w:val="16"/>
              </w:rPr>
            </w:pPr>
            <w:r w:rsidRPr="005F0869">
              <w:rPr>
                <w:sz w:val="16"/>
                <w:szCs w:val="16"/>
              </w:rPr>
              <w:t>Županija</w:t>
            </w:r>
          </w:p>
        </w:tc>
        <w:tc>
          <w:tcPr>
            <w:tcW w:w="1821" w:type="pct"/>
            <w:gridSpan w:val="2"/>
            <w:noWrap/>
            <w:hideMark/>
          </w:tcPr>
          <w:p w14:paraId="3DE9D13A" w14:textId="77777777" w:rsidR="00307785" w:rsidRPr="005F0869" w:rsidRDefault="00307785" w:rsidP="004F58BD">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5F0869">
              <w:rPr>
                <w:sz w:val="16"/>
                <w:szCs w:val="16"/>
              </w:rPr>
              <w:t>OVCE</w:t>
            </w:r>
          </w:p>
        </w:tc>
        <w:tc>
          <w:tcPr>
            <w:tcW w:w="1821" w:type="pct"/>
            <w:gridSpan w:val="2"/>
          </w:tcPr>
          <w:p w14:paraId="4E0C7E0E" w14:textId="77777777" w:rsidR="00307785" w:rsidRPr="005F0869" w:rsidRDefault="00307785" w:rsidP="004F58BD">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5F0869">
              <w:rPr>
                <w:sz w:val="16"/>
                <w:szCs w:val="16"/>
              </w:rPr>
              <w:t>KOZE</w:t>
            </w:r>
          </w:p>
        </w:tc>
      </w:tr>
      <w:tr w:rsidR="00307785" w:rsidRPr="005F0869" w14:paraId="3DD16162" w14:textId="77777777" w:rsidTr="0030778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58" w:type="pct"/>
            <w:vMerge/>
            <w:hideMark/>
          </w:tcPr>
          <w:p w14:paraId="69964BC7" w14:textId="77777777" w:rsidR="00307785" w:rsidRPr="005F0869" w:rsidRDefault="00307785" w:rsidP="004F58BD">
            <w:pPr>
              <w:rPr>
                <w:b w:val="0"/>
                <w:bCs w:val="0"/>
                <w:sz w:val="16"/>
                <w:szCs w:val="16"/>
              </w:rPr>
            </w:pPr>
          </w:p>
        </w:tc>
        <w:tc>
          <w:tcPr>
            <w:tcW w:w="1042" w:type="pct"/>
            <w:hideMark/>
          </w:tcPr>
          <w:p w14:paraId="45E5EF2E" w14:textId="77777777" w:rsidR="00307785" w:rsidRPr="005F0869" w:rsidRDefault="00307785" w:rsidP="004F58BD">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5F0869">
              <w:rPr>
                <w:sz w:val="16"/>
                <w:szCs w:val="16"/>
              </w:rPr>
              <w:t>Broj gospodarstava</w:t>
            </w:r>
          </w:p>
        </w:tc>
        <w:tc>
          <w:tcPr>
            <w:tcW w:w="779" w:type="pct"/>
          </w:tcPr>
          <w:p w14:paraId="2115820B" w14:textId="77777777" w:rsidR="00307785" w:rsidRPr="005F0869" w:rsidRDefault="00307785" w:rsidP="004F58BD">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5F0869">
              <w:rPr>
                <w:sz w:val="16"/>
                <w:szCs w:val="16"/>
              </w:rPr>
              <w:t>Broj životinja</w:t>
            </w:r>
          </w:p>
        </w:tc>
        <w:tc>
          <w:tcPr>
            <w:tcW w:w="1042" w:type="pct"/>
          </w:tcPr>
          <w:p w14:paraId="512A9AAA" w14:textId="77777777" w:rsidR="00307785" w:rsidRPr="005F0869" w:rsidRDefault="00307785" w:rsidP="004F58BD">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5F0869">
              <w:rPr>
                <w:sz w:val="16"/>
                <w:szCs w:val="16"/>
              </w:rPr>
              <w:t>Broj gospodarstava</w:t>
            </w:r>
          </w:p>
        </w:tc>
        <w:tc>
          <w:tcPr>
            <w:tcW w:w="779" w:type="pct"/>
            <w:hideMark/>
          </w:tcPr>
          <w:p w14:paraId="6A7C4E36" w14:textId="77777777" w:rsidR="00307785" w:rsidRPr="005F0869" w:rsidRDefault="00307785" w:rsidP="004F58BD">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5F0869">
              <w:rPr>
                <w:sz w:val="16"/>
                <w:szCs w:val="16"/>
              </w:rPr>
              <w:t>Broj životinja</w:t>
            </w:r>
          </w:p>
        </w:tc>
      </w:tr>
      <w:tr w:rsidR="00AB0272" w:rsidRPr="005F0869" w14:paraId="7526C81C"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2491B86E" w14:textId="77777777" w:rsidR="00AB0272" w:rsidRPr="005F0869" w:rsidRDefault="00AB0272" w:rsidP="004F58BD">
            <w:pPr>
              <w:rPr>
                <w:rFonts w:eastAsia="Calibri"/>
                <w:caps/>
                <w:sz w:val="18"/>
                <w:szCs w:val="18"/>
              </w:rPr>
            </w:pPr>
            <w:r w:rsidRPr="005F0869">
              <w:rPr>
                <w:rFonts w:eastAsia="Calibri"/>
                <w:sz w:val="18"/>
                <w:szCs w:val="18"/>
              </w:rPr>
              <w:t>Bjelovarsko-bilogorska</w:t>
            </w:r>
          </w:p>
        </w:tc>
        <w:tc>
          <w:tcPr>
            <w:tcW w:w="1042" w:type="pct"/>
            <w:noWrap/>
          </w:tcPr>
          <w:p w14:paraId="055D26E9"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2.168</w:t>
            </w:r>
          </w:p>
        </w:tc>
        <w:tc>
          <w:tcPr>
            <w:tcW w:w="779" w:type="pct"/>
            <w:noWrap/>
          </w:tcPr>
          <w:p w14:paraId="61AA6F0A"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51.497</w:t>
            </w:r>
          </w:p>
        </w:tc>
        <w:tc>
          <w:tcPr>
            <w:tcW w:w="1042" w:type="pct"/>
          </w:tcPr>
          <w:p w14:paraId="6272CDE3"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229</w:t>
            </w:r>
          </w:p>
        </w:tc>
        <w:tc>
          <w:tcPr>
            <w:tcW w:w="779" w:type="pct"/>
          </w:tcPr>
          <w:p w14:paraId="695175F3"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3.014</w:t>
            </w:r>
          </w:p>
        </w:tc>
      </w:tr>
      <w:tr w:rsidR="00AB0272" w:rsidRPr="005F0869" w14:paraId="3926AD4C"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6BD7DC65" w14:textId="77777777" w:rsidR="00AB0272" w:rsidRPr="005F0869" w:rsidRDefault="00AB0272" w:rsidP="004F58BD">
            <w:pPr>
              <w:rPr>
                <w:rFonts w:eastAsia="Calibri"/>
                <w:caps/>
                <w:sz w:val="18"/>
                <w:szCs w:val="18"/>
              </w:rPr>
            </w:pPr>
            <w:r w:rsidRPr="005F0869">
              <w:rPr>
                <w:rFonts w:eastAsia="Calibri"/>
                <w:sz w:val="18"/>
                <w:szCs w:val="18"/>
              </w:rPr>
              <w:t>Brodsko-posavska</w:t>
            </w:r>
          </w:p>
        </w:tc>
        <w:tc>
          <w:tcPr>
            <w:tcW w:w="1042" w:type="pct"/>
            <w:noWrap/>
          </w:tcPr>
          <w:p w14:paraId="532F0334"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560</w:t>
            </w:r>
          </w:p>
        </w:tc>
        <w:tc>
          <w:tcPr>
            <w:tcW w:w="779" w:type="pct"/>
            <w:noWrap/>
          </w:tcPr>
          <w:p w14:paraId="4D9ACD1D"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10.276</w:t>
            </w:r>
          </w:p>
        </w:tc>
        <w:tc>
          <w:tcPr>
            <w:tcW w:w="1042" w:type="pct"/>
          </w:tcPr>
          <w:p w14:paraId="46BBA89A"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116</w:t>
            </w:r>
          </w:p>
        </w:tc>
        <w:tc>
          <w:tcPr>
            <w:tcW w:w="779" w:type="pct"/>
          </w:tcPr>
          <w:p w14:paraId="283FF855"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709</w:t>
            </w:r>
          </w:p>
        </w:tc>
      </w:tr>
      <w:tr w:rsidR="00AB0272" w:rsidRPr="005F0869" w14:paraId="719D5547"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1BD2FCFA" w14:textId="77777777" w:rsidR="00AB0272" w:rsidRPr="005F0869" w:rsidRDefault="00AB0272" w:rsidP="004F58BD">
            <w:pPr>
              <w:rPr>
                <w:rFonts w:eastAsia="Calibri"/>
                <w:caps/>
                <w:sz w:val="18"/>
                <w:szCs w:val="18"/>
              </w:rPr>
            </w:pPr>
            <w:r w:rsidRPr="005F0869">
              <w:rPr>
                <w:rFonts w:eastAsia="Calibri"/>
                <w:sz w:val="18"/>
                <w:szCs w:val="18"/>
              </w:rPr>
              <w:t>Dubrovačko-neretvanska</w:t>
            </w:r>
          </w:p>
        </w:tc>
        <w:tc>
          <w:tcPr>
            <w:tcW w:w="1042" w:type="pct"/>
            <w:noWrap/>
          </w:tcPr>
          <w:p w14:paraId="083FB76C"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131</w:t>
            </w:r>
          </w:p>
        </w:tc>
        <w:tc>
          <w:tcPr>
            <w:tcW w:w="779" w:type="pct"/>
            <w:noWrap/>
          </w:tcPr>
          <w:p w14:paraId="0F6C7158"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5.212</w:t>
            </w:r>
          </w:p>
        </w:tc>
        <w:tc>
          <w:tcPr>
            <w:tcW w:w="1042" w:type="pct"/>
          </w:tcPr>
          <w:p w14:paraId="4E44FEE8"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141</w:t>
            </w:r>
          </w:p>
        </w:tc>
        <w:tc>
          <w:tcPr>
            <w:tcW w:w="779" w:type="pct"/>
          </w:tcPr>
          <w:p w14:paraId="47F3DE20"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2.322</w:t>
            </w:r>
          </w:p>
        </w:tc>
      </w:tr>
      <w:tr w:rsidR="00AB0272" w:rsidRPr="005F0869" w14:paraId="1C924279"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3BDD74F6" w14:textId="77777777" w:rsidR="00AB0272" w:rsidRPr="005F0869" w:rsidRDefault="00AB0272" w:rsidP="004F58BD">
            <w:pPr>
              <w:rPr>
                <w:rFonts w:eastAsia="Calibri"/>
                <w:caps/>
                <w:sz w:val="18"/>
                <w:szCs w:val="18"/>
              </w:rPr>
            </w:pPr>
            <w:r w:rsidRPr="005F0869">
              <w:rPr>
                <w:rFonts w:eastAsia="Calibri"/>
                <w:sz w:val="18"/>
                <w:szCs w:val="18"/>
              </w:rPr>
              <w:t>Grad Zagreb</w:t>
            </w:r>
          </w:p>
        </w:tc>
        <w:tc>
          <w:tcPr>
            <w:tcW w:w="1042" w:type="pct"/>
            <w:noWrap/>
          </w:tcPr>
          <w:p w14:paraId="39DCD80F"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77</w:t>
            </w:r>
          </w:p>
        </w:tc>
        <w:tc>
          <w:tcPr>
            <w:tcW w:w="779" w:type="pct"/>
            <w:noWrap/>
          </w:tcPr>
          <w:p w14:paraId="6859975B"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1.362</w:t>
            </w:r>
          </w:p>
        </w:tc>
        <w:tc>
          <w:tcPr>
            <w:tcW w:w="1042" w:type="pct"/>
          </w:tcPr>
          <w:p w14:paraId="50106B14"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81</w:t>
            </w:r>
          </w:p>
        </w:tc>
        <w:tc>
          <w:tcPr>
            <w:tcW w:w="779" w:type="pct"/>
          </w:tcPr>
          <w:p w14:paraId="20E8C31F"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431</w:t>
            </w:r>
          </w:p>
        </w:tc>
      </w:tr>
      <w:tr w:rsidR="00AB0272" w:rsidRPr="005F0869" w14:paraId="5857E851"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320CD700" w14:textId="77777777" w:rsidR="00AB0272" w:rsidRPr="005F0869" w:rsidRDefault="00AB0272" w:rsidP="004F58BD">
            <w:pPr>
              <w:rPr>
                <w:rFonts w:eastAsia="Calibri"/>
                <w:caps/>
                <w:sz w:val="18"/>
                <w:szCs w:val="18"/>
              </w:rPr>
            </w:pPr>
            <w:r w:rsidRPr="005F0869">
              <w:rPr>
                <w:rFonts w:eastAsia="Calibri"/>
                <w:sz w:val="18"/>
                <w:szCs w:val="18"/>
              </w:rPr>
              <w:t>Istarska</w:t>
            </w:r>
          </w:p>
        </w:tc>
        <w:tc>
          <w:tcPr>
            <w:tcW w:w="1042" w:type="pct"/>
            <w:noWrap/>
          </w:tcPr>
          <w:p w14:paraId="31A0F9EF"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551</w:t>
            </w:r>
          </w:p>
        </w:tc>
        <w:tc>
          <w:tcPr>
            <w:tcW w:w="779" w:type="pct"/>
            <w:noWrap/>
          </w:tcPr>
          <w:p w14:paraId="07A124FD"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13.779</w:t>
            </w:r>
          </w:p>
        </w:tc>
        <w:tc>
          <w:tcPr>
            <w:tcW w:w="1042" w:type="pct"/>
          </w:tcPr>
          <w:p w14:paraId="4C14A53F"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301</w:t>
            </w:r>
          </w:p>
        </w:tc>
        <w:tc>
          <w:tcPr>
            <w:tcW w:w="779" w:type="pct"/>
          </w:tcPr>
          <w:p w14:paraId="4F144996"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3.176</w:t>
            </w:r>
          </w:p>
        </w:tc>
      </w:tr>
      <w:tr w:rsidR="00AB0272" w:rsidRPr="005F0869" w14:paraId="7A5B706F"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3F7849B0" w14:textId="77777777" w:rsidR="00AB0272" w:rsidRPr="005F0869" w:rsidRDefault="00AB0272" w:rsidP="004F58BD">
            <w:pPr>
              <w:rPr>
                <w:rFonts w:eastAsia="Calibri"/>
                <w:caps/>
                <w:sz w:val="18"/>
                <w:szCs w:val="18"/>
              </w:rPr>
            </w:pPr>
            <w:r w:rsidRPr="005F0869">
              <w:rPr>
                <w:rFonts w:eastAsia="Calibri"/>
                <w:sz w:val="18"/>
                <w:szCs w:val="18"/>
              </w:rPr>
              <w:t>Karlovačka</w:t>
            </w:r>
          </w:p>
        </w:tc>
        <w:tc>
          <w:tcPr>
            <w:tcW w:w="1042" w:type="pct"/>
            <w:noWrap/>
          </w:tcPr>
          <w:p w14:paraId="04AFABC0"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1.346</w:t>
            </w:r>
          </w:p>
        </w:tc>
        <w:tc>
          <w:tcPr>
            <w:tcW w:w="779" w:type="pct"/>
            <w:noWrap/>
          </w:tcPr>
          <w:p w14:paraId="625C8AD0"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28.584</w:t>
            </w:r>
          </w:p>
        </w:tc>
        <w:tc>
          <w:tcPr>
            <w:tcW w:w="1042" w:type="pct"/>
          </w:tcPr>
          <w:p w14:paraId="134631E5"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203</w:t>
            </w:r>
          </w:p>
        </w:tc>
        <w:tc>
          <w:tcPr>
            <w:tcW w:w="779" w:type="pct"/>
          </w:tcPr>
          <w:p w14:paraId="06F4D9FD"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1.467</w:t>
            </w:r>
          </w:p>
        </w:tc>
      </w:tr>
      <w:tr w:rsidR="00AB0272" w:rsidRPr="005F0869" w14:paraId="1991F3AF"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20F55500" w14:textId="77777777" w:rsidR="00AB0272" w:rsidRPr="005F0869" w:rsidRDefault="00AB0272" w:rsidP="004F58BD">
            <w:pPr>
              <w:rPr>
                <w:rFonts w:eastAsia="Calibri"/>
                <w:caps/>
                <w:sz w:val="18"/>
                <w:szCs w:val="18"/>
              </w:rPr>
            </w:pPr>
            <w:r w:rsidRPr="005F0869">
              <w:rPr>
                <w:rFonts w:eastAsia="Calibri"/>
                <w:sz w:val="18"/>
                <w:szCs w:val="18"/>
              </w:rPr>
              <w:t>Koprivničko-križevačka</w:t>
            </w:r>
          </w:p>
        </w:tc>
        <w:tc>
          <w:tcPr>
            <w:tcW w:w="1042" w:type="pct"/>
            <w:noWrap/>
          </w:tcPr>
          <w:p w14:paraId="7ECAB272"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727</w:t>
            </w:r>
          </w:p>
        </w:tc>
        <w:tc>
          <w:tcPr>
            <w:tcW w:w="779" w:type="pct"/>
            <w:noWrap/>
          </w:tcPr>
          <w:p w14:paraId="412CAA43"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10.737</w:t>
            </w:r>
          </w:p>
        </w:tc>
        <w:tc>
          <w:tcPr>
            <w:tcW w:w="1042" w:type="pct"/>
          </w:tcPr>
          <w:p w14:paraId="698CA713"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108</w:t>
            </w:r>
          </w:p>
        </w:tc>
        <w:tc>
          <w:tcPr>
            <w:tcW w:w="779" w:type="pct"/>
          </w:tcPr>
          <w:p w14:paraId="53F282D4"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1.598</w:t>
            </w:r>
          </w:p>
        </w:tc>
      </w:tr>
      <w:tr w:rsidR="00AB0272" w:rsidRPr="005F0869" w14:paraId="780EDCED"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0F3E2CEF" w14:textId="77777777" w:rsidR="00AB0272" w:rsidRPr="005F0869" w:rsidRDefault="00AB0272" w:rsidP="004F58BD">
            <w:pPr>
              <w:rPr>
                <w:rFonts w:eastAsia="Calibri"/>
                <w:caps/>
                <w:sz w:val="18"/>
                <w:szCs w:val="18"/>
              </w:rPr>
            </w:pPr>
            <w:r w:rsidRPr="005F0869">
              <w:rPr>
                <w:rFonts w:eastAsia="Calibri"/>
                <w:sz w:val="18"/>
                <w:szCs w:val="18"/>
              </w:rPr>
              <w:t>Krapinsko-zagorska</w:t>
            </w:r>
          </w:p>
        </w:tc>
        <w:tc>
          <w:tcPr>
            <w:tcW w:w="1042" w:type="pct"/>
            <w:noWrap/>
          </w:tcPr>
          <w:p w14:paraId="5F4E94AE"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593</w:t>
            </w:r>
          </w:p>
        </w:tc>
        <w:tc>
          <w:tcPr>
            <w:tcW w:w="779" w:type="pct"/>
            <w:noWrap/>
          </w:tcPr>
          <w:p w14:paraId="64AAB877"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6.054</w:t>
            </w:r>
          </w:p>
        </w:tc>
        <w:tc>
          <w:tcPr>
            <w:tcW w:w="1042" w:type="pct"/>
          </w:tcPr>
          <w:p w14:paraId="0473A498"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148</w:t>
            </w:r>
          </w:p>
        </w:tc>
        <w:tc>
          <w:tcPr>
            <w:tcW w:w="779" w:type="pct"/>
          </w:tcPr>
          <w:p w14:paraId="637E1C41"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705</w:t>
            </w:r>
          </w:p>
        </w:tc>
      </w:tr>
      <w:tr w:rsidR="00AB0272" w:rsidRPr="005F0869" w14:paraId="67739207"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6D3E5ED7" w14:textId="77777777" w:rsidR="00AB0272" w:rsidRPr="005F0869" w:rsidRDefault="00AB0272" w:rsidP="004F58BD">
            <w:pPr>
              <w:rPr>
                <w:rFonts w:eastAsia="Calibri"/>
                <w:caps/>
                <w:sz w:val="18"/>
                <w:szCs w:val="18"/>
              </w:rPr>
            </w:pPr>
            <w:r w:rsidRPr="005F0869">
              <w:rPr>
                <w:rFonts w:eastAsia="Calibri"/>
                <w:sz w:val="18"/>
                <w:szCs w:val="18"/>
              </w:rPr>
              <w:t>Ličko-senjska</w:t>
            </w:r>
          </w:p>
        </w:tc>
        <w:tc>
          <w:tcPr>
            <w:tcW w:w="1042" w:type="pct"/>
            <w:noWrap/>
          </w:tcPr>
          <w:p w14:paraId="0CC949EE"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1.846</w:t>
            </w:r>
          </w:p>
        </w:tc>
        <w:tc>
          <w:tcPr>
            <w:tcW w:w="779" w:type="pct"/>
            <w:noWrap/>
          </w:tcPr>
          <w:p w14:paraId="2125F1A0"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65.742</w:t>
            </w:r>
          </w:p>
        </w:tc>
        <w:tc>
          <w:tcPr>
            <w:tcW w:w="1042" w:type="pct"/>
          </w:tcPr>
          <w:p w14:paraId="47B34983"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170</w:t>
            </w:r>
          </w:p>
        </w:tc>
        <w:tc>
          <w:tcPr>
            <w:tcW w:w="779" w:type="pct"/>
          </w:tcPr>
          <w:p w14:paraId="4417FDE2"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1.970</w:t>
            </w:r>
          </w:p>
        </w:tc>
      </w:tr>
      <w:tr w:rsidR="00AB0272" w:rsidRPr="005F0869" w14:paraId="233B9AF0"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57B608F5" w14:textId="77777777" w:rsidR="00AB0272" w:rsidRPr="005F0869" w:rsidRDefault="00AB0272" w:rsidP="004F58BD">
            <w:pPr>
              <w:rPr>
                <w:rFonts w:eastAsia="Calibri"/>
                <w:caps/>
                <w:sz w:val="18"/>
                <w:szCs w:val="18"/>
              </w:rPr>
            </w:pPr>
            <w:r w:rsidRPr="005F0869">
              <w:rPr>
                <w:rFonts w:eastAsia="Calibri"/>
                <w:sz w:val="18"/>
                <w:szCs w:val="18"/>
              </w:rPr>
              <w:t>Međimurska</w:t>
            </w:r>
          </w:p>
        </w:tc>
        <w:tc>
          <w:tcPr>
            <w:tcW w:w="1042" w:type="pct"/>
            <w:noWrap/>
          </w:tcPr>
          <w:p w14:paraId="7D8286DA"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81</w:t>
            </w:r>
          </w:p>
        </w:tc>
        <w:tc>
          <w:tcPr>
            <w:tcW w:w="779" w:type="pct"/>
            <w:noWrap/>
          </w:tcPr>
          <w:p w14:paraId="137C4FF6"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933</w:t>
            </w:r>
          </w:p>
        </w:tc>
        <w:tc>
          <w:tcPr>
            <w:tcW w:w="1042" w:type="pct"/>
          </w:tcPr>
          <w:p w14:paraId="23144019"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61</w:t>
            </w:r>
          </w:p>
        </w:tc>
        <w:tc>
          <w:tcPr>
            <w:tcW w:w="779" w:type="pct"/>
          </w:tcPr>
          <w:p w14:paraId="5AEBCD9B"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2.463</w:t>
            </w:r>
          </w:p>
        </w:tc>
      </w:tr>
      <w:tr w:rsidR="00AB0272" w:rsidRPr="005F0869" w14:paraId="12FACD61"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40B3A4AE" w14:textId="77777777" w:rsidR="00AB0272" w:rsidRPr="005F0869" w:rsidRDefault="00AB0272" w:rsidP="004F58BD">
            <w:pPr>
              <w:rPr>
                <w:rFonts w:eastAsia="Calibri"/>
                <w:caps/>
                <w:sz w:val="18"/>
                <w:szCs w:val="18"/>
              </w:rPr>
            </w:pPr>
            <w:r w:rsidRPr="005F0869">
              <w:rPr>
                <w:rFonts w:eastAsia="Calibri"/>
                <w:sz w:val="18"/>
                <w:szCs w:val="18"/>
              </w:rPr>
              <w:t>Osječko-baranjska</w:t>
            </w:r>
          </w:p>
        </w:tc>
        <w:tc>
          <w:tcPr>
            <w:tcW w:w="1042" w:type="pct"/>
            <w:noWrap/>
          </w:tcPr>
          <w:p w14:paraId="46C18997"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901</w:t>
            </w:r>
          </w:p>
        </w:tc>
        <w:tc>
          <w:tcPr>
            <w:tcW w:w="779" w:type="pct"/>
            <w:noWrap/>
          </w:tcPr>
          <w:p w14:paraId="09C852A8"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35.963</w:t>
            </w:r>
          </w:p>
        </w:tc>
        <w:tc>
          <w:tcPr>
            <w:tcW w:w="1042" w:type="pct"/>
          </w:tcPr>
          <w:p w14:paraId="6517A09D"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237</w:t>
            </w:r>
          </w:p>
        </w:tc>
        <w:tc>
          <w:tcPr>
            <w:tcW w:w="779" w:type="pct"/>
          </w:tcPr>
          <w:p w14:paraId="56799FF8"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1.436</w:t>
            </w:r>
          </w:p>
        </w:tc>
      </w:tr>
      <w:tr w:rsidR="00AB0272" w:rsidRPr="005F0869" w14:paraId="6F1632DE"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3AA5C560" w14:textId="77777777" w:rsidR="00AB0272" w:rsidRPr="005F0869" w:rsidRDefault="00AB0272" w:rsidP="004F58BD">
            <w:pPr>
              <w:rPr>
                <w:rFonts w:eastAsia="Calibri"/>
                <w:caps/>
                <w:sz w:val="18"/>
                <w:szCs w:val="18"/>
              </w:rPr>
            </w:pPr>
            <w:r w:rsidRPr="005F0869">
              <w:rPr>
                <w:rFonts w:eastAsia="Calibri"/>
                <w:sz w:val="18"/>
                <w:szCs w:val="18"/>
              </w:rPr>
              <w:t>Požeško-slavonska</w:t>
            </w:r>
          </w:p>
        </w:tc>
        <w:tc>
          <w:tcPr>
            <w:tcW w:w="1042" w:type="pct"/>
            <w:noWrap/>
          </w:tcPr>
          <w:p w14:paraId="0491C421"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764</w:t>
            </w:r>
          </w:p>
        </w:tc>
        <w:tc>
          <w:tcPr>
            <w:tcW w:w="779" w:type="pct"/>
            <w:noWrap/>
          </w:tcPr>
          <w:p w14:paraId="671DC7B4"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17.752</w:t>
            </w:r>
          </w:p>
        </w:tc>
        <w:tc>
          <w:tcPr>
            <w:tcW w:w="1042" w:type="pct"/>
          </w:tcPr>
          <w:p w14:paraId="7C833A8D"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135</w:t>
            </w:r>
          </w:p>
        </w:tc>
        <w:tc>
          <w:tcPr>
            <w:tcW w:w="779" w:type="pct"/>
          </w:tcPr>
          <w:p w14:paraId="516A1E38"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1.009</w:t>
            </w:r>
          </w:p>
        </w:tc>
      </w:tr>
      <w:tr w:rsidR="00AB0272" w:rsidRPr="005F0869" w14:paraId="0BF28DDA"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41AA5766" w14:textId="77777777" w:rsidR="00AB0272" w:rsidRPr="005F0869" w:rsidRDefault="00AB0272" w:rsidP="004F58BD">
            <w:pPr>
              <w:rPr>
                <w:rFonts w:eastAsia="Calibri"/>
                <w:caps/>
                <w:sz w:val="18"/>
                <w:szCs w:val="18"/>
              </w:rPr>
            </w:pPr>
            <w:r w:rsidRPr="005F0869">
              <w:rPr>
                <w:rFonts w:eastAsia="Calibri"/>
                <w:sz w:val="18"/>
                <w:szCs w:val="18"/>
              </w:rPr>
              <w:lastRenderedPageBreak/>
              <w:t>Primorsko-goranska</w:t>
            </w:r>
          </w:p>
        </w:tc>
        <w:tc>
          <w:tcPr>
            <w:tcW w:w="1042" w:type="pct"/>
            <w:noWrap/>
          </w:tcPr>
          <w:p w14:paraId="3EE7BB7F"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752</w:t>
            </w:r>
          </w:p>
        </w:tc>
        <w:tc>
          <w:tcPr>
            <w:tcW w:w="779" w:type="pct"/>
            <w:noWrap/>
          </w:tcPr>
          <w:p w14:paraId="5B10D000"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31.964</w:t>
            </w:r>
          </w:p>
        </w:tc>
        <w:tc>
          <w:tcPr>
            <w:tcW w:w="1042" w:type="pct"/>
          </w:tcPr>
          <w:p w14:paraId="2F087A2D"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213</w:t>
            </w:r>
          </w:p>
        </w:tc>
        <w:tc>
          <w:tcPr>
            <w:tcW w:w="779" w:type="pct"/>
          </w:tcPr>
          <w:p w14:paraId="7343D295"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1.941</w:t>
            </w:r>
          </w:p>
        </w:tc>
      </w:tr>
      <w:tr w:rsidR="00AB0272" w:rsidRPr="005F0869" w14:paraId="7E7C4FE0"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73389113" w14:textId="77777777" w:rsidR="00AB0272" w:rsidRPr="005F0869" w:rsidRDefault="00AB0272" w:rsidP="004F58BD">
            <w:pPr>
              <w:rPr>
                <w:rFonts w:eastAsia="Calibri"/>
                <w:caps/>
                <w:sz w:val="18"/>
                <w:szCs w:val="18"/>
              </w:rPr>
            </w:pPr>
            <w:r w:rsidRPr="005F0869">
              <w:rPr>
                <w:rFonts w:eastAsia="Calibri"/>
                <w:sz w:val="18"/>
                <w:szCs w:val="18"/>
              </w:rPr>
              <w:t>Sisačko-moslavačka</w:t>
            </w:r>
          </w:p>
        </w:tc>
        <w:tc>
          <w:tcPr>
            <w:tcW w:w="1042" w:type="pct"/>
            <w:noWrap/>
          </w:tcPr>
          <w:p w14:paraId="5C227E89"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2.037</w:t>
            </w:r>
          </w:p>
        </w:tc>
        <w:tc>
          <w:tcPr>
            <w:tcW w:w="779" w:type="pct"/>
            <w:noWrap/>
          </w:tcPr>
          <w:p w14:paraId="325D38B2"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39.668</w:t>
            </w:r>
          </w:p>
        </w:tc>
        <w:tc>
          <w:tcPr>
            <w:tcW w:w="1042" w:type="pct"/>
          </w:tcPr>
          <w:p w14:paraId="3D54BFDC"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290</w:t>
            </w:r>
          </w:p>
        </w:tc>
        <w:tc>
          <w:tcPr>
            <w:tcW w:w="779" w:type="pct"/>
          </w:tcPr>
          <w:p w14:paraId="7751216D"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2.453</w:t>
            </w:r>
          </w:p>
        </w:tc>
      </w:tr>
      <w:tr w:rsidR="00AB0272" w:rsidRPr="005F0869" w14:paraId="6EA73C0B"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02113931" w14:textId="77777777" w:rsidR="00AB0272" w:rsidRPr="005F0869" w:rsidRDefault="00AB0272" w:rsidP="004F58BD">
            <w:pPr>
              <w:rPr>
                <w:rFonts w:eastAsia="Calibri"/>
                <w:caps/>
                <w:sz w:val="18"/>
                <w:szCs w:val="18"/>
              </w:rPr>
            </w:pPr>
            <w:r w:rsidRPr="005F0869">
              <w:rPr>
                <w:rFonts w:eastAsia="Calibri"/>
                <w:sz w:val="18"/>
                <w:szCs w:val="18"/>
              </w:rPr>
              <w:t>Splitsko-dalmatinska</w:t>
            </w:r>
          </w:p>
        </w:tc>
        <w:tc>
          <w:tcPr>
            <w:tcW w:w="1042" w:type="pct"/>
            <w:noWrap/>
          </w:tcPr>
          <w:p w14:paraId="69CBC72B"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767</w:t>
            </w:r>
          </w:p>
        </w:tc>
        <w:tc>
          <w:tcPr>
            <w:tcW w:w="779" w:type="pct"/>
            <w:noWrap/>
          </w:tcPr>
          <w:p w14:paraId="49A4A992"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40.965</w:t>
            </w:r>
          </w:p>
        </w:tc>
        <w:tc>
          <w:tcPr>
            <w:tcW w:w="1042" w:type="pct"/>
          </w:tcPr>
          <w:p w14:paraId="4D0A1490"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542</w:t>
            </w:r>
          </w:p>
        </w:tc>
        <w:tc>
          <w:tcPr>
            <w:tcW w:w="779" w:type="pct"/>
          </w:tcPr>
          <w:p w14:paraId="16C3BFF1"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12.757</w:t>
            </w:r>
          </w:p>
        </w:tc>
      </w:tr>
      <w:tr w:rsidR="00AB0272" w:rsidRPr="005F0869" w14:paraId="685CF4D3"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20B75461" w14:textId="77777777" w:rsidR="00AB0272" w:rsidRPr="005F0869" w:rsidRDefault="00AB0272" w:rsidP="004F58BD">
            <w:pPr>
              <w:rPr>
                <w:rFonts w:eastAsia="Calibri"/>
                <w:caps/>
                <w:sz w:val="18"/>
                <w:szCs w:val="18"/>
              </w:rPr>
            </w:pPr>
            <w:r w:rsidRPr="005F0869">
              <w:rPr>
                <w:rFonts w:eastAsia="Calibri"/>
                <w:sz w:val="18"/>
                <w:szCs w:val="18"/>
              </w:rPr>
              <w:t>Šibensko-kninska</w:t>
            </w:r>
          </w:p>
        </w:tc>
        <w:tc>
          <w:tcPr>
            <w:tcW w:w="1042" w:type="pct"/>
            <w:noWrap/>
          </w:tcPr>
          <w:p w14:paraId="342CD3BF"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930</w:t>
            </w:r>
          </w:p>
        </w:tc>
        <w:tc>
          <w:tcPr>
            <w:tcW w:w="779" w:type="pct"/>
            <w:noWrap/>
          </w:tcPr>
          <w:p w14:paraId="36C41D4E"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45.847</w:t>
            </w:r>
          </w:p>
        </w:tc>
        <w:tc>
          <w:tcPr>
            <w:tcW w:w="1042" w:type="pct"/>
          </w:tcPr>
          <w:p w14:paraId="1CA507CA"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428</w:t>
            </w:r>
          </w:p>
        </w:tc>
        <w:tc>
          <w:tcPr>
            <w:tcW w:w="779" w:type="pct"/>
          </w:tcPr>
          <w:p w14:paraId="02288AAE"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6.521</w:t>
            </w:r>
          </w:p>
        </w:tc>
      </w:tr>
      <w:tr w:rsidR="00AB0272" w:rsidRPr="005F0869" w14:paraId="5368A0BC"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512924A9" w14:textId="77777777" w:rsidR="00AB0272" w:rsidRPr="005F0869" w:rsidRDefault="00AB0272" w:rsidP="004F58BD">
            <w:pPr>
              <w:rPr>
                <w:rFonts w:eastAsia="Calibri"/>
                <w:caps/>
                <w:sz w:val="18"/>
                <w:szCs w:val="18"/>
              </w:rPr>
            </w:pPr>
            <w:r w:rsidRPr="005F0869">
              <w:rPr>
                <w:rFonts w:eastAsia="Calibri"/>
                <w:sz w:val="18"/>
                <w:szCs w:val="18"/>
              </w:rPr>
              <w:t>Varaždinska</w:t>
            </w:r>
          </w:p>
        </w:tc>
        <w:tc>
          <w:tcPr>
            <w:tcW w:w="1042" w:type="pct"/>
            <w:noWrap/>
          </w:tcPr>
          <w:p w14:paraId="3270485A"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305</w:t>
            </w:r>
          </w:p>
        </w:tc>
        <w:tc>
          <w:tcPr>
            <w:tcW w:w="779" w:type="pct"/>
            <w:noWrap/>
          </w:tcPr>
          <w:p w14:paraId="1894802F"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3.678</w:t>
            </w:r>
          </w:p>
        </w:tc>
        <w:tc>
          <w:tcPr>
            <w:tcW w:w="1042" w:type="pct"/>
          </w:tcPr>
          <w:p w14:paraId="14065C99"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134</w:t>
            </w:r>
          </w:p>
        </w:tc>
        <w:tc>
          <w:tcPr>
            <w:tcW w:w="779" w:type="pct"/>
          </w:tcPr>
          <w:p w14:paraId="531B2509"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4.081</w:t>
            </w:r>
          </w:p>
        </w:tc>
      </w:tr>
      <w:tr w:rsidR="00AB0272" w:rsidRPr="005F0869" w14:paraId="46480808"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6FEB3DA9" w14:textId="77777777" w:rsidR="00AB0272" w:rsidRPr="005F0869" w:rsidRDefault="00AB0272" w:rsidP="004F58BD">
            <w:pPr>
              <w:rPr>
                <w:rFonts w:eastAsia="Calibri"/>
                <w:caps/>
                <w:sz w:val="18"/>
                <w:szCs w:val="18"/>
              </w:rPr>
            </w:pPr>
            <w:r w:rsidRPr="005F0869">
              <w:rPr>
                <w:rFonts w:eastAsia="Calibri"/>
                <w:sz w:val="18"/>
                <w:szCs w:val="18"/>
              </w:rPr>
              <w:t>Virovitičko-podravska</w:t>
            </w:r>
          </w:p>
        </w:tc>
        <w:tc>
          <w:tcPr>
            <w:tcW w:w="1042" w:type="pct"/>
            <w:noWrap/>
          </w:tcPr>
          <w:p w14:paraId="2EA975C8"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752</w:t>
            </w:r>
          </w:p>
        </w:tc>
        <w:tc>
          <w:tcPr>
            <w:tcW w:w="779" w:type="pct"/>
            <w:noWrap/>
          </w:tcPr>
          <w:p w14:paraId="36183706"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19.190</w:t>
            </w:r>
          </w:p>
        </w:tc>
        <w:tc>
          <w:tcPr>
            <w:tcW w:w="1042" w:type="pct"/>
          </w:tcPr>
          <w:p w14:paraId="5A03B1F3"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151</w:t>
            </w:r>
          </w:p>
        </w:tc>
        <w:tc>
          <w:tcPr>
            <w:tcW w:w="779" w:type="pct"/>
          </w:tcPr>
          <w:p w14:paraId="5ACEB023"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1.150</w:t>
            </w:r>
          </w:p>
        </w:tc>
      </w:tr>
      <w:tr w:rsidR="00AB0272" w:rsidRPr="005F0869" w14:paraId="4C03FD1B"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5468E22A" w14:textId="77777777" w:rsidR="00AB0272" w:rsidRPr="005F0869" w:rsidRDefault="00AB0272" w:rsidP="004F58BD">
            <w:pPr>
              <w:rPr>
                <w:rFonts w:eastAsia="Calibri"/>
                <w:caps/>
                <w:sz w:val="18"/>
                <w:szCs w:val="18"/>
              </w:rPr>
            </w:pPr>
            <w:r w:rsidRPr="005F0869">
              <w:rPr>
                <w:rFonts w:eastAsia="Calibri"/>
                <w:sz w:val="18"/>
                <w:szCs w:val="18"/>
              </w:rPr>
              <w:t>Vukovarsko-srijemska</w:t>
            </w:r>
          </w:p>
        </w:tc>
        <w:tc>
          <w:tcPr>
            <w:tcW w:w="1042" w:type="pct"/>
            <w:noWrap/>
          </w:tcPr>
          <w:p w14:paraId="56B93521"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514</w:t>
            </w:r>
          </w:p>
        </w:tc>
        <w:tc>
          <w:tcPr>
            <w:tcW w:w="779" w:type="pct"/>
            <w:noWrap/>
          </w:tcPr>
          <w:p w14:paraId="1A3824F5"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16.715</w:t>
            </w:r>
          </w:p>
        </w:tc>
        <w:tc>
          <w:tcPr>
            <w:tcW w:w="1042" w:type="pct"/>
          </w:tcPr>
          <w:p w14:paraId="76EE890B"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175</w:t>
            </w:r>
          </w:p>
        </w:tc>
        <w:tc>
          <w:tcPr>
            <w:tcW w:w="779" w:type="pct"/>
          </w:tcPr>
          <w:p w14:paraId="380C541F"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1.142</w:t>
            </w:r>
          </w:p>
        </w:tc>
      </w:tr>
      <w:tr w:rsidR="00AB0272" w:rsidRPr="005F0869" w14:paraId="38C2696E"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5011D876" w14:textId="77777777" w:rsidR="00AB0272" w:rsidRPr="005F0869" w:rsidRDefault="00AB0272" w:rsidP="004F58BD">
            <w:pPr>
              <w:rPr>
                <w:rFonts w:eastAsia="Calibri"/>
                <w:caps/>
                <w:sz w:val="18"/>
                <w:szCs w:val="18"/>
              </w:rPr>
            </w:pPr>
            <w:r w:rsidRPr="005F0869">
              <w:rPr>
                <w:rFonts w:eastAsia="Calibri"/>
                <w:sz w:val="18"/>
                <w:szCs w:val="18"/>
              </w:rPr>
              <w:t>Zadarska</w:t>
            </w:r>
          </w:p>
        </w:tc>
        <w:tc>
          <w:tcPr>
            <w:tcW w:w="1042" w:type="pct"/>
            <w:noWrap/>
          </w:tcPr>
          <w:p w14:paraId="57AA1709"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1.600</w:t>
            </w:r>
          </w:p>
        </w:tc>
        <w:tc>
          <w:tcPr>
            <w:tcW w:w="779" w:type="pct"/>
            <w:noWrap/>
          </w:tcPr>
          <w:p w14:paraId="33428AE3"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87.128</w:t>
            </w:r>
          </w:p>
        </w:tc>
        <w:tc>
          <w:tcPr>
            <w:tcW w:w="1042" w:type="pct"/>
          </w:tcPr>
          <w:p w14:paraId="1AD6FF68"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443</w:t>
            </w:r>
          </w:p>
        </w:tc>
        <w:tc>
          <w:tcPr>
            <w:tcW w:w="779" w:type="pct"/>
          </w:tcPr>
          <w:p w14:paraId="4511038F"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5F0869">
              <w:rPr>
                <w:rFonts w:eastAsia="Calibri"/>
                <w:sz w:val="18"/>
                <w:szCs w:val="18"/>
              </w:rPr>
              <w:t>12.496</w:t>
            </w:r>
          </w:p>
        </w:tc>
      </w:tr>
      <w:tr w:rsidR="00AB0272" w:rsidRPr="005F0869" w14:paraId="2046FFE8" w14:textId="77777777" w:rsidTr="00307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noWrap/>
            <w:hideMark/>
          </w:tcPr>
          <w:p w14:paraId="15536AB1" w14:textId="77777777" w:rsidR="00AB0272" w:rsidRPr="005F0869" w:rsidRDefault="00AB0272" w:rsidP="004F58BD">
            <w:pPr>
              <w:rPr>
                <w:rFonts w:eastAsia="Calibri"/>
                <w:caps/>
                <w:sz w:val="18"/>
                <w:szCs w:val="18"/>
              </w:rPr>
            </w:pPr>
            <w:r w:rsidRPr="005F0869">
              <w:rPr>
                <w:rFonts w:eastAsia="Calibri"/>
                <w:sz w:val="18"/>
                <w:szCs w:val="18"/>
              </w:rPr>
              <w:t>Zagrebačka</w:t>
            </w:r>
          </w:p>
        </w:tc>
        <w:tc>
          <w:tcPr>
            <w:tcW w:w="1042" w:type="pct"/>
            <w:noWrap/>
          </w:tcPr>
          <w:p w14:paraId="3C30D7F3"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910</w:t>
            </w:r>
          </w:p>
        </w:tc>
        <w:tc>
          <w:tcPr>
            <w:tcW w:w="779" w:type="pct"/>
            <w:noWrap/>
          </w:tcPr>
          <w:p w14:paraId="38D96257"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20.585</w:t>
            </w:r>
          </w:p>
        </w:tc>
        <w:tc>
          <w:tcPr>
            <w:tcW w:w="1042" w:type="pct"/>
          </w:tcPr>
          <w:p w14:paraId="069E6E03"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277</w:t>
            </w:r>
          </w:p>
        </w:tc>
        <w:tc>
          <w:tcPr>
            <w:tcW w:w="779" w:type="pct"/>
          </w:tcPr>
          <w:p w14:paraId="06EF2ABB" w14:textId="77777777" w:rsidR="00AB0272" w:rsidRPr="005F0869" w:rsidRDefault="00AB0272" w:rsidP="004F58BD">
            <w:pPr>
              <w:jc w:val="cente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5F0869">
              <w:rPr>
                <w:rFonts w:eastAsia="Calibri"/>
                <w:sz w:val="18"/>
                <w:szCs w:val="18"/>
              </w:rPr>
              <w:t>2.377</w:t>
            </w:r>
          </w:p>
        </w:tc>
      </w:tr>
      <w:tr w:rsidR="00AB0272" w:rsidRPr="005F0869" w14:paraId="2170EEC5" w14:textId="77777777" w:rsidTr="00307785">
        <w:tc>
          <w:tcPr>
            <w:cnfStyle w:val="001000000000" w:firstRow="0" w:lastRow="0" w:firstColumn="1" w:lastColumn="0" w:oddVBand="0" w:evenVBand="0" w:oddHBand="0" w:evenHBand="0" w:firstRowFirstColumn="0" w:firstRowLastColumn="0" w:lastRowFirstColumn="0" w:lastRowLastColumn="0"/>
            <w:tcW w:w="1358" w:type="pct"/>
            <w:noWrap/>
            <w:hideMark/>
          </w:tcPr>
          <w:p w14:paraId="5ED4350E" w14:textId="77777777" w:rsidR="00AB0272" w:rsidRPr="005F0869" w:rsidRDefault="00AB0272" w:rsidP="004F58BD">
            <w:pPr>
              <w:jc w:val="center"/>
              <w:rPr>
                <w:rFonts w:eastAsia="Calibri"/>
                <w:b w:val="0"/>
                <w:sz w:val="18"/>
                <w:szCs w:val="18"/>
              </w:rPr>
            </w:pPr>
            <w:r w:rsidRPr="005F0869">
              <w:rPr>
                <w:rFonts w:eastAsia="Calibri"/>
                <w:sz w:val="18"/>
                <w:szCs w:val="18"/>
              </w:rPr>
              <w:t>Ukupno</w:t>
            </w:r>
          </w:p>
        </w:tc>
        <w:tc>
          <w:tcPr>
            <w:tcW w:w="1042" w:type="pct"/>
            <w:noWrap/>
          </w:tcPr>
          <w:p w14:paraId="0E0448C2"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b/>
                <w:sz w:val="18"/>
                <w:szCs w:val="18"/>
              </w:rPr>
            </w:pPr>
            <w:r w:rsidRPr="005F0869">
              <w:rPr>
                <w:rFonts w:eastAsia="Calibri"/>
                <w:b/>
                <w:sz w:val="18"/>
                <w:szCs w:val="18"/>
              </w:rPr>
              <w:t>18.312</w:t>
            </w:r>
          </w:p>
        </w:tc>
        <w:tc>
          <w:tcPr>
            <w:tcW w:w="779" w:type="pct"/>
            <w:noWrap/>
          </w:tcPr>
          <w:p w14:paraId="5567F8D1"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b/>
                <w:sz w:val="18"/>
                <w:szCs w:val="18"/>
              </w:rPr>
            </w:pPr>
            <w:r w:rsidRPr="005F0869">
              <w:rPr>
                <w:rFonts w:eastAsia="Calibri"/>
                <w:b/>
                <w:sz w:val="18"/>
                <w:szCs w:val="18"/>
              </w:rPr>
              <w:t>553.631</w:t>
            </w:r>
          </w:p>
        </w:tc>
        <w:tc>
          <w:tcPr>
            <w:tcW w:w="1042" w:type="pct"/>
          </w:tcPr>
          <w:p w14:paraId="10C14890"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b/>
                <w:sz w:val="18"/>
                <w:szCs w:val="18"/>
              </w:rPr>
            </w:pPr>
            <w:r w:rsidRPr="005F0869">
              <w:rPr>
                <w:rFonts w:eastAsia="Calibri"/>
                <w:b/>
                <w:sz w:val="18"/>
                <w:szCs w:val="18"/>
              </w:rPr>
              <w:t>4.583</w:t>
            </w:r>
          </w:p>
        </w:tc>
        <w:tc>
          <w:tcPr>
            <w:tcW w:w="779" w:type="pct"/>
          </w:tcPr>
          <w:p w14:paraId="62097F99" w14:textId="77777777" w:rsidR="00AB0272" w:rsidRPr="005F0869" w:rsidRDefault="00AB0272" w:rsidP="004F58BD">
            <w:pPr>
              <w:jc w:val="center"/>
              <w:cnfStyle w:val="000000000000" w:firstRow="0" w:lastRow="0" w:firstColumn="0" w:lastColumn="0" w:oddVBand="0" w:evenVBand="0" w:oddHBand="0" w:evenHBand="0" w:firstRowFirstColumn="0" w:firstRowLastColumn="0" w:lastRowFirstColumn="0" w:lastRowLastColumn="0"/>
              <w:rPr>
                <w:rFonts w:eastAsia="Calibri"/>
                <w:b/>
                <w:sz w:val="18"/>
                <w:szCs w:val="18"/>
              </w:rPr>
            </w:pPr>
            <w:r w:rsidRPr="005F0869">
              <w:rPr>
                <w:rFonts w:eastAsia="Calibri"/>
                <w:b/>
                <w:sz w:val="18"/>
                <w:szCs w:val="18"/>
              </w:rPr>
              <w:t>65.218</w:t>
            </w:r>
          </w:p>
        </w:tc>
      </w:tr>
    </w:tbl>
    <w:p w14:paraId="0484BB69" w14:textId="347E8AE0" w:rsidR="00AB0272" w:rsidRPr="005F0869" w:rsidRDefault="00AB0272" w:rsidP="00F42791">
      <w:pPr>
        <w:pStyle w:val="Izvor"/>
      </w:pPr>
      <w:r w:rsidRPr="005F0869">
        <w:t>Izvor: MP</w:t>
      </w:r>
    </w:p>
    <w:p w14:paraId="73165554" w14:textId="77777777" w:rsidR="00AB0272" w:rsidRPr="00B401B6" w:rsidRDefault="00AB0272" w:rsidP="00AB0272">
      <w:pPr>
        <w:jc w:val="both"/>
      </w:pPr>
    </w:p>
    <w:p w14:paraId="3AD45B78" w14:textId="266BE5E3" w:rsidR="00AB0272" w:rsidRDefault="00AB0272" w:rsidP="00AB0272">
      <w:pPr>
        <w:jc w:val="both"/>
      </w:pPr>
      <w:r w:rsidRPr="00B401B6">
        <w:t>Kretanje broja ovaca i koza starijih od godinu dana u proteklih sedam godina prikazano je na slici 1</w:t>
      </w:r>
      <w:r w:rsidR="00AF37A9" w:rsidRPr="00B401B6">
        <w:t>2</w:t>
      </w:r>
      <w:r w:rsidRPr="00B401B6">
        <w:t xml:space="preserve"> </w:t>
      </w:r>
      <w:r w:rsidR="0049160C" w:rsidRPr="00B401B6">
        <w:t>.</w:t>
      </w:r>
      <w:r w:rsidRPr="00B401B6">
        <w:t xml:space="preserve">Vidljivo je da </w:t>
      </w:r>
      <w:r w:rsidR="0049160C" w:rsidRPr="00B401B6">
        <w:t>se broj ovaca kreće od 5</w:t>
      </w:r>
      <w:r w:rsidR="003C4365" w:rsidRPr="00B401B6">
        <w:t>6</w:t>
      </w:r>
      <w:r w:rsidR="0049160C" w:rsidRPr="00B401B6">
        <w:t>0.000 do 610.000, dok se broj koza kreće od 6</w:t>
      </w:r>
      <w:r w:rsidR="003C4365" w:rsidRPr="00B401B6">
        <w:t>6</w:t>
      </w:r>
      <w:r w:rsidR="0049160C" w:rsidRPr="00B401B6">
        <w:t>.000 do 72.000.</w:t>
      </w:r>
    </w:p>
    <w:p w14:paraId="4610C3A7" w14:textId="77777777" w:rsidR="00AF24FA" w:rsidRPr="00B401B6" w:rsidRDefault="00AF24FA" w:rsidP="00AB0272">
      <w:pPr>
        <w:jc w:val="both"/>
      </w:pPr>
    </w:p>
    <w:p w14:paraId="47AE09AF" w14:textId="460C72E4" w:rsidR="00AB0272" w:rsidRPr="005F0869" w:rsidRDefault="00AB0272" w:rsidP="0056283C">
      <w:pPr>
        <w:pStyle w:val="Opisslike"/>
      </w:pPr>
      <w:bookmarkStart w:id="48" w:name="_Ref131080128"/>
      <w:bookmarkStart w:id="49" w:name="_Ref131080124"/>
      <w:bookmarkStart w:id="50" w:name="_Toc135396708"/>
      <w:r w:rsidRPr="00B401B6">
        <w:t xml:space="preserve">Slika </w:t>
      </w:r>
      <w:r w:rsidRPr="00B401B6">
        <w:fldChar w:fldCharType="begin"/>
      </w:r>
      <w:r w:rsidRPr="00B401B6">
        <w:instrText xml:space="preserve"> SEQ Slika \* ARABIC </w:instrText>
      </w:r>
      <w:r w:rsidRPr="00B401B6">
        <w:fldChar w:fldCharType="separate"/>
      </w:r>
      <w:r w:rsidR="00CA4114">
        <w:rPr>
          <w:noProof/>
        </w:rPr>
        <w:t>12</w:t>
      </w:r>
      <w:r w:rsidRPr="00B401B6">
        <w:fldChar w:fldCharType="end"/>
      </w:r>
      <w:bookmarkEnd w:id="48"/>
      <w:r w:rsidRPr="00B401B6">
        <w:t>. Kretanje brojnog stan</w:t>
      </w:r>
      <w:r w:rsidRPr="005F0869">
        <w:t>ja ovaca i koza starijih od godinu dana u razdoblju od 201</w:t>
      </w:r>
      <w:r w:rsidR="003C4365">
        <w:t>7</w:t>
      </w:r>
      <w:r w:rsidRPr="005F0869">
        <w:t>. do 2022. godine</w:t>
      </w:r>
      <w:bookmarkEnd w:id="49"/>
      <w:bookmarkEnd w:id="50"/>
      <w:r w:rsidRPr="005F0869">
        <w:t xml:space="preserve"> </w:t>
      </w:r>
    </w:p>
    <w:p w14:paraId="7AB649F3" w14:textId="77777777" w:rsidR="00AB0272" w:rsidRPr="005F0869" w:rsidRDefault="00AB0272" w:rsidP="00AB0272">
      <w:pPr>
        <w:suppressAutoHyphens/>
        <w:autoSpaceDN w:val="0"/>
        <w:ind w:left="851" w:hanging="851"/>
        <w:jc w:val="both"/>
        <w:textAlignment w:val="baseline"/>
        <w:rPr>
          <w:bCs/>
        </w:rPr>
      </w:pPr>
      <w:r w:rsidRPr="005F0869">
        <w:rPr>
          <w:rFonts w:eastAsia="Calibri"/>
          <w:noProof/>
        </w:rPr>
        <w:drawing>
          <wp:inline distT="0" distB="0" distL="0" distR="0" wp14:anchorId="30B35BF9" wp14:editId="4E5A33D8">
            <wp:extent cx="5759450" cy="1820333"/>
            <wp:effectExtent l="0" t="0" r="12700" b="8890"/>
            <wp:docPr id="13" name="Chart 13">
              <a:extLst xmlns:a="http://schemas.openxmlformats.org/drawingml/2006/main">
                <a:ext uri="{FF2B5EF4-FFF2-40B4-BE49-F238E27FC236}">
                  <a16:creationId xmlns:a16="http://schemas.microsoft.com/office/drawing/2014/main" id="{64511E95-66AB-C761-25A9-D742F5796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3FE524" w14:textId="77777777" w:rsidR="00AB0272" w:rsidRPr="005F0869" w:rsidRDefault="00AB0272" w:rsidP="00F42791">
      <w:pPr>
        <w:pStyle w:val="Izvor"/>
        <w:rPr>
          <w:rFonts w:eastAsia="Calibri"/>
        </w:rPr>
      </w:pPr>
      <w:r w:rsidRPr="005F0869">
        <w:rPr>
          <w:rFonts w:eastAsia="Calibri"/>
        </w:rPr>
        <w:t>Izvor: Godišnje izvješće HPA, MP</w:t>
      </w:r>
    </w:p>
    <w:p w14:paraId="34466547" w14:textId="77777777" w:rsidR="00AB0272" w:rsidRPr="00B401B6" w:rsidRDefault="00AB0272" w:rsidP="00AB0272">
      <w:pPr>
        <w:suppressAutoHyphens/>
        <w:autoSpaceDN w:val="0"/>
        <w:jc w:val="both"/>
        <w:textAlignment w:val="baseline"/>
        <w:rPr>
          <w:rFonts w:eastAsia="Calibri"/>
          <w:iCs/>
        </w:rPr>
      </w:pPr>
    </w:p>
    <w:p w14:paraId="0BA82E69" w14:textId="695AE8B2" w:rsidR="00AB0272" w:rsidRPr="00B401B6" w:rsidRDefault="00AB0272" w:rsidP="00AB0272">
      <w:pPr>
        <w:suppressAutoHyphens/>
        <w:autoSpaceDN w:val="0"/>
        <w:jc w:val="both"/>
        <w:textAlignment w:val="baseline"/>
      </w:pPr>
      <w:r w:rsidRPr="00B401B6">
        <w:t xml:space="preserve">U skladu s kretanjem broja grla je i broj registriranih posjednika ovaca i koza gdje se broj posjednika </w:t>
      </w:r>
      <w:r w:rsidR="0049160C" w:rsidRPr="00B401B6">
        <w:t>kreće od 23 do 24 tisuć</w:t>
      </w:r>
      <w:r w:rsidR="00F11BC9" w:rsidRPr="00B401B6">
        <w:t>e</w:t>
      </w:r>
      <w:r w:rsidR="0049160C" w:rsidRPr="00B401B6">
        <w:t>.</w:t>
      </w:r>
    </w:p>
    <w:p w14:paraId="4E092EE9" w14:textId="77777777" w:rsidR="00AB0272" w:rsidRPr="00B401B6" w:rsidRDefault="00AB0272" w:rsidP="00AB0272">
      <w:pPr>
        <w:suppressAutoHyphens/>
        <w:autoSpaceDN w:val="0"/>
        <w:ind w:left="851" w:hanging="851"/>
        <w:jc w:val="both"/>
        <w:textAlignment w:val="baseline"/>
        <w:rPr>
          <w:b/>
          <w:bCs/>
        </w:rPr>
      </w:pPr>
    </w:p>
    <w:p w14:paraId="51598665" w14:textId="64E4174B" w:rsidR="00AB0272" w:rsidRPr="00F4445C" w:rsidRDefault="00AB0272" w:rsidP="0056283C">
      <w:pPr>
        <w:pStyle w:val="Opisslike"/>
      </w:pPr>
      <w:bookmarkStart w:id="51" w:name="_Ref131079965"/>
      <w:bookmarkStart w:id="52" w:name="_Toc135396709"/>
      <w:r w:rsidRPr="00F4445C">
        <w:t xml:space="preserve">Slika </w:t>
      </w:r>
      <w:r w:rsidRPr="00F4445C">
        <w:fldChar w:fldCharType="begin"/>
      </w:r>
      <w:r w:rsidRPr="00F4445C">
        <w:instrText xml:space="preserve"> SEQ Slika \* ARABIC </w:instrText>
      </w:r>
      <w:r w:rsidRPr="00F4445C">
        <w:fldChar w:fldCharType="separate"/>
      </w:r>
      <w:r w:rsidR="00CA4114">
        <w:rPr>
          <w:noProof/>
        </w:rPr>
        <w:t>13</w:t>
      </w:r>
      <w:r w:rsidRPr="00F4445C">
        <w:fldChar w:fldCharType="end"/>
      </w:r>
      <w:bookmarkEnd w:id="51"/>
      <w:r w:rsidRPr="00F4445C">
        <w:t>. Kretanje broja registriranih posjednika ovaca i koza u razdoblju od 201</w:t>
      </w:r>
      <w:r w:rsidR="003C4365">
        <w:t>7</w:t>
      </w:r>
      <w:r w:rsidRPr="00F4445C">
        <w:t>. do 2022. godine</w:t>
      </w:r>
      <w:bookmarkEnd w:id="52"/>
      <w:r w:rsidRPr="00F4445C">
        <w:t xml:space="preserve"> </w:t>
      </w:r>
    </w:p>
    <w:p w14:paraId="7285C427" w14:textId="77777777" w:rsidR="00AB0272" w:rsidRPr="005F0869" w:rsidRDefault="00AB0272" w:rsidP="00AB0272">
      <w:pPr>
        <w:suppressAutoHyphens/>
        <w:autoSpaceDN w:val="0"/>
        <w:jc w:val="both"/>
        <w:textAlignment w:val="baseline"/>
        <w:rPr>
          <w:rFonts w:eastAsia="Calibri"/>
          <w:iCs/>
        </w:rPr>
      </w:pPr>
      <w:r w:rsidRPr="005F0869">
        <w:rPr>
          <w:rFonts w:eastAsia="Calibri"/>
          <w:noProof/>
        </w:rPr>
        <w:drawing>
          <wp:inline distT="0" distB="0" distL="0" distR="0" wp14:anchorId="77B7AAFF" wp14:editId="25C4687D">
            <wp:extent cx="5760000" cy="2160000"/>
            <wp:effectExtent l="0" t="0" r="12700" b="12065"/>
            <wp:docPr id="14" name="Chart 14">
              <a:extLst xmlns:a="http://schemas.openxmlformats.org/drawingml/2006/main">
                <a:ext uri="{FF2B5EF4-FFF2-40B4-BE49-F238E27FC236}">
                  <a16:creationId xmlns:a16="http://schemas.microsoft.com/office/drawing/2014/main" id="{043FAF53-A744-4B6E-8B22-F86FC5AED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C308DA" w14:textId="0A513506" w:rsidR="00AB0272" w:rsidRDefault="00AB0272" w:rsidP="00C5508D">
      <w:pPr>
        <w:pStyle w:val="Izvor"/>
        <w:rPr>
          <w:rFonts w:eastAsia="Calibri"/>
        </w:rPr>
      </w:pPr>
      <w:r w:rsidRPr="005F0869">
        <w:rPr>
          <w:rFonts w:eastAsia="Calibri"/>
        </w:rPr>
        <w:t>Izvor: Godišnje izvješće HPA, MP</w:t>
      </w:r>
    </w:p>
    <w:p w14:paraId="686BDA34" w14:textId="77777777" w:rsidR="00AE2149" w:rsidRPr="00B401B6" w:rsidRDefault="00AE2149" w:rsidP="00AB0272">
      <w:pPr>
        <w:suppressAutoHyphens/>
        <w:autoSpaceDN w:val="0"/>
        <w:jc w:val="both"/>
        <w:textAlignment w:val="baseline"/>
        <w:rPr>
          <w:rFonts w:eastAsia="Calibri"/>
          <w:i/>
          <w:iCs/>
          <w:sz w:val="18"/>
          <w:szCs w:val="18"/>
        </w:rPr>
      </w:pPr>
    </w:p>
    <w:p w14:paraId="25375044" w14:textId="623B32E6" w:rsidR="00AB0272" w:rsidRPr="00B401B6" w:rsidRDefault="00347E0D" w:rsidP="00347E0D">
      <w:pPr>
        <w:suppressAutoHyphens/>
        <w:autoSpaceDN w:val="0"/>
        <w:jc w:val="both"/>
        <w:textAlignment w:val="baseline"/>
      </w:pPr>
      <w:r w:rsidRPr="00B401B6">
        <w:lastRenderedPageBreak/>
        <w:t xml:space="preserve">U </w:t>
      </w:r>
      <w:r w:rsidR="00F925C7" w:rsidRPr="00B401B6">
        <w:t xml:space="preserve">provedbu uzgojno selekcijskog rada u </w:t>
      </w:r>
      <w:r w:rsidRPr="00B401B6">
        <w:t xml:space="preserve">Republici Hrvatskoj </w:t>
      </w:r>
      <w:r w:rsidR="00F925C7" w:rsidRPr="00B401B6">
        <w:t>uključena je</w:t>
      </w:r>
      <w:r w:rsidRPr="00B401B6">
        <w:t xml:space="preserve"> </w:t>
      </w:r>
      <w:r w:rsidR="00F925C7" w:rsidRPr="00B401B6">
        <w:t>21</w:t>
      </w:r>
      <w:r w:rsidRPr="00B401B6">
        <w:t xml:space="preserve"> pasmina ovaca, od kojih je 9 izvornih, a </w:t>
      </w:r>
      <w:r w:rsidR="00F925C7" w:rsidRPr="00B401B6">
        <w:t>12</w:t>
      </w:r>
      <w:r w:rsidRPr="00B401B6">
        <w:t xml:space="preserve"> je inozemnih pasmina</w:t>
      </w:r>
      <w:r w:rsidR="00E24187" w:rsidRPr="00B401B6">
        <w:t>,</w:t>
      </w:r>
      <w:r w:rsidRPr="00B401B6">
        <w:t xml:space="preserve"> koje su svojevremeno uvezene i čiji se uzgoj nastavio u </w:t>
      </w:r>
      <w:r w:rsidR="00E24187" w:rsidRPr="00B401B6">
        <w:t xml:space="preserve">Republici </w:t>
      </w:r>
      <w:r w:rsidRPr="00B401B6">
        <w:t>Hrvatskoj</w:t>
      </w:r>
      <w:r w:rsidR="00243747" w:rsidRPr="00B401B6">
        <w:t>(slika 14).</w:t>
      </w:r>
      <w:r w:rsidR="00F925C7" w:rsidRPr="00B401B6">
        <w:t xml:space="preserve"> </w:t>
      </w:r>
      <w:r w:rsidRPr="00B401B6">
        <w:t>U</w:t>
      </w:r>
      <w:r w:rsidR="00243747" w:rsidRPr="00B401B6">
        <w:t xml:space="preserve"> ukupnoj populaciji ovaca </w:t>
      </w:r>
      <w:r w:rsidRPr="00B401B6">
        <w:t xml:space="preserve">dominiraju hrvatske izvorne pasmine među kojima </w:t>
      </w:r>
      <w:r w:rsidR="00F925C7" w:rsidRPr="00B401B6">
        <w:t>su</w:t>
      </w:r>
      <w:r w:rsidRPr="00B401B6">
        <w:t xml:space="preserve"> najbrojnij</w:t>
      </w:r>
      <w:r w:rsidR="00F925C7" w:rsidRPr="00B401B6">
        <w:t>e</w:t>
      </w:r>
      <w:r w:rsidRPr="00B401B6">
        <w:t xml:space="preserve"> </w:t>
      </w:r>
      <w:r w:rsidR="00F925C7" w:rsidRPr="00B401B6">
        <w:t>lička</w:t>
      </w:r>
      <w:r w:rsidRPr="00B401B6">
        <w:t xml:space="preserve"> </w:t>
      </w:r>
      <w:r w:rsidR="00F925C7" w:rsidRPr="00B401B6">
        <w:t xml:space="preserve">i dalmatinska </w:t>
      </w:r>
      <w:r w:rsidRPr="00B401B6">
        <w:t xml:space="preserve">pramenka. </w:t>
      </w:r>
      <w:r w:rsidR="00E24187" w:rsidRPr="00B401B6">
        <w:t>Izvorne pasmine čine ukupno</w:t>
      </w:r>
      <w:r w:rsidR="00243747" w:rsidRPr="00B401B6">
        <w:t xml:space="preserve"> 60</w:t>
      </w:r>
      <w:r w:rsidR="00E24187" w:rsidRPr="00B401B6">
        <w:t xml:space="preserve">% </w:t>
      </w:r>
      <w:r w:rsidR="00243747" w:rsidRPr="00B401B6">
        <w:t>ukupne</w:t>
      </w:r>
      <w:r w:rsidR="00E24187" w:rsidRPr="00B401B6">
        <w:t xml:space="preserve"> populacije</w:t>
      </w:r>
      <w:r w:rsidR="00243747" w:rsidRPr="00B401B6">
        <w:t xml:space="preserve"> ovaca u Republici Hrvatskoj</w:t>
      </w:r>
      <w:r w:rsidR="00E24187" w:rsidRPr="00B401B6">
        <w:t>, dok p</w:t>
      </w:r>
      <w:r w:rsidRPr="00B401B6">
        <w:t>reostali</w:t>
      </w:r>
      <w:r w:rsidR="00E24187" w:rsidRPr="00B401B6">
        <w:t xml:space="preserve"> dio </w:t>
      </w:r>
      <w:r w:rsidRPr="00B401B6">
        <w:t>čine grla inozemnih pasmina</w:t>
      </w:r>
      <w:r w:rsidR="00AF24FA">
        <w:t xml:space="preserve"> te</w:t>
      </w:r>
      <w:r w:rsidRPr="00B401B6">
        <w:t xml:space="preserve"> različitih križanaca inozemnih i izvornih pasmina</w:t>
      </w:r>
      <w:r w:rsidR="00E24187" w:rsidRPr="00B401B6">
        <w:t xml:space="preserve"> </w:t>
      </w:r>
    </w:p>
    <w:p w14:paraId="560EF59A" w14:textId="77777777" w:rsidR="00AB0272" w:rsidRPr="00B401B6" w:rsidRDefault="00AB0272" w:rsidP="00AB0272">
      <w:pPr>
        <w:suppressAutoHyphens/>
        <w:autoSpaceDN w:val="0"/>
        <w:jc w:val="both"/>
        <w:textAlignment w:val="baseline"/>
        <w:rPr>
          <w:bCs/>
        </w:rPr>
      </w:pPr>
    </w:p>
    <w:p w14:paraId="16F0F7EE" w14:textId="417D3575" w:rsidR="00AB0272" w:rsidRPr="00F4445C" w:rsidRDefault="00AB0272" w:rsidP="0056283C">
      <w:pPr>
        <w:pStyle w:val="Opisslike"/>
      </w:pPr>
      <w:bookmarkStart w:id="53" w:name="_Ref131079936"/>
      <w:bookmarkStart w:id="54" w:name="_Toc135396710"/>
      <w:r w:rsidRPr="00B401B6">
        <w:t xml:space="preserve">Slika </w:t>
      </w:r>
      <w:r w:rsidRPr="00B401B6">
        <w:fldChar w:fldCharType="begin"/>
      </w:r>
      <w:r w:rsidRPr="00B401B6">
        <w:instrText xml:space="preserve"> SEQ Slika \* ARABIC </w:instrText>
      </w:r>
      <w:r w:rsidRPr="00B401B6">
        <w:fldChar w:fldCharType="separate"/>
      </w:r>
      <w:r w:rsidR="00CA4114">
        <w:rPr>
          <w:noProof/>
        </w:rPr>
        <w:t>14</w:t>
      </w:r>
      <w:r w:rsidRPr="00B401B6">
        <w:fldChar w:fldCharType="end"/>
      </w:r>
      <w:bookmarkEnd w:id="53"/>
      <w:r w:rsidRPr="00F4445C">
        <w:t xml:space="preserve">. Pasminski sastav </w:t>
      </w:r>
      <w:r w:rsidR="00E24187">
        <w:t>uzgojno valjanih</w:t>
      </w:r>
      <w:r w:rsidRPr="00F4445C">
        <w:t xml:space="preserve"> ovaca </w:t>
      </w:r>
      <w:r w:rsidR="00EF5AEF" w:rsidRPr="00F4445C">
        <w:t>u</w:t>
      </w:r>
      <w:r w:rsidR="00946E7F" w:rsidRPr="00F4445C">
        <w:t xml:space="preserve"> 2022.</w:t>
      </w:r>
      <w:r w:rsidR="00EF5AEF" w:rsidRPr="00F4445C">
        <w:t xml:space="preserve"> godini</w:t>
      </w:r>
      <w:bookmarkEnd w:id="54"/>
    </w:p>
    <w:p w14:paraId="25203094" w14:textId="67370B90" w:rsidR="00E24187" w:rsidRDefault="00E24187" w:rsidP="00AB0272">
      <w:pPr>
        <w:suppressAutoHyphens/>
        <w:autoSpaceDN w:val="0"/>
        <w:jc w:val="both"/>
        <w:textAlignment w:val="baseline"/>
        <w:rPr>
          <w:bCs/>
          <w:i/>
          <w:iCs/>
          <w:color w:val="2F5496" w:themeColor="accent5" w:themeShade="BF"/>
        </w:rPr>
      </w:pPr>
      <w:r>
        <w:rPr>
          <w:noProof/>
        </w:rPr>
        <w:drawing>
          <wp:inline distT="0" distB="0" distL="0" distR="0" wp14:anchorId="625CD0B2" wp14:editId="4F34DC22">
            <wp:extent cx="5731510" cy="3306470"/>
            <wp:effectExtent l="0" t="0" r="2540" b="8255"/>
            <wp:docPr id="385470280" name="Grafikon 1">
              <a:extLst xmlns:a="http://schemas.openxmlformats.org/drawingml/2006/main">
                <a:ext uri="{FF2B5EF4-FFF2-40B4-BE49-F238E27FC236}">
                  <a16:creationId xmlns:a16="http://schemas.microsoft.com/office/drawing/2014/main" id="{383C7925-0BC2-CFB1-A330-3390542BB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406C02" w14:textId="45C38055" w:rsidR="00AB0272" w:rsidRPr="005F0869" w:rsidRDefault="00AB0272" w:rsidP="00C5508D">
      <w:pPr>
        <w:pStyle w:val="Izvor"/>
      </w:pPr>
      <w:r w:rsidRPr="005F0869">
        <w:t xml:space="preserve">Izvor: </w:t>
      </w:r>
      <w:r w:rsidR="00E24187">
        <w:t>HAPIH</w:t>
      </w:r>
    </w:p>
    <w:p w14:paraId="11227016" w14:textId="77777777" w:rsidR="00AB0272" w:rsidRPr="00B401B6" w:rsidRDefault="00AB0272" w:rsidP="00AB0272">
      <w:pPr>
        <w:suppressAutoHyphens/>
        <w:autoSpaceDN w:val="0"/>
        <w:jc w:val="both"/>
        <w:textAlignment w:val="baseline"/>
        <w:rPr>
          <w:bCs/>
        </w:rPr>
      </w:pPr>
    </w:p>
    <w:p w14:paraId="7132A4FA" w14:textId="6EB4163C" w:rsidR="00AB0272" w:rsidRPr="00F4445C" w:rsidRDefault="00AB0272" w:rsidP="0056283C">
      <w:pPr>
        <w:pStyle w:val="Opisslike"/>
      </w:pPr>
      <w:bookmarkStart w:id="55" w:name="_Ref131079897"/>
      <w:bookmarkStart w:id="56" w:name="_Toc135396711"/>
      <w:r w:rsidRPr="00F4445C">
        <w:t xml:space="preserve">Slika </w:t>
      </w:r>
      <w:r w:rsidRPr="00F4445C">
        <w:fldChar w:fldCharType="begin"/>
      </w:r>
      <w:r w:rsidRPr="00F4445C">
        <w:instrText xml:space="preserve"> SEQ Slika \* ARABIC </w:instrText>
      </w:r>
      <w:r w:rsidRPr="00F4445C">
        <w:fldChar w:fldCharType="separate"/>
      </w:r>
      <w:r w:rsidR="00CA4114">
        <w:rPr>
          <w:noProof/>
        </w:rPr>
        <w:t>15</w:t>
      </w:r>
      <w:r w:rsidRPr="00F4445C">
        <w:fldChar w:fldCharType="end"/>
      </w:r>
      <w:bookmarkEnd w:id="55"/>
      <w:r w:rsidRPr="00F4445C">
        <w:t xml:space="preserve">. Pasminski sastav </w:t>
      </w:r>
      <w:r w:rsidR="0045099A">
        <w:t>uzgojno valjanih</w:t>
      </w:r>
      <w:r w:rsidR="0045099A" w:rsidRPr="00F4445C">
        <w:t xml:space="preserve"> </w:t>
      </w:r>
      <w:r w:rsidR="0045099A">
        <w:t>koza</w:t>
      </w:r>
      <w:r w:rsidR="0045099A" w:rsidRPr="00F4445C">
        <w:t xml:space="preserve"> </w:t>
      </w:r>
      <w:r w:rsidR="00EF5AEF" w:rsidRPr="00F4445C">
        <w:t>u</w:t>
      </w:r>
      <w:r w:rsidR="003015CA" w:rsidRPr="00F4445C">
        <w:t xml:space="preserve"> </w:t>
      </w:r>
      <w:r w:rsidR="00946E7F" w:rsidRPr="00F4445C">
        <w:t>2022.</w:t>
      </w:r>
      <w:r w:rsidR="00EF5AEF" w:rsidRPr="00F4445C">
        <w:t xml:space="preserve"> godini</w:t>
      </w:r>
      <w:bookmarkEnd w:id="56"/>
    </w:p>
    <w:p w14:paraId="7911A3CB" w14:textId="4A74EE4A" w:rsidR="00AE2149" w:rsidRDefault="0045099A" w:rsidP="00AB0272">
      <w:pPr>
        <w:suppressAutoHyphens/>
        <w:autoSpaceDN w:val="0"/>
        <w:jc w:val="both"/>
        <w:textAlignment w:val="baseline"/>
        <w:rPr>
          <w:bCs/>
          <w:i/>
          <w:iCs/>
          <w:color w:val="2F5496" w:themeColor="accent5" w:themeShade="BF"/>
        </w:rPr>
      </w:pPr>
      <w:r w:rsidRPr="0045099A">
        <w:rPr>
          <w:noProof/>
        </w:rPr>
        <w:t xml:space="preserve"> </w:t>
      </w:r>
      <w:r>
        <w:rPr>
          <w:noProof/>
        </w:rPr>
        <w:drawing>
          <wp:inline distT="0" distB="0" distL="0" distR="0" wp14:anchorId="785BD66A" wp14:editId="4D746EF0">
            <wp:extent cx="5639435" cy="2048256"/>
            <wp:effectExtent l="0" t="0" r="18415" b="9525"/>
            <wp:docPr id="808504587" name="Grafikon 1">
              <a:extLst xmlns:a="http://schemas.openxmlformats.org/drawingml/2006/main">
                <a:ext uri="{FF2B5EF4-FFF2-40B4-BE49-F238E27FC236}">
                  <a16:creationId xmlns:a16="http://schemas.microsoft.com/office/drawing/2014/main" id="{A83DE715-884D-026E-996A-698074100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724C4D" w14:textId="5B280294" w:rsidR="00AB0272" w:rsidRPr="005F0869" w:rsidRDefault="00AB0272" w:rsidP="00C5508D">
      <w:pPr>
        <w:pStyle w:val="Izvor"/>
      </w:pPr>
      <w:r w:rsidRPr="005F0869">
        <w:t xml:space="preserve">Izvor: </w:t>
      </w:r>
      <w:r w:rsidR="00C57D34">
        <w:t>HAPIH</w:t>
      </w:r>
    </w:p>
    <w:p w14:paraId="16E5E3CB" w14:textId="77777777" w:rsidR="00AB0272" w:rsidRPr="00B401B6" w:rsidRDefault="00AB0272" w:rsidP="00AB0272">
      <w:pPr>
        <w:suppressAutoHyphens/>
        <w:autoSpaceDN w:val="0"/>
        <w:jc w:val="both"/>
        <w:textAlignment w:val="baseline"/>
        <w:rPr>
          <w:bCs/>
        </w:rPr>
      </w:pPr>
    </w:p>
    <w:p w14:paraId="27A0A69A" w14:textId="7720AAE4" w:rsidR="0045099A" w:rsidRPr="00B401B6" w:rsidRDefault="0045099A" w:rsidP="0045099A">
      <w:pPr>
        <w:suppressAutoHyphens/>
        <w:autoSpaceDN w:val="0"/>
        <w:jc w:val="both"/>
        <w:textAlignment w:val="baseline"/>
      </w:pPr>
      <w:r w:rsidRPr="00B401B6">
        <w:t>U provedbu uzgojno selekcijskog rada u Republici Hrvatskoj uključeno je 7 pasmina koza, od kojih je 3 izvornih, a 4 je inozemnih pasmina</w:t>
      </w:r>
      <w:r w:rsidR="00C57D34" w:rsidRPr="00B401B6">
        <w:t xml:space="preserve"> (</w:t>
      </w:r>
      <w:r w:rsidR="00C5508D" w:rsidRPr="00B401B6">
        <w:fldChar w:fldCharType="begin"/>
      </w:r>
      <w:r w:rsidR="00C5508D" w:rsidRPr="00B401B6">
        <w:instrText xml:space="preserve"> REF _Ref131079897 \h </w:instrText>
      </w:r>
      <w:r w:rsidR="00C5508D" w:rsidRPr="00B401B6">
        <w:fldChar w:fldCharType="separate"/>
      </w:r>
      <w:r w:rsidR="00CA4114" w:rsidRPr="00F4445C">
        <w:t xml:space="preserve">Slika </w:t>
      </w:r>
      <w:r w:rsidR="00CA4114">
        <w:rPr>
          <w:noProof/>
        </w:rPr>
        <w:t>15</w:t>
      </w:r>
      <w:r w:rsidR="00C5508D" w:rsidRPr="00B401B6">
        <w:fldChar w:fldCharType="end"/>
      </w:r>
      <w:r w:rsidR="00C57D34" w:rsidRPr="00B401B6">
        <w:t>).</w:t>
      </w:r>
      <w:r w:rsidRPr="00B401B6">
        <w:t xml:space="preserve"> U ukupnoj populaciji koza u Republici Hrvatskoj dominiraju hrvatske izvorne pasmine koje čine </w:t>
      </w:r>
      <w:r w:rsidR="00243747" w:rsidRPr="00B401B6">
        <w:t>55% populacije</w:t>
      </w:r>
      <w:r w:rsidRPr="00B401B6">
        <w:t>, dok preostali dio čine grla inozemnih pasmina</w:t>
      </w:r>
      <w:r w:rsidR="006D0A57">
        <w:t xml:space="preserve"> te</w:t>
      </w:r>
      <w:r w:rsidRPr="00B401B6">
        <w:t xml:space="preserve"> različitih križanaca inozemnih i izvornih pasmina</w:t>
      </w:r>
      <w:r w:rsidR="00C57D34" w:rsidRPr="00B401B6">
        <w:t>.</w:t>
      </w:r>
      <w:r w:rsidRPr="00B401B6">
        <w:t xml:space="preserve"> </w:t>
      </w:r>
    </w:p>
    <w:p w14:paraId="5605A54F" w14:textId="23A60ECF" w:rsidR="006E32AD" w:rsidRDefault="006E32AD">
      <w:pPr>
        <w:spacing w:after="160" w:line="259" w:lineRule="auto"/>
        <w:rPr>
          <w:b/>
        </w:rPr>
      </w:pPr>
      <w:bookmarkStart w:id="57" w:name="_Hlk115865832"/>
      <w:r>
        <w:rPr>
          <w:b/>
        </w:rPr>
        <w:br w:type="page"/>
      </w:r>
    </w:p>
    <w:p w14:paraId="4A7158A2" w14:textId="5E3FF0CC" w:rsidR="00AB0272" w:rsidRPr="00B401B6" w:rsidRDefault="002C11D7" w:rsidP="00AB0272">
      <w:pPr>
        <w:suppressAutoHyphens/>
        <w:autoSpaceDN w:val="0"/>
        <w:jc w:val="both"/>
        <w:textAlignment w:val="baseline"/>
        <w:rPr>
          <w:b/>
        </w:rPr>
      </w:pPr>
      <w:r w:rsidRPr="00B401B6">
        <w:rPr>
          <w:b/>
        </w:rPr>
        <w:lastRenderedPageBreak/>
        <w:t xml:space="preserve">3.2.2. </w:t>
      </w:r>
      <w:r w:rsidR="00AB0272" w:rsidRPr="00B401B6">
        <w:rPr>
          <w:b/>
        </w:rPr>
        <w:t>P</w:t>
      </w:r>
      <w:r w:rsidR="00C56390" w:rsidRPr="00B401B6">
        <w:rPr>
          <w:b/>
        </w:rPr>
        <w:t>roizvodnja ovčjeg mlijeka</w:t>
      </w:r>
    </w:p>
    <w:p w14:paraId="658F0DE8" w14:textId="77777777" w:rsidR="00307785" w:rsidRPr="00B401B6" w:rsidRDefault="00307785" w:rsidP="00AB0272">
      <w:pPr>
        <w:suppressAutoHyphens/>
        <w:autoSpaceDN w:val="0"/>
        <w:jc w:val="both"/>
        <w:textAlignment w:val="baseline"/>
        <w:rPr>
          <w:bCs/>
        </w:rPr>
      </w:pPr>
    </w:p>
    <w:p w14:paraId="34938649" w14:textId="7D2C9D02" w:rsidR="00AF24FA" w:rsidRDefault="00AF24FA" w:rsidP="006E32AD">
      <w:pPr>
        <w:pStyle w:val="xmsonormal"/>
        <w:autoSpaceDN w:val="0"/>
        <w:jc w:val="both"/>
      </w:pPr>
      <w:r>
        <w:rPr>
          <w:color w:val="000000"/>
        </w:rPr>
        <w:t>U sektoru ovčjeg mlijeka u 2021. godini isporučeno je ukupno 2.755.619 kg ovčjeg mlijeka, što je u odnosu na 2022. godinu u kojoj je uslijed nepovoljnih vremenskih uvjeta i suše te nedostatka prirodne paše koja je osnovna hrana većine stada isporučeno 2.231.355 kg ovčjeg mlijeka</w:t>
      </w:r>
      <w:r>
        <w:rPr>
          <w:rStyle w:val="xcontentpasted0"/>
          <w:color w:val="000000"/>
        </w:rPr>
        <w:t xml:space="preserve">. </w:t>
      </w:r>
    </w:p>
    <w:bookmarkEnd w:id="57"/>
    <w:p w14:paraId="57711F4F" w14:textId="77777777" w:rsidR="00AB0272" w:rsidRPr="00B401B6" w:rsidRDefault="00AB0272" w:rsidP="00AB0272">
      <w:pPr>
        <w:ind w:left="567" w:hanging="567"/>
        <w:rPr>
          <w:b/>
        </w:rPr>
      </w:pPr>
    </w:p>
    <w:p w14:paraId="29CB0958" w14:textId="54836CA6" w:rsidR="00AB0272" w:rsidRPr="00F4445C" w:rsidRDefault="00AB0272" w:rsidP="0056283C">
      <w:pPr>
        <w:pStyle w:val="Opisslike"/>
      </w:pPr>
      <w:bookmarkStart w:id="58" w:name="_Toc135396712"/>
      <w:r w:rsidRPr="00B401B6">
        <w:t xml:space="preserve">Slika </w:t>
      </w:r>
      <w:r w:rsidRPr="00B401B6">
        <w:fldChar w:fldCharType="begin"/>
      </w:r>
      <w:r w:rsidRPr="00B401B6">
        <w:instrText xml:space="preserve"> SEQ Slika \* ARABIC </w:instrText>
      </w:r>
      <w:r w:rsidRPr="00B401B6">
        <w:fldChar w:fldCharType="separate"/>
      </w:r>
      <w:r w:rsidR="00CA4114">
        <w:rPr>
          <w:noProof/>
        </w:rPr>
        <w:t>16</w:t>
      </w:r>
      <w:r w:rsidRPr="00B401B6">
        <w:fldChar w:fldCharType="end"/>
      </w:r>
      <w:r w:rsidRPr="00B401B6">
        <w:t xml:space="preserve">. Broj </w:t>
      </w:r>
      <w:r w:rsidR="007355AA" w:rsidRPr="00B401B6">
        <w:t xml:space="preserve">isporučitelja </w:t>
      </w:r>
      <w:r w:rsidRPr="00B401B6">
        <w:t xml:space="preserve">i isporučenih količina </w:t>
      </w:r>
      <w:r w:rsidR="00EF5AEF" w:rsidRPr="00B401B6">
        <w:t xml:space="preserve">(milijuna kg) </w:t>
      </w:r>
      <w:r w:rsidRPr="00B401B6">
        <w:t xml:space="preserve">ovčjeg mlijeka </w:t>
      </w:r>
      <w:r w:rsidR="00AB3122" w:rsidRPr="00B401B6">
        <w:t xml:space="preserve">u razdoblju </w:t>
      </w:r>
      <w:r w:rsidR="00AB3122" w:rsidRPr="00F4445C">
        <w:t>od 2018. do 2022. godine</w:t>
      </w:r>
      <w:bookmarkEnd w:id="58"/>
      <w:r w:rsidR="00AB3122" w:rsidRPr="00F4445C">
        <w:t xml:space="preserve"> </w:t>
      </w:r>
    </w:p>
    <w:p w14:paraId="6D32412B" w14:textId="77777777" w:rsidR="00AB0272" w:rsidRPr="005F0869" w:rsidRDefault="00AB0272" w:rsidP="00AB0272">
      <w:pPr>
        <w:rPr>
          <w:sz w:val="20"/>
          <w:szCs w:val="20"/>
        </w:rPr>
      </w:pPr>
      <w:r w:rsidRPr="00307785">
        <w:rPr>
          <w:noProof/>
          <w:shd w:val="clear" w:color="auto" w:fill="FFFFFF" w:themeFill="background1"/>
        </w:rPr>
        <w:drawing>
          <wp:inline distT="0" distB="0" distL="0" distR="0" wp14:anchorId="1B388960" wp14:editId="366382F7">
            <wp:extent cx="5759450" cy="2747851"/>
            <wp:effectExtent l="0" t="0" r="0" b="0"/>
            <wp:docPr id="80" name="Grafikon 80">
              <a:extLst xmlns:a="http://schemas.openxmlformats.org/drawingml/2006/main">
                <a:ext uri="{FF2B5EF4-FFF2-40B4-BE49-F238E27FC236}">
                  <a16:creationId xmlns:a16="http://schemas.microsoft.com/office/drawing/2014/main"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FB0469" w14:textId="3FA9C333" w:rsidR="00AB0272" w:rsidRPr="005F0869" w:rsidRDefault="00AB0272" w:rsidP="00C5508D">
      <w:pPr>
        <w:pStyle w:val="Izvor"/>
      </w:pPr>
      <w:r w:rsidRPr="005F0869">
        <w:t xml:space="preserve">Izvor: HAPIH i </w:t>
      </w:r>
      <w:r w:rsidR="00C81F43">
        <w:t>MP</w:t>
      </w:r>
    </w:p>
    <w:p w14:paraId="27E4F84D" w14:textId="77777777" w:rsidR="00AB0272" w:rsidRPr="00F4445C" w:rsidRDefault="00AB0272" w:rsidP="00611C82">
      <w:pPr>
        <w:rPr>
          <w:i/>
          <w:color w:val="5B9BD5" w:themeColor="accent1"/>
          <w:kern w:val="20"/>
          <w:sz w:val="20"/>
          <w:szCs w:val="20"/>
        </w:rPr>
      </w:pPr>
    </w:p>
    <w:p w14:paraId="161678BE" w14:textId="77777777" w:rsidR="00AB0272" w:rsidRPr="00F4445C" w:rsidRDefault="00AB0272" w:rsidP="00AB0272">
      <w:pPr>
        <w:jc w:val="both"/>
        <w:rPr>
          <w:color w:val="5B9BD5" w:themeColor="accent1"/>
        </w:rPr>
      </w:pPr>
    </w:p>
    <w:p w14:paraId="7722D189" w14:textId="3868B2B2" w:rsidR="00AB0272" w:rsidRPr="00B401B6" w:rsidRDefault="00AB0272" w:rsidP="00AB0272">
      <w:pPr>
        <w:suppressAutoHyphens/>
        <w:autoSpaceDN w:val="0"/>
        <w:jc w:val="both"/>
        <w:textAlignment w:val="baseline"/>
        <w:rPr>
          <w:bCs/>
        </w:rPr>
      </w:pPr>
      <w:r w:rsidRPr="00B401B6">
        <w:rPr>
          <w:bCs/>
        </w:rPr>
        <w:t xml:space="preserve">U 2022. godini </w:t>
      </w:r>
      <w:r w:rsidR="00EC1E60">
        <w:rPr>
          <w:bCs/>
        </w:rPr>
        <w:t>dv</w:t>
      </w:r>
      <w:r w:rsidR="006E32AD">
        <w:rPr>
          <w:bCs/>
        </w:rPr>
        <w:t>a</w:t>
      </w:r>
      <w:r w:rsidR="00EC1E60">
        <w:rPr>
          <w:bCs/>
        </w:rPr>
        <w:t xml:space="preserve"> su </w:t>
      </w:r>
      <w:r w:rsidR="006E32AD">
        <w:rPr>
          <w:bCs/>
        </w:rPr>
        <w:t>otkupljivača</w:t>
      </w:r>
      <w:r w:rsidRPr="00B401B6">
        <w:rPr>
          <w:bCs/>
        </w:rPr>
        <w:t xml:space="preserve"> otkupil</w:t>
      </w:r>
      <w:r w:rsidR="006E32AD">
        <w:rPr>
          <w:bCs/>
        </w:rPr>
        <w:t>a</w:t>
      </w:r>
      <w:r w:rsidRPr="00B401B6">
        <w:rPr>
          <w:bCs/>
        </w:rPr>
        <w:t xml:space="preserve"> najveći dio ovčjeg mlijeka</w:t>
      </w:r>
      <w:r w:rsidR="00957E1E">
        <w:rPr>
          <w:bCs/>
        </w:rPr>
        <w:t xml:space="preserve"> u udjelu od</w:t>
      </w:r>
      <w:r w:rsidRPr="00B401B6">
        <w:rPr>
          <w:bCs/>
        </w:rPr>
        <w:t xml:space="preserve"> 71,69 % isporučenih količina</w:t>
      </w:r>
      <w:r w:rsidR="00AF37A9" w:rsidRPr="00B401B6">
        <w:rPr>
          <w:bCs/>
        </w:rPr>
        <w:t xml:space="preserve"> (</w:t>
      </w:r>
      <w:r w:rsidR="00AF37A9" w:rsidRPr="00B401B6">
        <w:rPr>
          <w:bCs/>
        </w:rPr>
        <w:fldChar w:fldCharType="begin"/>
      </w:r>
      <w:r w:rsidR="00AF37A9" w:rsidRPr="00B401B6">
        <w:rPr>
          <w:bCs/>
        </w:rPr>
        <w:instrText xml:space="preserve"> REF _Ref131080182 \h </w:instrText>
      </w:r>
      <w:r w:rsidR="00611C82" w:rsidRPr="00B401B6">
        <w:rPr>
          <w:bCs/>
        </w:rPr>
        <w:instrText xml:space="preserve"> \* MERGEFORMAT </w:instrText>
      </w:r>
      <w:r w:rsidR="00AF37A9" w:rsidRPr="00B401B6">
        <w:rPr>
          <w:bCs/>
        </w:rPr>
      </w:r>
      <w:r w:rsidR="00AF37A9" w:rsidRPr="00B401B6">
        <w:rPr>
          <w:bCs/>
        </w:rPr>
        <w:fldChar w:fldCharType="separate"/>
      </w:r>
      <w:r w:rsidR="00CA4114" w:rsidRPr="00F4445C">
        <w:t xml:space="preserve">Tablica </w:t>
      </w:r>
      <w:r w:rsidR="00CA4114">
        <w:t>8</w:t>
      </w:r>
      <w:r w:rsidR="00AF37A9" w:rsidRPr="00B401B6">
        <w:rPr>
          <w:bCs/>
        </w:rPr>
        <w:fldChar w:fldCharType="end"/>
      </w:r>
      <w:r w:rsidR="00AF37A9" w:rsidRPr="00B401B6">
        <w:rPr>
          <w:bCs/>
        </w:rPr>
        <w:t>)</w:t>
      </w:r>
      <w:r w:rsidRPr="00B401B6">
        <w:rPr>
          <w:bCs/>
        </w:rPr>
        <w:t>.</w:t>
      </w:r>
    </w:p>
    <w:p w14:paraId="0DCD5DAC" w14:textId="77777777" w:rsidR="00AB0272" w:rsidRPr="00B401B6" w:rsidRDefault="00AB0272" w:rsidP="00AB0272">
      <w:pPr>
        <w:suppressAutoHyphens/>
        <w:autoSpaceDN w:val="0"/>
        <w:jc w:val="both"/>
        <w:textAlignment w:val="baseline"/>
        <w:rPr>
          <w:bCs/>
        </w:rPr>
      </w:pPr>
    </w:p>
    <w:p w14:paraId="1A8F4E5A" w14:textId="54192092" w:rsidR="00AB0272" w:rsidRPr="00F4445C" w:rsidRDefault="00AB0272" w:rsidP="0056283C">
      <w:pPr>
        <w:pStyle w:val="Opisslike"/>
      </w:pPr>
      <w:bookmarkStart w:id="59" w:name="_Ref131080182"/>
      <w:bookmarkStart w:id="60" w:name="_Toc137727003"/>
      <w:r w:rsidRPr="00F4445C">
        <w:t xml:space="preserve">Tablica </w:t>
      </w:r>
      <w:r w:rsidRPr="00F4445C">
        <w:fldChar w:fldCharType="begin"/>
      </w:r>
      <w:r w:rsidRPr="00F4445C">
        <w:instrText xml:space="preserve"> SEQ Tablica \* ARABIC </w:instrText>
      </w:r>
      <w:r w:rsidRPr="00F4445C">
        <w:fldChar w:fldCharType="separate"/>
      </w:r>
      <w:r w:rsidR="00CA4114">
        <w:rPr>
          <w:noProof/>
        </w:rPr>
        <w:t>8</w:t>
      </w:r>
      <w:r w:rsidRPr="00F4445C">
        <w:fldChar w:fldCharType="end"/>
      </w:r>
      <w:bookmarkEnd w:id="59"/>
      <w:r w:rsidRPr="00F4445C">
        <w:t xml:space="preserve">. </w:t>
      </w:r>
      <w:r w:rsidR="004501DC">
        <w:t>Otkupljene</w:t>
      </w:r>
      <w:r w:rsidRPr="00F4445C">
        <w:t xml:space="preserve"> količine </w:t>
      </w:r>
      <w:r w:rsidR="00EF5AEF" w:rsidRPr="00F4445C">
        <w:t xml:space="preserve">(kg) </w:t>
      </w:r>
      <w:r w:rsidRPr="00F4445C">
        <w:t xml:space="preserve">ovčjeg mlijeka po </w:t>
      </w:r>
      <w:r w:rsidR="004501DC">
        <w:t>otkupljivačima</w:t>
      </w:r>
      <w:r w:rsidRPr="00F4445C">
        <w:t xml:space="preserve"> u 2022. godini</w:t>
      </w:r>
      <w:bookmarkEnd w:id="60"/>
      <w:r w:rsidRPr="00F4445C">
        <w:t xml:space="preserve"> </w:t>
      </w:r>
    </w:p>
    <w:tbl>
      <w:tblPr>
        <w:tblStyle w:val="Tablicapopisa3-isticanje51"/>
        <w:tblW w:w="5000" w:type="pct"/>
        <w:tblLook w:val="04A0" w:firstRow="1" w:lastRow="0" w:firstColumn="1" w:lastColumn="0" w:noHBand="0" w:noVBand="1"/>
      </w:tblPr>
      <w:tblGrid>
        <w:gridCol w:w="3004"/>
        <w:gridCol w:w="3006"/>
        <w:gridCol w:w="3006"/>
      </w:tblGrid>
      <w:tr w:rsidR="008D3E95" w:rsidRPr="008D3E95" w14:paraId="4C7AD39F" w14:textId="77777777" w:rsidTr="00C563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6" w:type="pct"/>
          </w:tcPr>
          <w:p w14:paraId="06BD9563" w14:textId="30D9F44F" w:rsidR="00AB0272" w:rsidRPr="008D3E95" w:rsidRDefault="00884F56" w:rsidP="004F58BD">
            <w:pPr>
              <w:pStyle w:val="Default"/>
              <w:jc w:val="center"/>
              <w:rPr>
                <w:b w:val="0"/>
                <w:color w:val="FFFFFF" w:themeColor="background1"/>
                <w:sz w:val="18"/>
                <w:szCs w:val="18"/>
                <w:lang w:val="hr-HR"/>
              </w:rPr>
            </w:pPr>
            <w:r>
              <w:rPr>
                <w:color w:val="FFFFFF" w:themeColor="background1"/>
                <w:sz w:val="18"/>
                <w:szCs w:val="18"/>
                <w:lang w:val="hr-HR"/>
              </w:rPr>
              <w:t>OTKUPLJIVAČ</w:t>
            </w:r>
          </w:p>
        </w:tc>
        <w:tc>
          <w:tcPr>
            <w:tcW w:w="1667" w:type="pct"/>
          </w:tcPr>
          <w:p w14:paraId="32189D67" w14:textId="77777777" w:rsidR="00AB0272" w:rsidRPr="008D3E95" w:rsidRDefault="00AB0272" w:rsidP="004F58BD">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lang w:val="hr-HR"/>
              </w:rPr>
            </w:pPr>
            <w:r w:rsidRPr="008D3E95">
              <w:rPr>
                <w:color w:val="FFFFFF" w:themeColor="background1"/>
                <w:sz w:val="18"/>
                <w:szCs w:val="18"/>
                <w:lang w:val="hr-HR"/>
              </w:rPr>
              <w:t>UKUPNO</w:t>
            </w:r>
          </w:p>
        </w:tc>
        <w:tc>
          <w:tcPr>
            <w:tcW w:w="1667" w:type="pct"/>
          </w:tcPr>
          <w:p w14:paraId="755B5939" w14:textId="77777777" w:rsidR="00AB0272" w:rsidRPr="008D3E95" w:rsidRDefault="00AB0272" w:rsidP="004F58BD">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lang w:val="hr-HR"/>
              </w:rPr>
            </w:pPr>
            <w:r w:rsidRPr="008D3E95">
              <w:rPr>
                <w:color w:val="FFFFFF" w:themeColor="background1"/>
                <w:sz w:val="18"/>
                <w:szCs w:val="18"/>
                <w:lang w:val="hr-HR"/>
              </w:rPr>
              <w:t>UDIO</w:t>
            </w:r>
          </w:p>
        </w:tc>
      </w:tr>
      <w:tr w:rsidR="00E96BAC" w:rsidRPr="00E96BAC" w14:paraId="0E9E329C" w14:textId="77777777" w:rsidTr="00C5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F15549A" w14:textId="7136AFDD" w:rsidR="00AB0272" w:rsidRPr="00E96BAC" w:rsidRDefault="00EC1E60" w:rsidP="004F58BD">
            <w:pPr>
              <w:pStyle w:val="Default"/>
              <w:jc w:val="center"/>
              <w:rPr>
                <w:color w:val="auto"/>
                <w:sz w:val="18"/>
                <w:szCs w:val="18"/>
                <w:lang w:val="hr-HR"/>
              </w:rPr>
            </w:pPr>
            <w:r>
              <w:rPr>
                <w:color w:val="auto"/>
                <w:sz w:val="18"/>
                <w:szCs w:val="18"/>
                <w:lang w:val="hr-HR"/>
              </w:rPr>
              <w:t>Otkupljivač 1</w:t>
            </w:r>
          </w:p>
        </w:tc>
        <w:tc>
          <w:tcPr>
            <w:tcW w:w="1667" w:type="pct"/>
          </w:tcPr>
          <w:p w14:paraId="105B699F"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1.306.336</w:t>
            </w:r>
          </w:p>
        </w:tc>
        <w:tc>
          <w:tcPr>
            <w:tcW w:w="1667" w:type="pct"/>
          </w:tcPr>
          <w:p w14:paraId="1DEFABCA"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58,54%</w:t>
            </w:r>
          </w:p>
        </w:tc>
      </w:tr>
      <w:tr w:rsidR="00E96BAC" w:rsidRPr="00E96BAC" w14:paraId="72CBA409" w14:textId="77777777" w:rsidTr="00C56390">
        <w:tc>
          <w:tcPr>
            <w:cnfStyle w:val="001000000000" w:firstRow="0" w:lastRow="0" w:firstColumn="1" w:lastColumn="0" w:oddVBand="0" w:evenVBand="0" w:oddHBand="0" w:evenHBand="0" w:firstRowFirstColumn="0" w:firstRowLastColumn="0" w:lastRowFirstColumn="0" w:lastRowLastColumn="0"/>
            <w:tcW w:w="1666" w:type="pct"/>
          </w:tcPr>
          <w:p w14:paraId="6608566C" w14:textId="27123E9C" w:rsidR="00AB0272" w:rsidRPr="00E96BAC" w:rsidRDefault="00EC1E60" w:rsidP="004F58BD">
            <w:pPr>
              <w:pStyle w:val="Default"/>
              <w:jc w:val="center"/>
              <w:rPr>
                <w:color w:val="auto"/>
                <w:sz w:val="18"/>
                <w:szCs w:val="18"/>
                <w:lang w:val="hr-HR"/>
              </w:rPr>
            </w:pPr>
            <w:r>
              <w:rPr>
                <w:color w:val="auto"/>
                <w:sz w:val="18"/>
                <w:szCs w:val="18"/>
                <w:lang w:val="hr-HR"/>
              </w:rPr>
              <w:t>Otkupljivač 2</w:t>
            </w:r>
          </w:p>
        </w:tc>
        <w:tc>
          <w:tcPr>
            <w:tcW w:w="1667" w:type="pct"/>
          </w:tcPr>
          <w:p w14:paraId="68E85F93"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203.030</w:t>
            </w:r>
          </w:p>
        </w:tc>
        <w:tc>
          <w:tcPr>
            <w:tcW w:w="1667" w:type="pct"/>
          </w:tcPr>
          <w:p w14:paraId="35A76B49"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9,10%</w:t>
            </w:r>
          </w:p>
        </w:tc>
      </w:tr>
      <w:tr w:rsidR="00E96BAC" w:rsidRPr="00E96BAC" w14:paraId="5AE8457F" w14:textId="77777777" w:rsidTr="00C5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960E948" w14:textId="01F8B6D9" w:rsidR="00AB0272" w:rsidRPr="00E96BAC" w:rsidRDefault="00EC1E60" w:rsidP="004F58BD">
            <w:pPr>
              <w:pStyle w:val="Default"/>
              <w:jc w:val="center"/>
              <w:rPr>
                <w:color w:val="auto"/>
                <w:sz w:val="18"/>
                <w:szCs w:val="18"/>
                <w:lang w:val="hr-HR"/>
              </w:rPr>
            </w:pPr>
            <w:r>
              <w:rPr>
                <w:color w:val="auto"/>
                <w:sz w:val="18"/>
                <w:szCs w:val="18"/>
                <w:lang w:val="hr-HR"/>
              </w:rPr>
              <w:t>Otkupljivač 3</w:t>
            </w:r>
          </w:p>
        </w:tc>
        <w:tc>
          <w:tcPr>
            <w:tcW w:w="1667" w:type="pct"/>
          </w:tcPr>
          <w:p w14:paraId="65E213F2"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11.420</w:t>
            </w:r>
          </w:p>
        </w:tc>
        <w:tc>
          <w:tcPr>
            <w:tcW w:w="1667" w:type="pct"/>
          </w:tcPr>
          <w:p w14:paraId="2D240BDF"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0,51%</w:t>
            </w:r>
          </w:p>
        </w:tc>
      </w:tr>
      <w:tr w:rsidR="00E96BAC" w:rsidRPr="00E96BAC" w14:paraId="3552EBCB" w14:textId="77777777" w:rsidTr="00C56390">
        <w:tc>
          <w:tcPr>
            <w:cnfStyle w:val="001000000000" w:firstRow="0" w:lastRow="0" w:firstColumn="1" w:lastColumn="0" w:oddVBand="0" w:evenVBand="0" w:oddHBand="0" w:evenHBand="0" w:firstRowFirstColumn="0" w:firstRowLastColumn="0" w:lastRowFirstColumn="0" w:lastRowLastColumn="0"/>
            <w:tcW w:w="1666" w:type="pct"/>
          </w:tcPr>
          <w:p w14:paraId="1BBF1106" w14:textId="3D8B63F2" w:rsidR="00AB0272" w:rsidRPr="00E96BAC" w:rsidRDefault="00EC1E60" w:rsidP="004F58BD">
            <w:pPr>
              <w:pStyle w:val="Default"/>
              <w:jc w:val="center"/>
              <w:rPr>
                <w:color w:val="auto"/>
                <w:sz w:val="18"/>
                <w:szCs w:val="18"/>
                <w:lang w:val="hr-HR"/>
              </w:rPr>
            </w:pPr>
            <w:r>
              <w:rPr>
                <w:color w:val="auto"/>
                <w:sz w:val="18"/>
                <w:szCs w:val="18"/>
                <w:lang w:val="hr-HR"/>
              </w:rPr>
              <w:t xml:space="preserve">Otkupljivač </w:t>
            </w:r>
            <w:r w:rsidR="008D3E95">
              <w:rPr>
                <w:color w:val="auto"/>
                <w:sz w:val="18"/>
                <w:szCs w:val="18"/>
                <w:lang w:val="hr-HR"/>
              </w:rPr>
              <w:t>4</w:t>
            </w:r>
          </w:p>
        </w:tc>
        <w:tc>
          <w:tcPr>
            <w:tcW w:w="1667" w:type="pct"/>
          </w:tcPr>
          <w:p w14:paraId="0BFCDEA3"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20.863</w:t>
            </w:r>
          </w:p>
        </w:tc>
        <w:tc>
          <w:tcPr>
            <w:tcW w:w="1667" w:type="pct"/>
          </w:tcPr>
          <w:p w14:paraId="7EF5C351"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0,93%</w:t>
            </w:r>
          </w:p>
        </w:tc>
      </w:tr>
      <w:tr w:rsidR="00E96BAC" w:rsidRPr="00E96BAC" w14:paraId="2B6F7048" w14:textId="77777777" w:rsidTr="00C5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92C9DD7" w14:textId="27860ED7" w:rsidR="00AB0272" w:rsidRPr="00E96BAC" w:rsidRDefault="00EC1E60" w:rsidP="004F58BD">
            <w:pPr>
              <w:pStyle w:val="Default"/>
              <w:jc w:val="center"/>
              <w:rPr>
                <w:color w:val="auto"/>
                <w:sz w:val="18"/>
                <w:szCs w:val="18"/>
                <w:lang w:val="hr-HR"/>
              </w:rPr>
            </w:pPr>
            <w:r>
              <w:rPr>
                <w:color w:val="auto"/>
                <w:sz w:val="18"/>
                <w:szCs w:val="18"/>
                <w:lang w:val="hr-HR"/>
              </w:rPr>
              <w:t xml:space="preserve">Otkupljivač </w:t>
            </w:r>
            <w:r w:rsidR="008D3E95">
              <w:rPr>
                <w:color w:val="auto"/>
                <w:sz w:val="18"/>
                <w:szCs w:val="18"/>
                <w:lang w:val="hr-HR"/>
              </w:rPr>
              <w:t>5</w:t>
            </w:r>
          </w:p>
        </w:tc>
        <w:tc>
          <w:tcPr>
            <w:tcW w:w="1667" w:type="pct"/>
          </w:tcPr>
          <w:p w14:paraId="4FB02BCD"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25.431</w:t>
            </w:r>
          </w:p>
        </w:tc>
        <w:tc>
          <w:tcPr>
            <w:tcW w:w="1667" w:type="pct"/>
          </w:tcPr>
          <w:p w14:paraId="348D4A7D"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1,14%</w:t>
            </w:r>
          </w:p>
        </w:tc>
      </w:tr>
      <w:tr w:rsidR="00E96BAC" w:rsidRPr="00E96BAC" w14:paraId="0EE12CA2" w14:textId="77777777" w:rsidTr="00C56390">
        <w:tc>
          <w:tcPr>
            <w:cnfStyle w:val="001000000000" w:firstRow="0" w:lastRow="0" w:firstColumn="1" w:lastColumn="0" w:oddVBand="0" w:evenVBand="0" w:oddHBand="0" w:evenHBand="0" w:firstRowFirstColumn="0" w:firstRowLastColumn="0" w:lastRowFirstColumn="0" w:lastRowLastColumn="0"/>
            <w:tcW w:w="1666" w:type="pct"/>
          </w:tcPr>
          <w:p w14:paraId="6D334FF2" w14:textId="5CF40301" w:rsidR="00AB0272" w:rsidRPr="00E96BAC" w:rsidRDefault="00EC1E60" w:rsidP="004F58BD">
            <w:pPr>
              <w:pStyle w:val="Default"/>
              <w:jc w:val="center"/>
              <w:rPr>
                <w:color w:val="auto"/>
                <w:sz w:val="18"/>
                <w:szCs w:val="18"/>
                <w:lang w:val="hr-HR"/>
              </w:rPr>
            </w:pPr>
            <w:r>
              <w:rPr>
                <w:color w:val="auto"/>
                <w:sz w:val="18"/>
                <w:szCs w:val="18"/>
                <w:lang w:val="hr-HR"/>
              </w:rPr>
              <w:t xml:space="preserve">Otkupljivač </w:t>
            </w:r>
            <w:r w:rsidR="008D3E95">
              <w:rPr>
                <w:color w:val="auto"/>
                <w:sz w:val="18"/>
                <w:szCs w:val="18"/>
                <w:lang w:val="hr-HR"/>
              </w:rPr>
              <w:t>6</w:t>
            </w:r>
          </w:p>
        </w:tc>
        <w:tc>
          <w:tcPr>
            <w:tcW w:w="1667" w:type="pct"/>
          </w:tcPr>
          <w:p w14:paraId="648EF64A"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293.359</w:t>
            </w:r>
          </w:p>
        </w:tc>
        <w:tc>
          <w:tcPr>
            <w:tcW w:w="1667" w:type="pct"/>
          </w:tcPr>
          <w:p w14:paraId="5B8B6CFE"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13,15%</w:t>
            </w:r>
          </w:p>
        </w:tc>
      </w:tr>
      <w:tr w:rsidR="00E96BAC" w:rsidRPr="00E96BAC" w14:paraId="2743487A" w14:textId="77777777" w:rsidTr="00C5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F7A0CF4" w14:textId="18242059" w:rsidR="00AB0272" w:rsidRPr="00E96BAC" w:rsidRDefault="00EC1E60" w:rsidP="004F58BD">
            <w:pPr>
              <w:pStyle w:val="Default"/>
              <w:jc w:val="center"/>
              <w:rPr>
                <w:color w:val="auto"/>
                <w:sz w:val="18"/>
                <w:szCs w:val="18"/>
                <w:lang w:val="hr-HR"/>
              </w:rPr>
            </w:pPr>
            <w:r>
              <w:rPr>
                <w:color w:val="auto"/>
                <w:sz w:val="18"/>
                <w:szCs w:val="18"/>
                <w:lang w:val="hr-HR"/>
              </w:rPr>
              <w:t xml:space="preserve">Otkupljivač </w:t>
            </w:r>
            <w:r w:rsidR="008D3E95">
              <w:rPr>
                <w:color w:val="auto"/>
                <w:sz w:val="18"/>
                <w:szCs w:val="18"/>
                <w:lang w:val="hr-HR"/>
              </w:rPr>
              <w:t>7</w:t>
            </w:r>
          </w:p>
        </w:tc>
        <w:tc>
          <w:tcPr>
            <w:tcW w:w="1667" w:type="pct"/>
          </w:tcPr>
          <w:p w14:paraId="384FDF22"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165.910</w:t>
            </w:r>
          </w:p>
        </w:tc>
        <w:tc>
          <w:tcPr>
            <w:tcW w:w="1667" w:type="pct"/>
          </w:tcPr>
          <w:p w14:paraId="6B2FE3CE"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7,44%</w:t>
            </w:r>
          </w:p>
        </w:tc>
      </w:tr>
      <w:tr w:rsidR="00E96BAC" w:rsidRPr="00E96BAC" w14:paraId="530BED7A" w14:textId="77777777" w:rsidTr="00C56390">
        <w:tc>
          <w:tcPr>
            <w:cnfStyle w:val="001000000000" w:firstRow="0" w:lastRow="0" w:firstColumn="1" w:lastColumn="0" w:oddVBand="0" w:evenVBand="0" w:oddHBand="0" w:evenHBand="0" w:firstRowFirstColumn="0" w:firstRowLastColumn="0" w:lastRowFirstColumn="0" w:lastRowLastColumn="0"/>
            <w:tcW w:w="1666" w:type="pct"/>
          </w:tcPr>
          <w:p w14:paraId="5B4046DC" w14:textId="3CF9A7C9" w:rsidR="00AB0272" w:rsidRPr="00E96BAC" w:rsidRDefault="00EC1E60" w:rsidP="004F58BD">
            <w:pPr>
              <w:pStyle w:val="Default"/>
              <w:jc w:val="center"/>
              <w:rPr>
                <w:color w:val="auto"/>
                <w:sz w:val="18"/>
                <w:szCs w:val="18"/>
                <w:lang w:val="hr-HR"/>
              </w:rPr>
            </w:pPr>
            <w:r>
              <w:rPr>
                <w:color w:val="auto"/>
                <w:sz w:val="18"/>
                <w:szCs w:val="18"/>
                <w:lang w:val="hr-HR"/>
              </w:rPr>
              <w:t xml:space="preserve">Otkupljivač </w:t>
            </w:r>
            <w:r w:rsidR="008D3E95">
              <w:rPr>
                <w:color w:val="auto"/>
                <w:sz w:val="18"/>
                <w:szCs w:val="18"/>
                <w:lang w:val="hr-HR"/>
              </w:rPr>
              <w:t>8</w:t>
            </w:r>
          </w:p>
        </w:tc>
        <w:tc>
          <w:tcPr>
            <w:tcW w:w="1667" w:type="pct"/>
          </w:tcPr>
          <w:p w14:paraId="4BEB5E42"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114.226</w:t>
            </w:r>
          </w:p>
        </w:tc>
        <w:tc>
          <w:tcPr>
            <w:tcW w:w="1667" w:type="pct"/>
          </w:tcPr>
          <w:p w14:paraId="1F8BD8E1"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5,12%</w:t>
            </w:r>
          </w:p>
        </w:tc>
      </w:tr>
      <w:tr w:rsidR="00E96BAC" w:rsidRPr="00E96BAC" w14:paraId="6BE7313A" w14:textId="77777777" w:rsidTr="00C5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BA254F0" w14:textId="50A69F5D" w:rsidR="00AB0272" w:rsidRPr="00E96BAC" w:rsidRDefault="00EC1E60" w:rsidP="004F58BD">
            <w:pPr>
              <w:pStyle w:val="Default"/>
              <w:jc w:val="center"/>
              <w:rPr>
                <w:color w:val="auto"/>
                <w:sz w:val="18"/>
                <w:szCs w:val="18"/>
                <w:lang w:val="hr-HR"/>
              </w:rPr>
            </w:pPr>
            <w:r>
              <w:rPr>
                <w:color w:val="auto"/>
                <w:sz w:val="18"/>
                <w:szCs w:val="18"/>
                <w:lang w:val="hr-HR"/>
              </w:rPr>
              <w:t xml:space="preserve">Otkupljivač </w:t>
            </w:r>
            <w:r w:rsidR="008D3E95">
              <w:rPr>
                <w:color w:val="auto"/>
                <w:sz w:val="18"/>
                <w:szCs w:val="18"/>
                <w:lang w:val="hr-HR"/>
              </w:rPr>
              <w:t>9</w:t>
            </w:r>
          </w:p>
        </w:tc>
        <w:tc>
          <w:tcPr>
            <w:tcW w:w="1667" w:type="pct"/>
          </w:tcPr>
          <w:p w14:paraId="6DA13913"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90.780</w:t>
            </w:r>
          </w:p>
        </w:tc>
        <w:tc>
          <w:tcPr>
            <w:tcW w:w="1667" w:type="pct"/>
          </w:tcPr>
          <w:p w14:paraId="5D178F74"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4,07%</w:t>
            </w:r>
          </w:p>
        </w:tc>
      </w:tr>
      <w:tr w:rsidR="00E96BAC" w:rsidRPr="00E96BAC" w14:paraId="67B1E3AF" w14:textId="77777777" w:rsidTr="00C56390">
        <w:tc>
          <w:tcPr>
            <w:cnfStyle w:val="001000000000" w:firstRow="0" w:lastRow="0" w:firstColumn="1" w:lastColumn="0" w:oddVBand="0" w:evenVBand="0" w:oddHBand="0" w:evenHBand="0" w:firstRowFirstColumn="0" w:firstRowLastColumn="0" w:lastRowFirstColumn="0" w:lastRowLastColumn="0"/>
            <w:tcW w:w="1666" w:type="pct"/>
          </w:tcPr>
          <w:p w14:paraId="1F5860FA" w14:textId="77777777" w:rsidR="00AB0272" w:rsidRPr="00E96BAC" w:rsidRDefault="00AB0272" w:rsidP="004F58BD">
            <w:pPr>
              <w:jc w:val="both"/>
              <w:rPr>
                <w:b w:val="0"/>
                <w:bCs w:val="0"/>
                <w:sz w:val="18"/>
                <w:szCs w:val="18"/>
              </w:rPr>
            </w:pPr>
            <w:r w:rsidRPr="00E96BAC">
              <w:rPr>
                <w:sz w:val="18"/>
                <w:szCs w:val="18"/>
              </w:rPr>
              <w:t>Ukupno</w:t>
            </w:r>
          </w:p>
        </w:tc>
        <w:tc>
          <w:tcPr>
            <w:tcW w:w="1667" w:type="pct"/>
          </w:tcPr>
          <w:p w14:paraId="1C8D27AC"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96BAC">
              <w:rPr>
                <w:b/>
                <w:bCs/>
                <w:sz w:val="18"/>
                <w:szCs w:val="18"/>
              </w:rPr>
              <w:t>2.231.355</w:t>
            </w:r>
          </w:p>
        </w:tc>
        <w:tc>
          <w:tcPr>
            <w:tcW w:w="1667" w:type="pct"/>
          </w:tcPr>
          <w:p w14:paraId="6E37A495" w14:textId="77777777" w:rsidR="00AB0272" w:rsidRPr="00E96BAC" w:rsidRDefault="00AB0272" w:rsidP="004F58BD">
            <w:pPr>
              <w:cnfStyle w:val="000000000000" w:firstRow="0" w:lastRow="0" w:firstColumn="0" w:lastColumn="0" w:oddVBand="0" w:evenVBand="0" w:oddHBand="0" w:evenHBand="0" w:firstRowFirstColumn="0" w:firstRowLastColumn="0" w:lastRowFirstColumn="0" w:lastRowLastColumn="0"/>
              <w:rPr>
                <w:b/>
                <w:bCs/>
                <w:sz w:val="18"/>
                <w:szCs w:val="18"/>
              </w:rPr>
            </w:pPr>
          </w:p>
        </w:tc>
      </w:tr>
    </w:tbl>
    <w:p w14:paraId="2E789EA5" w14:textId="39D853B1" w:rsidR="00AB0272" w:rsidRPr="00B401B6" w:rsidRDefault="00AB0272" w:rsidP="00C5508D">
      <w:pPr>
        <w:pStyle w:val="Izvor"/>
      </w:pPr>
      <w:r w:rsidRPr="00B401B6">
        <w:t xml:space="preserve">Izvor: </w:t>
      </w:r>
      <w:r w:rsidR="000B5E61" w:rsidRPr="00B401B6">
        <w:t xml:space="preserve">HAPIH </w:t>
      </w:r>
    </w:p>
    <w:p w14:paraId="01AC795E" w14:textId="3AD0007A" w:rsidR="00AB0272" w:rsidRPr="00B401B6" w:rsidRDefault="00AB0272" w:rsidP="00AB0272">
      <w:pPr>
        <w:jc w:val="both"/>
        <w:rPr>
          <w:b/>
          <w:bCs/>
        </w:rPr>
      </w:pPr>
    </w:p>
    <w:p w14:paraId="58AF26BB" w14:textId="77777777" w:rsidR="00AF37A9" w:rsidRPr="00B401B6" w:rsidRDefault="00AF37A9" w:rsidP="00AB0272">
      <w:pPr>
        <w:jc w:val="both"/>
        <w:rPr>
          <w:b/>
          <w:bCs/>
        </w:rPr>
      </w:pPr>
    </w:p>
    <w:p w14:paraId="646AF343" w14:textId="0977CE5D" w:rsidR="00AB0272" w:rsidRPr="00F4445C" w:rsidRDefault="00AB0272" w:rsidP="0056283C">
      <w:pPr>
        <w:pStyle w:val="Opisslike"/>
      </w:pPr>
      <w:bookmarkStart w:id="61" w:name="_Ref131080314"/>
      <w:bookmarkStart w:id="62" w:name="_Toc137727004"/>
      <w:r w:rsidRPr="00F4445C">
        <w:lastRenderedPageBreak/>
        <w:t xml:space="preserve">Tablica </w:t>
      </w:r>
      <w:r w:rsidRPr="00F4445C">
        <w:fldChar w:fldCharType="begin"/>
      </w:r>
      <w:r w:rsidRPr="00F4445C">
        <w:instrText xml:space="preserve"> SEQ Tablica \* ARABIC </w:instrText>
      </w:r>
      <w:r w:rsidRPr="00F4445C">
        <w:fldChar w:fldCharType="separate"/>
      </w:r>
      <w:r w:rsidR="00CA4114">
        <w:rPr>
          <w:noProof/>
        </w:rPr>
        <w:t>9</w:t>
      </w:r>
      <w:r w:rsidRPr="00F4445C">
        <w:fldChar w:fldCharType="end"/>
      </w:r>
      <w:bookmarkEnd w:id="61"/>
      <w:r w:rsidRPr="00F4445C">
        <w:t xml:space="preserve">. Broj </w:t>
      </w:r>
      <w:r w:rsidR="007355AA" w:rsidRPr="00F4445C">
        <w:t xml:space="preserve">isporučitelja </w:t>
      </w:r>
      <w:r w:rsidRPr="00F4445C">
        <w:t>ovčjeg mlijeka po županijama</w:t>
      </w:r>
      <w:r w:rsidR="00AB3122" w:rsidRPr="00F4445C">
        <w:t xml:space="preserve"> u razdoblju od 2018. do 2022. godine</w:t>
      </w:r>
      <w:bookmarkEnd w:id="62"/>
    </w:p>
    <w:tbl>
      <w:tblPr>
        <w:tblStyle w:val="Tablicapopisa3-isticanje51"/>
        <w:tblW w:w="5000" w:type="pct"/>
        <w:tblLook w:val="04A0" w:firstRow="1" w:lastRow="0" w:firstColumn="1" w:lastColumn="0" w:noHBand="0" w:noVBand="1"/>
      </w:tblPr>
      <w:tblGrid>
        <w:gridCol w:w="3140"/>
        <w:gridCol w:w="931"/>
        <w:gridCol w:w="931"/>
        <w:gridCol w:w="930"/>
        <w:gridCol w:w="930"/>
        <w:gridCol w:w="930"/>
        <w:gridCol w:w="1224"/>
      </w:tblGrid>
      <w:tr w:rsidR="008D3E95" w:rsidRPr="008D3E95" w14:paraId="428641B1" w14:textId="77777777" w:rsidTr="008F0C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41" w:type="pct"/>
            <w:vMerge w:val="restart"/>
            <w:tcBorders>
              <w:top w:val="single" w:sz="4" w:space="0" w:color="4472C4"/>
              <w:bottom w:val="single" w:sz="4" w:space="0" w:color="FFFFFF" w:themeColor="background1"/>
              <w:right w:val="single" w:sz="4" w:space="0" w:color="FFFFFF" w:themeColor="background1"/>
            </w:tcBorders>
            <w:vAlign w:val="center"/>
            <w:hideMark/>
          </w:tcPr>
          <w:p w14:paraId="76032A94" w14:textId="25B05550" w:rsidR="00AB0272" w:rsidRPr="008D3E95" w:rsidRDefault="00AB0272" w:rsidP="008D3E95">
            <w:pPr>
              <w:rPr>
                <w:color w:val="FFFFFF" w:themeColor="background1"/>
                <w:sz w:val="20"/>
                <w:szCs w:val="20"/>
              </w:rPr>
            </w:pPr>
            <w:r w:rsidRPr="008D3E95">
              <w:rPr>
                <w:color w:val="FFFFFF" w:themeColor="background1"/>
                <w:sz w:val="20"/>
                <w:szCs w:val="20"/>
              </w:rPr>
              <w:t>Županija</w:t>
            </w:r>
          </w:p>
        </w:tc>
        <w:tc>
          <w:tcPr>
            <w:tcW w:w="2580" w:type="pct"/>
            <w:gridSpan w:val="5"/>
            <w:tcBorders>
              <w:top w:val="single" w:sz="4" w:space="0" w:color="4472C4"/>
              <w:left w:val="single" w:sz="4" w:space="0" w:color="FFFFFF" w:themeColor="background1"/>
              <w:bottom w:val="single" w:sz="4" w:space="0" w:color="FFFFFF" w:themeColor="background1"/>
              <w:right w:val="single" w:sz="4" w:space="0" w:color="FFFFFF" w:themeColor="background1"/>
            </w:tcBorders>
            <w:noWrap/>
            <w:vAlign w:val="center"/>
            <w:hideMark/>
          </w:tcPr>
          <w:p w14:paraId="7285566A" w14:textId="2361E528"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D3E95">
              <w:rPr>
                <w:color w:val="FFFFFF" w:themeColor="background1"/>
                <w:sz w:val="20"/>
                <w:szCs w:val="20"/>
              </w:rPr>
              <w:t xml:space="preserve">Broj </w:t>
            </w:r>
            <w:r w:rsidR="007355AA" w:rsidRPr="008D3E95">
              <w:rPr>
                <w:color w:val="FFFFFF" w:themeColor="background1"/>
                <w:sz w:val="20"/>
                <w:szCs w:val="20"/>
              </w:rPr>
              <w:t>isporučitelja</w:t>
            </w:r>
          </w:p>
        </w:tc>
        <w:tc>
          <w:tcPr>
            <w:tcW w:w="679" w:type="pct"/>
            <w:vMerge w:val="restart"/>
            <w:tcBorders>
              <w:top w:val="single" w:sz="4" w:space="0" w:color="4472C4"/>
              <w:left w:val="single" w:sz="4" w:space="0" w:color="FFFFFF" w:themeColor="background1"/>
              <w:bottom w:val="single" w:sz="4" w:space="0" w:color="FFFFFF" w:themeColor="background1"/>
            </w:tcBorders>
            <w:vAlign w:val="center"/>
            <w:hideMark/>
          </w:tcPr>
          <w:p w14:paraId="00511B05" w14:textId="1AF29C46"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D3E95">
              <w:rPr>
                <w:color w:val="FFFFFF" w:themeColor="background1"/>
                <w:sz w:val="20"/>
                <w:szCs w:val="20"/>
              </w:rPr>
              <w:t xml:space="preserve">Udio (%) </w:t>
            </w:r>
            <w:r w:rsidR="00740796" w:rsidRPr="008D3E95">
              <w:rPr>
                <w:color w:val="FFFFFF" w:themeColor="background1"/>
                <w:sz w:val="20"/>
                <w:szCs w:val="20"/>
              </w:rPr>
              <w:br/>
            </w:r>
            <w:r w:rsidRPr="008D3E95">
              <w:rPr>
                <w:color w:val="FFFFFF" w:themeColor="background1"/>
                <w:sz w:val="20"/>
                <w:szCs w:val="20"/>
              </w:rPr>
              <w:t>2022.</w:t>
            </w:r>
          </w:p>
        </w:tc>
      </w:tr>
      <w:tr w:rsidR="008D3E95" w:rsidRPr="008D3E95" w14:paraId="16B280A6" w14:textId="77777777" w:rsidTr="008F0C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41" w:type="pct"/>
            <w:vMerge/>
            <w:tcBorders>
              <w:top w:val="single" w:sz="4" w:space="0" w:color="FFFFFF" w:themeColor="background1"/>
              <w:bottom w:val="single" w:sz="4" w:space="0" w:color="4472C4"/>
              <w:right w:val="single" w:sz="4" w:space="0" w:color="FFFFFF" w:themeColor="background1"/>
            </w:tcBorders>
            <w:vAlign w:val="center"/>
            <w:hideMark/>
          </w:tcPr>
          <w:p w14:paraId="339309F5" w14:textId="77777777" w:rsidR="00AB0272" w:rsidRPr="008D3E95" w:rsidRDefault="00AB0272" w:rsidP="008D3E95">
            <w:pPr>
              <w:rPr>
                <w:color w:val="FFFFFF" w:themeColor="background1"/>
                <w:sz w:val="20"/>
                <w:szCs w:val="20"/>
              </w:rPr>
            </w:pPr>
          </w:p>
        </w:tc>
        <w:tc>
          <w:tcPr>
            <w:tcW w:w="516"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vAlign w:val="center"/>
            <w:hideMark/>
          </w:tcPr>
          <w:p w14:paraId="2AF1B806"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D3E95">
              <w:rPr>
                <w:color w:val="FFFFFF" w:themeColor="background1"/>
                <w:sz w:val="20"/>
                <w:szCs w:val="20"/>
              </w:rPr>
              <w:t>2018.</w:t>
            </w:r>
          </w:p>
        </w:tc>
        <w:tc>
          <w:tcPr>
            <w:tcW w:w="516"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vAlign w:val="center"/>
            <w:hideMark/>
          </w:tcPr>
          <w:p w14:paraId="162D849D"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D3E95">
              <w:rPr>
                <w:color w:val="FFFFFF" w:themeColor="background1"/>
                <w:sz w:val="20"/>
                <w:szCs w:val="20"/>
              </w:rPr>
              <w:t>2019.</w:t>
            </w:r>
          </w:p>
        </w:tc>
        <w:tc>
          <w:tcPr>
            <w:tcW w:w="516"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vAlign w:val="center"/>
            <w:hideMark/>
          </w:tcPr>
          <w:p w14:paraId="6B454AFB"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D3E95">
              <w:rPr>
                <w:color w:val="FFFFFF" w:themeColor="background1"/>
                <w:sz w:val="20"/>
                <w:szCs w:val="20"/>
              </w:rPr>
              <w:t>2020.</w:t>
            </w:r>
          </w:p>
        </w:tc>
        <w:tc>
          <w:tcPr>
            <w:tcW w:w="516"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vAlign w:val="center"/>
            <w:hideMark/>
          </w:tcPr>
          <w:p w14:paraId="5C5A781E"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D3E95">
              <w:rPr>
                <w:color w:val="FFFFFF" w:themeColor="background1"/>
                <w:sz w:val="20"/>
                <w:szCs w:val="20"/>
              </w:rPr>
              <w:t>2021.</w:t>
            </w:r>
          </w:p>
        </w:tc>
        <w:tc>
          <w:tcPr>
            <w:tcW w:w="516"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vAlign w:val="center"/>
            <w:hideMark/>
          </w:tcPr>
          <w:p w14:paraId="15BEF756"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D3E95">
              <w:rPr>
                <w:color w:val="FFFFFF" w:themeColor="background1"/>
                <w:sz w:val="20"/>
                <w:szCs w:val="20"/>
              </w:rPr>
              <w:t>2022.</w:t>
            </w:r>
          </w:p>
        </w:tc>
        <w:tc>
          <w:tcPr>
            <w:tcW w:w="679" w:type="pct"/>
            <w:vMerge/>
            <w:tcBorders>
              <w:top w:val="single" w:sz="4" w:space="0" w:color="FFFFFF" w:themeColor="background1"/>
              <w:left w:val="single" w:sz="4" w:space="0" w:color="FFFFFF" w:themeColor="background1"/>
              <w:bottom w:val="single" w:sz="4" w:space="0" w:color="4472C4"/>
            </w:tcBorders>
            <w:vAlign w:val="center"/>
            <w:hideMark/>
          </w:tcPr>
          <w:p w14:paraId="5A2348F3"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
        </w:tc>
      </w:tr>
      <w:tr w:rsidR="00E96BAC" w:rsidRPr="00E96BAC" w14:paraId="0B58E7C5" w14:textId="77777777" w:rsidTr="008F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58FE2922" w14:textId="77777777" w:rsidR="00AB0272" w:rsidRPr="00E96BAC" w:rsidRDefault="00AB0272" w:rsidP="004F58BD">
            <w:pPr>
              <w:rPr>
                <w:sz w:val="20"/>
                <w:szCs w:val="20"/>
              </w:rPr>
            </w:pPr>
            <w:r w:rsidRPr="00E96BAC">
              <w:rPr>
                <w:sz w:val="20"/>
                <w:szCs w:val="20"/>
              </w:rPr>
              <w:t>Zagrebačka županija</w:t>
            </w:r>
          </w:p>
        </w:tc>
        <w:tc>
          <w:tcPr>
            <w:tcW w:w="516" w:type="pct"/>
            <w:noWrap/>
            <w:hideMark/>
          </w:tcPr>
          <w:p w14:paraId="297CEC79"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516" w:type="pct"/>
            <w:noWrap/>
            <w:hideMark/>
          </w:tcPr>
          <w:p w14:paraId="38889FBF"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w:t>
            </w:r>
          </w:p>
        </w:tc>
        <w:tc>
          <w:tcPr>
            <w:tcW w:w="516" w:type="pct"/>
            <w:noWrap/>
            <w:hideMark/>
          </w:tcPr>
          <w:p w14:paraId="6C65284B"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w:t>
            </w:r>
          </w:p>
        </w:tc>
        <w:tc>
          <w:tcPr>
            <w:tcW w:w="516" w:type="pct"/>
            <w:noWrap/>
            <w:hideMark/>
          </w:tcPr>
          <w:p w14:paraId="7FC7B12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w:t>
            </w:r>
          </w:p>
        </w:tc>
        <w:tc>
          <w:tcPr>
            <w:tcW w:w="516" w:type="pct"/>
            <w:noWrap/>
            <w:hideMark/>
          </w:tcPr>
          <w:p w14:paraId="2AE3A180"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679" w:type="pct"/>
            <w:noWrap/>
            <w:hideMark/>
          </w:tcPr>
          <w:p w14:paraId="79B762DE"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0,7</w:t>
            </w:r>
          </w:p>
        </w:tc>
      </w:tr>
      <w:tr w:rsidR="00E96BAC" w:rsidRPr="00E96BAC" w14:paraId="5521F704" w14:textId="77777777" w:rsidTr="00740796">
        <w:tc>
          <w:tcPr>
            <w:cnfStyle w:val="001000000000" w:firstRow="0" w:lastRow="0" w:firstColumn="1" w:lastColumn="0" w:oddVBand="0" w:evenVBand="0" w:oddHBand="0" w:evenHBand="0" w:firstRowFirstColumn="0" w:firstRowLastColumn="0" w:lastRowFirstColumn="0" w:lastRowLastColumn="0"/>
            <w:tcW w:w="1741" w:type="pct"/>
            <w:noWrap/>
            <w:hideMark/>
          </w:tcPr>
          <w:p w14:paraId="6CC033A0" w14:textId="77777777" w:rsidR="00AB0272" w:rsidRPr="00E96BAC" w:rsidRDefault="00AB0272" w:rsidP="004F58BD">
            <w:pPr>
              <w:rPr>
                <w:sz w:val="20"/>
                <w:szCs w:val="20"/>
              </w:rPr>
            </w:pPr>
            <w:r w:rsidRPr="00E96BAC">
              <w:rPr>
                <w:sz w:val="20"/>
                <w:szCs w:val="20"/>
              </w:rPr>
              <w:t>Splitsko-dalmatinska županija</w:t>
            </w:r>
          </w:p>
        </w:tc>
        <w:tc>
          <w:tcPr>
            <w:tcW w:w="516" w:type="pct"/>
            <w:noWrap/>
            <w:hideMark/>
          </w:tcPr>
          <w:p w14:paraId="248970C5"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w:t>
            </w:r>
          </w:p>
        </w:tc>
        <w:tc>
          <w:tcPr>
            <w:tcW w:w="516" w:type="pct"/>
            <w:noWrap/>
            <w:hideMark/>
          </w:tcPr>
          <w:p w14:paraId="47B801E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w:t>
            </w:r>
          </w:p>
        </w:tc>
        <w:tc>
          <w:tcPr>
            <w:tcW w:w="516" w:type="pct"/>
            <w:noWrap/>
            <w:hideMark/>
          </w:tcPr>
          <w:p w14:paraId="792E71B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w:t>
            </w:r>
          </w:p>
        </w:tc>
        <w:tc>
          <w:tcPr>
            <w:tcW w:w="516" w:type="pct"/>
            <w:noWrap/>
            <w:hideMark/>
          </w:tcPr>
          <w:p w14:paraId="05CDF93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w:t>
            </w:r>
          </w:p>
        </w:tc>
        <w:tc>
          <w:tcPr>
            <w:tcW w:w="516" w:type="pct"/>
            <w:noWrap/>
            <w:hideMark/>
          </w:tcPr>
          <w:p w14:paraId="49DE6435"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w:t>
            </w:r>
          </w:p>
        </w:tc>
        <w:tc>
          <w:tcPr>
            <w:tcW w:w="679" w:type="pct"/>
            <w:noWrap/>
            <w:hideMark/>
          </w:tcPr>
          <w:p w14:paraId="73B72C0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0,7</w:t>
            </w:r>
          </w:p>
        </w:tc>
      </w:tr>
      <w:tr w:rsidR="00E96BAC" w:rsidRPr="00E96BAC" w14:paraId="6F9F9E90"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130E3DE1" w14:textId="77777777" w:rsidR="00AB0272" w:rsidRPr="00E96BAC" w:rsidRDefault="00AB0272" w:rsidP="004F58BD">
            <w:pPr>
              <w:rPr>
                <w:sz w:val="20"/>
                <w:szCs w:val="20"/>
              </w:rPr>
            </w:pPr>
            <w:r w:rsidRPr="00E96BAC">
              <w:rPr>
                <w:sz w:val="20"/>
                <w:szCs w:val="20"/>
              </w:rPr>
              <w:t>Šibensko-kninska županija</w:t>
            </w:r>
          </w:p>
        </w:tc>
        <w:tc>
          <w:tcPr>
            <w:tcW w:w="516" w:type="pct"/>
            <w:noWrap/>
            <w:hideMark/>
          </w:tcPr>
          <w:p w14:paraId="2468AA05"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516" w:type="pct"/>
            <w:noWrap/>
            <w:hideMark/>
          </w:tcPr>
          <w:p w14:paraId="5E4F4E0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w:t>
            </w:r>
          </w:p>
        </w:tc>
        <w:tc>
          <w:tcPr>
            <w:tcW w:w="516" w:type="pct"/>
            <w:noWrap/>
            <w:hideMark/>
          </w:tcPr>
          <w:p w14:paraId="2370E53E"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16" w:type="pct"/>
            <w:noWrap/>
            <w:hideMark/>
          </w:tcPr>
          <w:p w14:paraId="3D1743AE"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16" w:type="pct"/>
            <w:noWrap/>
            <w:hideMark/>
          </w:tcPr>
          <w:p w14:paraId="408C40FA"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679" w:type="pct"/>
            <w:noWrap/>
            <w:hideMark/>
          </w:tcPr>
          <w:p w14:paraId="5FA59DB2"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0,0</w:t>
            </w:r>
          </w:p>
        </w:tc>
      </w:tr>
      <w:tr w:rsidR="00E96BAC" w:rsidRPr="00E96BAC" w14:paraId="6E98B8CF" w14:textId="77777777" w:rsidTr="00740796">
        <w:tc>
          <w:tcPr>
            <w:cnfStyle w:val="001000000000" w:firstRow="0" w:lastRow="0" w:firstColumn="1" w:lastColumn="0" w:oddVBand="0" w:evenVBand="0" w:oddHBand="0" w:evenHBand="0" w:firstRowFirstColumn="0" w:firstRowLastColumn="0" w:lastRowFirstColumn="0" w:lastRowLastColumn="0"/>
            <w:tcW w:w="1741" w:type="pct"/>
            <w:noWrap/>
            <w:hideMark/>
          </w:tcPr>
          <w:p w14:paraId="5992DF8A" w14:textId="77777777" w:rsidR="00AB0272" w:rsidRPr="00E96BAC" w:rsidRDefault="00AB0272" w:rsidP="004F58BD">
            <w:pPr>
              <w:rPr>
                <w:sz w:val="20"/>
                <w:szCs w:val="20"/>
              </w:rPr>
            </w:pPr>
            <w:r w:rsidRPr="00E96BAC">
              <w:rPr>
                <w:sz w:val="20"/>
                <w:szCs w:val="20"/>
              </w:rPr>
              <w:t>Zadarska županija</w:t>
            </w:r>
          </w:p>
        </w:tc>
        <w:tc>
          <w:tcPr>
            <w:tcW w:w="516" w:type="pct"/>
            <w:noWrap/>
            <w:hideMark/>
          </w:tcPr>
          <w:p w14:paraId="72969A4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211</w:t>
            </w:r>
          </w:p>
        </w:tc>
        <w:tc>
          <w:tcPr>
            <w:tcW w:w="516" w:type="pct"/>
            <w:noWrap/>
            <w:hideMark/>
          </w:tcPr>
          <w:p w14:paraId="16A8A9C0"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197</w:t>
            </w:r>
          </w:p>
        </w:tc>
        <w:tc>
          <w:tcPr>
            <w:tcW w:w="516" w:type="pct"/>
            <w:noWrap/>
            <w:hideMark/>
          </w:tcPr>
          <w:p w14:paraId="5F84E139"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189</w:t>
            </w:r>
          </w:p>
        </w:tc>
        <w:tc>
          <w:tcPr>
            <w:tcW w:w="516" w:type="pct"/>
            <w:noWrap/>
            <w:hideMark/>
          </w:tcPr>
          <w:p w14:paraId="07C12393"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177</w:t>
            </w:r>
          </w:p>
        </w:tc>
        <w:tc>
          <w:tcPr>
            <w:tcW w:w="516" w:type="pct"/>
            <w:noWrap/>
            <w:hideMark/>
          </w:tcPr>
          <w:p w14:paraId="177E660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164</w:t>
            </w:r>
          </w:p>
        </w:tc>
        <w:tc>
          <w:tcPr>
            <w:tcW w:w="679" w:type="pct"/>
            <w:noWrap/>
            <w:hideMark/>
          </w:tcPr>
          <w:p w14:paraId="671D6AD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53,6</w:t>
            </w:r>
          </w:p>
        </w:tc>
      </w:tr>
      <w:tr w:rsidR="00E96BAC" w:rsidRPr="00E96BAC" w14:paraId="070F675F"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73F6BCF4" w14:textId="77777777" w:rsidR="00AB0272" w:rsidRPr="00E96BAC" w:rsidRDefault="00AB0272" w:rsidP="004F58BD">
            <w:pPr>
              <w:rPr>
                <w:sz w:val="20"/>
                <w:szCs w:val="20"/>
              </w:rPr>
            </w:pPr>
            <w:r w:rsidRPr="00E96BAC">
              <w:rPr>
                <w:sz w:val="20"/>
                <w:szCs w:val="20"/>
              </w:rPr>
              <w:t>Osječko-baranjska županija</w:t>
            </w:r>
          </w:p>
        </w:tc>
        <w:tc>
          <w:tcPr>
            <w:tcW w:w="516" w:type="pct"/>
            <w:noWrap/>
            <w:hideMark/>
          </w:tcPr>
          <w:p w14:paraId="5BBBE23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w:t>
            </w:r>
          </w:p>
        </w:tc>
        <w:tc>
          <w:tcPr>
            <w:tcW w:w="516" w:type="pct"/>
            <w:noWrap/>
            <w:hideMark/>
          </w:tcPr>
          <w:p w14:paraId="51E312E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516" w:type="pct"/>
            <w:noWrap/>
            <w:hideMark/>
          </w:tcPr>
          <w:p w14:paraId="0F591278"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w:t>
            </w:r>
          </w:p>
        </w:tc>
        <w:tc>
          <w:tcPr>
            <w:tcW w:w="516" w:type="pct"/>
            <w:noWrap/>
            <w:hideMark/>
          </w:tcPr>
          <w:p w14:paraId="6726444F"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516" w:type="pct"/>
            <w:noWrap/>
            <w:hideMark/>
          </w:tcPr>
          <w:p w14:paraId="421765D0"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679" w:type="pct"/>
            <w:noWrap/>
            <w:hideMark/>
          </w:tcPr>
          <w:p w14:paraId="16A9B19C"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0,7</w:t>
            </w:r>
          </w:p>
        </w:tc>
      </w:tr>
      <w:tr w:rsidR="00E96BAC" w:rsidRPr="00E96BAC" w14:paraId="2275E6D7" w14:textId="77777777" w:rsidTr="00740796">
        <w:tc>
          <w:tcPr>
            <w:cnfStyle w:val="001000000000" w:firstRow="0" w:lastRow="0" w:firstColumn="1" w:lastColumn="0" w:oddVBand="0" w:evenVBand="0" w:oddHBand="0" w:evenHBand="0" w:firstRowFirstColumn="0" w:firstRowLastColumn="0" w:lastRowFirstColumn="0" w:lastRowLastColumn="0"/>
            <w:tcW w:w="1741" w:type="pct"/>
            <w:noWrap/>
            <w:hideMark/>
          </w:tcPr>
          <w:p w14:paraId="74FD55BD" w14:textId="77777777" w:rsidR="00AB0272" w:rsidRPr="00E96BAC" w:rsidRDefault="00AB0272" w:rsidP="004F58BD">
            <w:pPr>
              <w:rPr>
                <w:sz w:val="20"/>
                <w:szCs w:val="20"/>
              </w:rPr>
            </w:pPr>
            <w:r w:rsidRPr="00E96BAC">
              <w:rPr>
                <w:sz w:val="20"/>
                <w:szCs w:val="20"/>
              </w:rPr>
              <w:t>Vukovarsko-srijemska županija</w:t>
            </w:r>
          </w:p>
        </w:tc>
        <w:tc>
          <w:tcPr>
            <w:tcW w:w="516" w:type="pct"/>
            <w:noWrap/>
            <w:hideMark/>
          </w:tcPr>
          <w:p w14:paraId="35CF36A3"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16" w:type="pct"/>
            <w:noWrap/>
            <w:hideMark/>
          </w:tcPr>
          <w:p w14:paraId="696FD22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w:t>
            </w:r>
          </w:p>
        </w:tc>
        <w:tc>
          <w:tcPr>
            <w:tcW w:w="516" w:type="pct"/>
            <w:noWrap/>
            <w:hideMark/>
          </w:tcPr>
          <w:p w14:paraId="01DEBC5A"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w:t>
            </w:r>
          </w:p>
        </w:tc>
        <w:tc>
          <w:tcPr>
            <w:tcW w:w="516" w:type="pct"/>
            <w:noWrap/>
            <w:hideMark/>
          </w:tcPr>
          <w:p w14:paraId="58EC7E6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w:t>
            </w:r>
          </w:p>
        </w:tc>
        <w:tc>
          <w:tcPr>
            <w:tcW w:w="516" w:type="pct"/>
            <w:noWrap/>
            <w:hideMark/>
          </w:tcPr>
          <w:p w14:paraId="03BAB1C8"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w:t>
            </w:r>
          </w:p>
        </w:tc>
        <w:tc>
          <w:tcPr>
            <w:tcW w:w="679" w:type="pct"/>
            <w:noWrap/>
            <w:hideMark/>
          </w:tcPr>
          <w:p w14:paraId="2C430725"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1,0</w:t>
            </w:r>
          </w:p>
        </w:tc>
      </w:tr>
      <w:tr w:rsidR="00E96BAC" w:rsidRPr="00E96BAC" w14:paraId="638ED774"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20259C20" w14:textId="77777777" w:rsidR="00AB0272" w:rsidRPr="00E96BAC" w:rsidRDefault="00AB0272" w:rsidP="004F58BD">
            <w:pPr>
              <w:rPr>
                <w:sz w:val="20"/>
                <w:szCs w:val="20"/>
              </w:rPr>
            </w:pPr>
            <w:r w:rsidRPr="00E96BAC">
              <w:rPr>
                <w:sz w:val="20"/>
                <w:szCs w:val="20"/>
              </w:rPr>
              <w:t>Virovitičko-podravska županija</w:t>
            </w:r>
          </w:p>
        </w:tc>
        <w:tc>
          <w:tcPr>
            <w:tcW w:w="516" w:type="pct"/>
            <w:noWrap/>
            <w:hideMark/>
          </w:tcPr>
          <w:p w14:paraId="5DE33F2E"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26</w:t>
            </w:r>
          </w:p>
        </w:tc>
        <w:tc>
          <w:tcPr>
            <w:tcW w:w="516" w:type="pct"/>
            <w:noWrap/>
            <w:hideMark/>
          </w:tcPr>
          <w:p w14:paraId="71FBB375"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26</w:t>
            </w:r>
          </w:p>
        </w:tc>
        <w:tc>
          <w:tcPr>
            <w:tcW w:w="516" w:type="pct"/>
            <w:noWrap/>
            <w:hideMark/>
          </w:tcPr>
          <w:p w14:paraId="602070FC"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23</w:t>
            </w:r>
          </w:p>
        </w:tc>
        <w:tc>
          <w:tcPr>
            <w:tcW w:w="516" w:type="pct"/>
            <w:noWrap/>
            <w:hideMark/>
          </w:tcPr>
          <w:p w14:paraId="579B598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19</w:t>
            </w:r>
          </w:p>
        </w:tc>
        <w:tc>
          <w:tcPr>
            <w:tcW w:w="516" w:type="pct"/>
            <w:noWrap/>
            <w:hideMark/>
          </w:tcPr>
          <w:p w14:paraId="7DC64BAF"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16</w:t>
            </w:r>
          </w:p>
        </w:tc>
        <w:tc>
          <w:tcPr>
            <w:tcW w:w="679" w:type="pct"/>
            <w:noWrap/>
            <w:hideMark/>
          </w:tcPr>
          <w:p w14:paraId="3B5268E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5,2</w:t>
            </w:r>
          </w:p>
        </w:tc>
      </w:tr>
      <w:tr w:rsidR="00E96BAC" w:rsidRPr="00E96BAC" w14:paraId="59E070B1" w14:textId="77777777" w:rsidTr="00740796">
        <w:tc>
          <w:tcPr>
            <w:cnfStyle w:val="001000000000" w:firstRow="0" w:lastRow="0" w:firstColumn="1" w:lastColumn="0" w:oddVBand="0" w:evenVBand="0" w:oddHBand="0" w:evenHBand="0" w:firstRowFirstColumn="0" w:firstRowLastColumn="0" w:lastRowFirstColumn="0" w:lastRowLastColumn="0"/>
            <w:tcW w:w="1741" w:type="pct"/>
            <w:noWrap/>
            <w:hideMark/>
          </w:tcPr>
          <w:p w14:paraId="79EC7B2B" w14:textId="77777777" w:rsidR="00AB0272" w:rsidRPr="00E96BAC" w:rsidRDefault="00AB0272" w:rsidP="004F58BD">
            <w:pPr>
              <w:rPr>
                <w:sz w:val="20"/>
                <w:szCs w:val="20"/>
              </w:rPr>
            </w:pPr>
            <w:r w:rsidRPr="00E96BAC">
              <w:rPr>
                <w:sz w:val="20"/>
                <w:szCs w:val="20"/>
              </w:rPr>
              <w:t>Požeško-slavonska županija</w:t>
            </w:r>
          </w:p>
        </w:tc>
        <w:tc>
          <w:tcPr>
            <w:tcW w:w="516" w:type="pct"/>
            <w:noWrap/>
            <w:hideMark/>
          </w:tcPr>
          <w:p w14:paraId="003E0E65"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12</w:t>
            </w:r>
          </w:p>
        </w:tc>
        <w:tc>
          <w:tcPr>
            <w:tcW w:w="516" w:type="pct"/>
            <w:noWrap/>
            <w:hideMark/>
          </w:tcPr>
          <w:p w14:paraId="67BAF036"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10</w:t>
            </w:r>
          </w:p>
        </w:tc>
        <w:tc>
          <w:tcPr>
            <w:tcW w:w="516" w:type="pct"/>
            <w:noWrap/>
            <w:hideMark/>
          </w:tcPr>
          <w:p w14:paraId="099E3850"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10</w:t>
            </w:r>
          </w:p>
        </w:tc>
        <w:tc>
          <w:tcPr>
            <w:tcW w:w="516" w:type="pct"/>
            <w:noWrap/>
            <w:hideMark/>
          </w:tcPr>
          <w:p w14:paraId="15E31E1F"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9</w:t>
            </w:r>
          </w:p>
        </w:tc>
        <w:tc>
          <w:tcPr>
            <w:tcW w:w="516" w:type="pct"/>
            <w:noWrap/>
            <w:hideMark/>
          </w:tcPr>
          <w:p w14:paraId="4507428F"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7</w:t>
            </w:r>
          </w:p>
        </w:tc>
        <w:tc>
          <w:tcPr>
            <w:tcW w:w="679" w:type="pct"/>
            <w:noWrap/>
            <w:hideMark/>
          </w:tcPr>
          <w:p w14:paraId="429143B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2,3</w:t>
            </w:r>
          </w:p>
        </w:tc>
      </w:tr>
      <w:tr w:rsidR="00E96BAC" w:rsidRPr="00E96BAC" w14:paraId="379C28AC"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125017A3" w14:textId="77777777" w:rsidR="00AB0272" w:rsidRPr="00E96BAC" w:rsidRDefault="00AB0272" w:rsidP="004F58BD">
            <w:pPr>
              <w:rPr>
                <w:sz w:val="20"/>
                <w:szCs w:val="20"/>
              </w:rPr>
            </w:pPr>
            <w:r w:rsidRPr="00E96BAC">
              <w:rPr>
                <w:sz w:val="20"/>
                <w:szCs w:val="20"/>
              </w:rPr>
              <w:t>Brodsko-posavska županija</w:t>
            </w:r>
          </w:p>
        </w:tc>
        <w:tc>
          <w:tcPr>
            <w:tcW w:w="516" w:type="pct"/>
            <w:noWrap/>
            <w:hideMark/>
          </w:tcPr>
          <w:p w14:paraId="25A779D2"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516" w:type="pct"/>
            <w:noWrap/>
            <w:hideMark/>
          </w:tcPr>
          <w:p w14:paraId="24F92A35"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516" w:type="pct"/>
            <w:noWrap/>
            <w:hideMark/>
          </w:tcPr>
          <w:p w14:paraId="05D50095"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w:t>
            </w:r>
          </w:p>
        </w:tc>
        <w:tc>
          <w:tcPr>
            <w:tcW w:w="516" w:type="pct"/>
            <w:noWrap/>
            <w:hideMark/>
          </w:tcPr>
          <w:p w14:paraId="578418F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516" w:type="pct"/>
            <w:noWrap/>
            <w:hideMark/>
          </w:tcPr>
          <w:p w14:paraId="01BF78FB"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679" w:type="pct"/>
            <w:noWrap/>
            <w:hideMark/>
          </w:tcPr>
          <w:p w14:paraId="2990EB35"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0,7</w:t>
            </w:r>
          </w:p>
        </w:tc>
      </w:tr>
      <w:tr w:rsidR="00E96BAC" w:rsidRPr="00E96BAC" w14:paraId="390BE907" w14:textId="77777777" w:rsidTr="00740796">
        <w:tc>
          <w:tcPr>
            <w:cnfStyle w:val="001000000000" w:firstRow="0" w:lastRow="0" w:firstColumn="1" w:lastColumn="0" w:oddVBand="0" w:evenVBand="0" w:oddHBand="0" w:evenHBand="0" w:firstRowFirstColumn="0" w:firstRowLastColumn="0" w:lastRowFirstColumn="0" w:lastRowLastColumn="0"/>
            <w:tcW w:w="1741" w:type="pct"/>
            <w:noWrap/>
            <w:hideMark/>
          </w:tcPr>
          <w:p w14:paraId="7CD125D9" w14:textId="77777777" w:rsidR="00AB0272" w:rsidRPr="00E96BAC" w:rsidRDefault="00AB0272" w:rsidP="004F58BD">
            <w:pPr>
              <w:rPr>
                <w:sz w:val="20"/>
                <w:szCs w:val="20"/>
              </w:rPr>
            </w:pPr>
            <w:r w:rsidRPr="00E96BAC">
              <w:rPr>
                <w:sz w:val="20"/>
                <w:szCs w:val="20"/>
              </w:rPr>
              <w:t>Varaždinska županija</w:t>
            </w:r>
          </w:p>
        </w:tc>
        <w:tc>
          <w:tcPr>
            <w:tcW w:w="516" w:type="pct"/>
            <w:noWrap/>
            <w:hideMark/>
          </w:tcPr>
          <w:p w14:paraId="7EA5EE1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16" w:type="pct"/>
            <w:noWrap/>
            <w:hideMark/>
          </w:tcPr>
          <w:p w14:paraId="3EABD6BA"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16" w:type="pct"/>
            <w:noWrap/>
            <w:hideMark/>
          </w:tcPr>
          <w:p w14:paraId="61596679"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16" w:type="pct"/>
            <w:noWrap/>
            <w:hideMark/>
          </w:tcPr>
          <w:p w14:paraId="3DBD260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16" w:type="pct"/>
            <w:noWrap/>
            <w:hideMark/>
          </w:tcPr>
          <w:p w14:paraId="1C69580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679" w:type="pct"/>
            <w:noWrap/>
            <w:hideMark/>
          </w:tcPr>
          <w:p w14:paraId="1062CAD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0,0</w:t>
            </w:r>
          </w:p>
        </w:tc>
      </w:tr>
      <w:tr w:rsidR="00E96BAC" w:rsidRPr="00E96BAC" w14:paraId="0A4F5130"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18F78C5C" w14:textId="77777777" w:rsidR="00AB0272" w:rsidRPr="00E96BAC" w:rsidRDefault="00AB0272" w:rsidP="004F58BD">
            <w:pPr>
              <w:rPr>
                <w:sz w:val="20"/>
                <w:szCs w:val="20"/>
              </w:rPr>
            </w:pPr>
            <w:r w:rsidRPr="00E96BAC">
              <w:rPr>
                <w:sz w:val="20"/>
                <w:szCs w:val="20"/>
              </w:rPr>
              <w:t>Bjelovarsko-bilogorska županija</w:t>
            </w:r>
          </w:p>
        </w:tc>
        <w:tc>
          <w:tcPr>
            <w:tcW w:w="516" w:type="pct"/>
            <w:noWrap/>
            <w:hideMark/>
          </w:tcPr>
          <w:p w14:paraId="6BD05E9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45</w:t>
            </w:r>
          </w:p>
        </w:tc>
        <w:tc>
          <w:tcPr>
            <w:tcW w:w="516" w:type="pct"/>
            <w:noWrap/>
            <w:hideMark/>
          </w:tcPr>
          <w:p w14:paraId="33C9B76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44</w:t>
            </w:r>
          </w:p>
        </w:tc>
        <w:tc>
          <w:tcPr>
            <w:tcW w:w="516" w:type="pct"/>
            <w:noWrap/>
            <w:hideMark/>
          </w:tcPr>
          <w:p w14:paraId="5C8D974C"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43</w:t>
            </w:r>
          </w:p>
        </w:tc>
        <w:tc>
          <w:tcPr>
            <w:tcW w:w="516" w:type="pct"/>
            <w:noWrap/>
            <w:hideMark/>
          </w:tcPr>
          <w:p w14:paraId="3EF2373F"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44</w:t>
            </w:r>
          </w:p>
        </w:tc>
        <w:tc>
          <w:tcPr>
            <w:tcW w:w="516" w:type="pct"/>
            <w:noWrap/>
            <w:hideMark/>
          </w:tcPr>
          <w:p w14:paraId="6D3E304B"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48</w:t>
            </w:r>
          </w:p>
        </w:tc>
        <w:tc>
          <w:tcPr>
            <w:tcW w:w="679" w:type="pct"/>
            <w:noWrap/>
            <w:hideMark/>
          </w:tcPr>
          <w:p w14:paraId="05CFA73C"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15,7</w:t>
            </w:r>
          </w:p>
        </w:tc>
      </w:tr>
      <w:tr w:rsidR="00E96BAC" w:rsidRPr="00E96BAC" w14:paraId="5BBC5292" w14:textId="77777777" w:rsidTr="00740796">
        <w:tc>
          <w:tcPr>
            <w:cnfStyle w:val="001000000000" w:firstRow="0" w:lastRow="0" w:firstColumn="1" w:lastColumn="0" w:oddVBand="0" w:evenVBand="0" w:oddHBand="0" w:evenHBand="0" w:firstRowFirstColumn="0" w:firstRowLastColumn="0" w:lastRowFirstColumn="0" w:lastRowLastColumn="0"/>
            <w:tcW w:w="1741" w:type="pct"/>
            <w:noWrap/>
            <w:hideMark/>
          </w:tcPr>
          <w:p w14:paraId="1FEA4E3E" w14:textId="77777777" w:rsidR="00AB0272" w:rsidRPr="00E96BAC" w:rsidRDefault="00AB0272" w:rsidP="004F58BD">
            <w:pPr>
              <w:rPr>
                <w:sz w:val="20"/>
                <w:szCs w:val="20"/>
              </w:rPr>
            </w:pPr>
            <w:r w:rsidRPr="00E96BAC">
              <w:rPr>
                <w:sz w:val="20"/>
                <w:szCs w:val="20"/>
              </w:rPr>
              <w:t>Sisačko-moslavačka županija</w:t>
            </w:r>
          </w:p>
        </w:tc>
        <w:tc>
          <w:tcPr>
            <w:tcW w:w="516" w:type="pct"/>
            <w:noWrap/>
            <w:hideMark/>
          </w:tcPr>
          <w:p w14:paraId="7AC87603"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w:t>
            </w:r>
          </w:p>
        </w:tc>
        <w:tc>
          <w:tcPr>
            <w:tcW w:w="516" w:type="pct"/>
            <w:noWrap/>
            <w:hideMark/>
          </w:tcPr>
          <w:p w14:paraId="77645AF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w:t>
            </w:r>
          </w:p>
        </w:tc>
        <w:tc>
          <w:tcPr>
            <w:tcW w:w="516" w:type="pct"/>
            <w:noWrap/>
            <w:hideMark/>
          </w:tcPr>
          <w:p w14:paraId="60024B3C"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w:t>
            </w:r>
          </w:p>
        </w:tc>
        <w:tc>
          <w:tcPr>
            <w:tcW w:w="516" w:type="pct"/>
            <w:noWrap/>
            <w:hideMark/>
          </w:tcPr>
          <w:p w14:paraId="530D1BB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16" w:type="pct"/>
            <w:noWrap/>
            <w:hideMark/>
          </w:tcPr>
          <w:p w14:paraId="38EDB418"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679" w:type="pct"/>
            <w:noWrap/>
            <w:hideMark/>
          </w:tcPr>
          <w:p w14:paraId="1222CA6C"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0,3</w:t>
            </w:r>
          </w:p>
        </w:tc>
      </w:tr>
      <w:tr w:rsidR="00E96BAC" w:rsidRPr="00E96BAC" w14:paraId="01D39B7D"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62B893DD" w14:textId="77777777" w:rsidR="00AB0272" w:rsidRPr="00E96BAC" w:rsidRDefault="00AB0272" w:rsidP="004F58BD">
            <w:pPr>
              <w:rPr>
                <w:sz w:val="20"/>
                <w:szCs w:val="20"/>
              </w:rPr>
            </w:pPr>
            <w:r w:rsidRPr="00E96BAC">
              <w:rPr>
                <w:sz w:val="20"/>
                <w:szCs w:val="20"/>
              </w:rPr>
              <w:t>Karlovačka županija</w:t>
            </w:r>
          </w:p>
        </w:tc>
        <w:tc>
          <w:tcPr>
            <w:tcW w:w="516" w:type="pct"/>
            <w:noWrap/>
            <w:hideMark/>
          </w:tcPr>
          <w:p w14:paraId="5E0D638B"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w:t>
            </w:r>
          </w:p>
        </w:tc>
        <w:tc>
          <w:tcPr>
            <w:tcW w:w="516" w:type="pct"/>
            <w:noWrap/>
            <w:hideMark/>
          </w:tcPr>
          <w:p w14:paraId="42B0B8AB"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w:t>
            </w:r>
          </w:p>
        </w:tc>
        <w:tc>
          <w:tcPr>
            <w:tcW w:w="516" w:type="pct"/>
            <w:noWrap/>
            <w:hideMark/>
          </w:tcPr>
          <w:p w14:paraId="10A9448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w:t>
            </w:r>
          </w:p>
        </w:tc>
        <w:tc>
          <w:tcPr>
            <w:tcW w:w="516" w:type="pct"/>
            <w:noWrap/>
            <w:hideMark/>
          </w:tcPr>
          <w:p w14:paraId="48B79330"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5</w:t>
            </w:r>
          </w:p>
        </w:tc>
        <w:tc>
          <w:tcPr>
            <w:tcW w:w="516" w:type="pct"/>
            <w:noWrap/>
            <w:hideMark/>
          </w:tcPr>
          <w:p w14:paraId="45967A98"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w:t>
            </w:r>
          </w:p>
        </w:tc>
        <w:tc>
          <w:tcPr>
            <w:tcW w:w="679" w:type="pct"/>
            <w:noWrap/>
            <w:hideMark/>
          </w:tcPr>
          <w:p w14:paraId="38E9F11C"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1,3</w:t>
            </w:r>
          </w:p>
        </w:tc>
      </w:tr>
      <w:tr w:rsidR="00E96BAC" w:rsidRPr="00E96BAC" w14:paraId="22DF62EB" w14:textId="77777777" w:rsidTr="00740796">
        <w:tc>
          <w:tcPr>
            <w:cnfStyle w:val="001000000000" w:firstRow="0" w:lastRow="0" w:firstColumn="1" w:lastColumn="0" w:oddVBand="0" w:evenVBand="0" w:oddHBand="0" w:evenHBand="0" w:firstRowFirstColumn="0" w:firstRowLastColumn="0" w:lastRowFirstColumn="0" w:lastRowLastColumn="0"/>
            <w:tcW w:w="1741" w:type="pct"/>
            <w:noWrap/>
            <w:hideMark/>
          </w:tcPr>
          <w:p w14:paraId="2E00B57F" w14:textId="77777777" w:rsidR="00AB0272" w:rsidRPr="00E96BAC" w:rsidRDefault="00AB0272" w:rsidP="004F58BD">
            <w:pPr>
              <w:rPr>
                <w:sz w:val="20"/>
                <w:szCs w:val="20"/>
              </w:rPr>
            </w:pPr>
            <w:r w:rsidRPr="00E96BAC">
              <w:rPr>
                <w:sz w:val="20"/>
                <w:szCs w:val="20"/>
              </w:rPr>
              <w:t>Krapinsko-zagorska županija</w:t>
            </w:r>
          </w:p>
        </w:tc>
        <w:tc>
          <w:tcPr>
            <w:tcW w:w="516" w:type="pct"/>
            <w:noWrap/>
            <w:hideMark/>
          </w:tcPr>
          <w:p w14:paraId="6C3F8D9F"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16" w:type="pct"/>
            <w:noWrap/>
            <w:hideMark/>
          </w:tcPr>
          <w:p w14:paraId="5D28FE5A"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16" w:type="pct"/>
            <w:noWrap/>
            <w:hideMark/>
          </w:tcPr>
          <w:p w14:paraId="08B2AAA0"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16" w:type="pct"/>
            <w:noWrap/>
            <w:hideMark/>
          </w:tcPr>
          <w:p w14:paraId="49486D2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16" w:type="pct"/>
            <w:noWrap/>
            <w:hideMark/>
          </w:tcPr>
          <w:p w14:paraId="7A8F5CE2"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679" w:type="pct"/>
            <w:noWrap/>
            <w:hideMark/>
          </w:tcPr>
          <w:p w14:paraId="68EB3865"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0,0</w:t>
            </w:r>
          </w:p>
        </w:tc>
      </w:tr>
      <w:tr w:rsidR="00E96BAC" w:rsidRPr="00E96BAC" w14:paraId="36E41642"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6EE29E3F" w14:textId="77777777" w:rsidR="00AB0272" w:rsidRPr="00E96BAC" w:rsidRDefault="00AB0272" w:rsidP="004F58BD">
            <w:pPr>
              <w:rPr>
                <w:sz w:val="20"/>
                <w:szCs w:val="20"/>
              </w:rPr>
            </w:pPr>
            <w:r w:rsidRPr="00E96BAC">
              <w:rPr>
                <w:sz w:val="20"/>
                <w:szCs w:val="20"/>
              </w:rPr>
              <w:t>Primorsko-goranska županija</w:t>
            </w:r>
          </w:p>
        </w:tc>
        <w:tc>
          <w:tcPr>
            <w:tcW w:w="516" w:type="pct"/>
            <w:noWrap/>
            <w:hideMark/>
          </w:tcPr>
          <w:p w14:paraId="06DDBEAB"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w:t>
            </w:r>
          </w:p>
        </w:tc>
        <w:tc>
          <w:tcPr>
            <w:tcW w:w="516" w:type="pct"/>
            <w:noWrap/>
            <w:hideMark/>
          </w:tcPr>
          <w:p w14:paraId="03E8494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w:t>
            </w:r>
          </w:p>
        </w:tc>
        <w:tc>
          <w:tcPr>
            <w:tcW w:w="516" w:type="pct"/>
            <w:noWrap/>
            <w:hideMark/>
          </w:tcPr>
          <w:p w14:paraId="014F7073"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516" w:type="pct"/>
            <w:noWrap/>
            <w:hideMark/>
          </w:tcPr>
          <w:p w14:paraId="5F99AED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w:t>
            </w:r>
          </w:p>
        </w:tc>
        <w:tc>
          <w:tcPr>
            <w:tcW w:w="516" w:type="pct"/>
            <w:noWrap/>
            <w:hideMark/>
          </w:tcPr>
          <w:p w14:paraId="25D53763"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679" w:type="pct"/>
            <w:noWrap/>
            <w:hideMark/>
          </w:tcPr>
          <w:p w14:paraId="7FBAA8A1"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0,7</w:t>
            </w:r>
          </w:p>
        </w:tc>
      </w:tr>
      <w:tr w:rsidR="00E96BAC" w:rsidRPr="00E96BAC" w14:paraId="6C318E65" w14:textId="77777777" w:rsidTr="00740796">
        <w:tc>
          <w:tcPr>
            <w:cnfStyle w:val="001000000000" w:firstRow="0" w:lastRow="0" w:firstColumn="1" w:lastColumn="0" w:oddVBand="0" w:evenVBand="0" w:oddHBand="0" w:evenHBand="0" w:firstRowFirstColumn="0" w:firstRowLastColumn="0" w:lastRowFirstColumn="0" w:lastRowLastColumn="0"/>
            <w:tcW w:w="1741" w:type="pct"/>
            <w:noWrap/>
            <w:hideMark/>
          </w:tcPr>
          <w:p w14:paraId="6736BFDC" w14:textId="77777777" w:rsidR="00AB0272" w:rsidRPr="00E96BAC" w:rsidRDefault="00AB0272" w:rsidP="004F58BD">
            <w:pPr>
              <w:rPr>
                <w:sz w:val="20"/>
                <w:szCs w:val="20"/>
              </w:rPr>
            </w:pPr>
            <w:r w:rsidRPr="00E96BAC">
              <w:rPr>
                <w:sz w:val="20"/>
                <w:szCs w:val="20"/>
              </w:rPr>
              <w:t>Istarska županija</w:t>
            </w:r>
          </w:p>
        </w:tc>
        <w:tc>
          <w:tcPr>
            <w:tcW w:w="516" w:type="pct"/>
            <w:noWrap/>
            <w:hideMark/>
          </w:tcPr>
          <w:p w14:paraId="3A6B4B9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24</w:t>
            </w:r>
          </w:p>
        </w:tc>
        <w:tc>
          <w:tcPr>
            <w:tcW w:w="516" w:type="pct"/>
            <w:noWrap/>
            <w:hideMark/>
          </w:tcPr>
          <w:p w14:paraId="4140A71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21</w:t>
            </w:r>
          </w:p>
        </w:tc>
        <w:tc>
          <w:tcPr>
            <w:tcW w:w="516" w:type="pct"/>
            <w:noWrap/>
            <w:hideMark/>
          </w:tcPr>
          <w:p w14:paraId="685619A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22</w:t>
            </w:r>
          </w:p>
        </w:tc>
        <w:tc>
          <w:tcPr>
            <w:tcW w:w="516" w:type="pct"/>
            <w:noWrap/>
            <w:hideMark/>
          </w:tcPr>
          <w:p w14:paraId="4A22294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20</w:t>
            </w:r>
          </w:p>
        </w:tc>
        <w:tc>
          <w:tcPr>
            <w:tcW w:w="516" w:type="pct"/>
            <w:noWrap/>
            <w:hideMark/>
          </w:tcPr>
          <w:p w14:paraId="1B956E7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16</w:t>
            </w:r>
          </w:p>
        </w:tc>
        <w:tc>
          <w:tcPr>
            <w:tcW w:w="679" w:type="pct"/>
            <w:noWrap/>
            <w:hideMark/>
          </w:tcPr>
          <w:p w14:paraId="4EBAB7FF"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5,2</w:t>
            </w:r>
          </w:p>
        </w:tc>
      </w:tr>
      <w:tr w:rsidR="00E96BAC" w:rsidRPr="00E96BAC" w14:paraId="1815025B"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4430B3F3" w14:textId="77777777" w:rsidR="00AB0272" w:rsidRPr="00E96BAC" w:rsidRDefault="00AB0272" w:rsidP="004F58BD">
            <w:pPr>
              <w:rPr>
                <w:sz w:val="20"/>
                <w:szCs w:val="20"/>
              </w:rPr>
            </w:pPr>
            <w:r w:rsidRPr="00E96BAC">
              <w:rPr>
                <w:sz w:val="20"/>
                <w:szCs w:val="20"/>
              </w:rPr>
              <w:t>Ličko-senjska županija</w:t>
            </w:r>
          </w:p>
        </w:tc>
        <w:tc>
          <w:tcPr>
            <w:tcW w:w="516" w:type="pct"/>
            <w:noWrap/>
            <w:hideMark/>
          </w:tcPr>
          <w:p w14:paraId="1B74437A"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45</w:t>
            </w:r>
          </w:p>
        </w:tc>
        <w:tc>
          <w:tcPr>
            <w:tcW w:w="516" w:type="pct"/>
            <w:noWrap/>
            <w:hideMark/>
          </w:tcPr>
          <w:p w14:paraId="564D5CC3"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41</w:t>
            </w:r>
          </w:p>
        </w:tc>
        <w:tc>
          <w:tcPr>
            <w:tcW w:w="516" w:type="pct"/>
            <w:noWrap/>
            <w:hideMark/>
          </w:tcPr>
          <w:p w14:paraId="70EC7C9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40</w:t>
            </w:r>
          </w:p>
        </w:tc>
        <w:tc>
          <w:tcPr>
            <w:tcW w:w="516" w:type="pct"/>
            <w:noWrap/>
            <w:hideMark/>
          </w:tcPr>
          <w:p w14:paraId="3B742E81"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41</w:t>
            </w:r>
          </w:p>
        </w:tc>
        <w:tc>
          <w:tcPr>
            <w:tcW w:w="516" w:type="pct"/>
            <w:noWrap/>
            <w:hideMark/>
          </w:tcPr>
          <w:p w14:paraId="7328E4B3"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37</w:t>
            </w:r>
          </w:p>
        </w:tc>
        <w:tc>
          <w:tcPr>
            <w:tcW w:w="679" w:type="pct"/>
            <w:noWrap/>
            <w:hideMark/>
          </w:tcPr>
          <w:p w14:paraId="02DA9F11"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12,1</w:t>
            </w:r>
          </w:p>
        </w:tc>
      </w:tr>
      <w:tr w:rsidR="00E96BAC" w:rsidRPr="00E96BAC" w14:paraId="2AFC2FAE" w14:textId="77777777" w:rsidTr="00740796">
        <w:tc>
          <w:tcPr>
            <w:cnfStyle w:val="001000000000" w:firstRow="0" w:lastRow="0" w:firstColumn="1" w:lastColumn="0" w:oddVBand="0" w:evenVBand="0" w:oddHBand="0" w:evenHBand="0" w:firstRowFirstColumn="0" w:firstRowLastColumn="0" w:lastRowFirstColumn="0" w:lastRowLastColumn="0"/>
            <w:tcW w:w="1741" w:type="pct"/>
            <w:noWrap/>
            <w:hideMark/>
          </w:tcPr>
          <w:p w14:paraId="790812DB" w14:textId="7ACFDD48" w:rsidR="00AB0272" w:rsidRPr="00E96BAC" w:rsidRDefault="00AB0272" w:rsidP="004F58BD">
            <w:pPr>
              <w:rPr>
                <w:sz w:val="20"/>
                <w:szCs w:val="20"/>
              </w:rPr>
            </w:pPr>
            <w:r w:rsidRPr="00E96BAC">
              <w:rPr>
                <w:sz w:val="20"/>
                <w:szCs w:val="20"/>
              </w:rPr>
              <w:t xml:space="preserve">Ukupno </w:t>
            </w:r>
          </w:p>
        </w:tc>
        <w:tc>
          <w:tcPr>
            <w:tcW w:w="516" w:type="pct"/>
            <w:noWrap/>
            <w:hideMark/>
          </w:tcPr>
          <w:p w14:paraId="45C85C6F"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389</w:t>
            </w:r>
          </w:p>
        </w:tc>
        <w:tc>
          <w:tcPr>
            <w:tcW w:w="516" w:type="pct"/>
            <w:noWrap/>
            <w:hideMark/>
          </w:tcPr>
          <w:p w14:paraId="328EF859"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366</w:t>
            </w:r>
          </w:p>
        </w:tc>
        <w:tc>
          <w:tcPr>
            <w:tcW w:w="516" w:type="pct"/>
            <w:noWrap/>
            <w:hideMark/>
          </w:tcPr>
          <w:p w14:paraId="31DA48FF"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353</w:t>
            </w:r>
          </w:p>
        </w:tc>
        <w:tc>
          <w:tcPr>
            <w:tcW w:w="516" w:type="pct"/>
            <w:noWrap/>
            <w:hideMark/>
          </w:tcPr>
          <w:p w14:paraId="1E2F303C"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333</w:t>
            </w:r>
          </w:p>
        </w:tc>
        <w:tc>
          <w:tcPr>
            <w:tcW w:w="516" w:type="pct"/>
            <w:noWrap/>
            <w:hideMark/>
          </w:tcPr>
          <w:p w14:paraId="135A4039"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306</w:t>
            </w:r>
          </w:p>
        </w:tc>
        <w:tc>
          <w:tcPr>
            <w:tcW w:w="679" w:type="pct"/>
            <w:noWrap/>
            <w:hideMark/>
          </w:tcPr>
          <w:p w14:paraId="085E76B2"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100,0</w:t>
            </w:r>
          </w:p>
        </w:tc>
      </w:tr>
    </w:tbl>
    <w:p w14:paraId="27BDF5B6" w14:textId="55271B0C" w:rsidR="00AB0272" w:rsidRPr="00E96BAC" w:rsidRDefault="00AB0272" w:rsidP="00C5508D">
      <w:pPr>
        <w:pStyle w:val="Izvor"/>
      </w:pPr>
      <w:r w:rsidRPr="00E96BAC">
        <w:t>Izvor  HAPIH</w:t>
      </w:r>
    </w:p>
    <w:p w14:paraId="3D88163E" w14:textId="77777777" w:rsidR="00AB0272" w:rsidRPr="00E96BAC" w:rsidRDefault="00AB0272" w:rsidP="00AB0272">
      <w:pPr>
        <w:jc w:val="both"/>
        <w:rPr>
          <w:sz w:val="18"/>
          <w:szCs w:val="18"/>
        </w:rPr>
      </w:pPr>
    </w:p>
    <w:p w14:paraId="28CA1B2C" w14:textId="40613549" w:rsidR="00AB0272" w:rsidRPr="00E96BAC" w:rsidRDefault="00AF37A9" w:rsidP="0056283C">
      <w:pPr>
        <w:pStyle w:val="Opisslike"/>
      </w:pPr>
      <w:bookmarkStart w:id="63" w:name="_Ref131080328"/>
      <w:bookmarkStart w:id="64" w:name="_Toc137727005"/>
      <w:r w:rsidRPr="00E96BAC">
        <w:t xml:space="preserve">Tablica </w:t>
      </w:r>
      <w:r w:rsidRPr="00E96BAC">
        <w:fldChar w:fldCharType="begin"/>
      </w:r>
      <w:r w:rsidRPr="00E96BAC">
        <w:instrText xml:space="preserve"> SEQ Tablica \* ARABIC </w:instrText>
      </w:r>
      <w:r w:rsidRPr="00E96BAC">
        <w:fldChar w:fldCharType="separate"/>
      </w:r>
      <w:r w:rsidR="00CA4114">
        <w:rPr>
          <w:noProof/>
        </w:rPr>
        <w:t>10</w:t>
      </w:r>
      <w:r w:rsidRPr="00E96BAC">
        <w:fldChar w:fldCharType="end"/>
      </w:r>
      <w:bookmarkEnd w:id="63"/>
      <w:r w:rsidR="00AB0272" w:rsidRPr="00E96BAC">
        <w:t>. Isporučene količine</w:t>
      </w:r>
      <w:r w:rsidR="00EF5AEF" w:rsidRPr="00E96BAC">
        <w:t xml:space="preserve"> (kg)</w:t>
      </w:r>
      <w:r w:rsidR="00AB0272" w:rsidRPr="00E96BAC">
        <w:t xml:space="preserve"> ovčjeg mlijeka po županijama</w:t>
      </w:r>
      <w:r w:rsidR="007242BC" w:rsidRPr="00E96BAC">
        <w:t xml:space="preserve"> </w:t>
      </w:r>
      <w:r w:rsidR="00AB3122" w:rsidRPr="00E96BAC">
        <w:t>u razdoblju od 2018. do 2022. godine</w:t>
      </w:r>
      <w:bookmarkEnd w:id="64"/>
    </w:p>
    <w:tbl>
      <w:tblPr>
        <w:tblStyle w:val="Tablicapopisa3-isticanje51"/>
        <w:tblW w:w="5000" w:type="pct"/>
        <w:tblLook w:val="04A0" w:firstRow="1" w:lastRow="0" w:firstColumn="1" w:lastColumn="0" w:noHBand="0" w:noVBand="1"/>
      </w:tblPr>
      <w:tblGrid>
        <w:gridCol w:w="3000"/>
        <w:gridCol w:w="1016"/>
        <w:gridCol w:w="1016"/>
        <w:gridCol w:w="1016"/>
        <w:gridCol w:w="1016"/>
        <w:gridCol w:w="1017"/>
        <w:gridCol w:w="935"/>
      </w:tblGrid>
      <w:tr w:rsidR="008D3E95" w:rsidRPr="008D3E95" w14:paraId="76FFE411" w14:textId="77777777" w:rsidTr="008F0C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4" w:type="pct"/>
            <w:vMerge w:val="restart"/>
            <w:tcBorders>
              <w:top w:val="single" w:sz="4" w:space="0" w:color="4472C4"/>
              <w:bottom w:val="single" w:sz="4" w:space="0" w:color="FFFFFF" w:themeColor="background1"/>
              <w:right w:val="single" w:sz="4" w:space="0" w:color="FFFFFF" w:themeColor="background1"/>
            </w:tcBorders>
            <w:vAlign w:val="center"/>
            <w:hideMark/>
          </w:tcPr>
          <w:p w14:paraId="6C8127DF" w14:textId="77777777" w:rsidR="00AB0272" w:rsidRPr="008D3E95" w:rsidRDefault="00AB0272" w:rsidP="008D3E95">
            <w:pPr>
              <w:rPr>
                <w:color w:val="FFFFFF" w:themeColor="background1"/>
                <w:sz w:val="20"/>
                <w:szCs w:val="20"/>
              </w:rPr>
            </w:pPr>
            <w:r w:rsidRPr="008D3E95">
              <w:rPr>
                <w:color w:val="FFFFFF" w:themeColor="background1"/>
                <w:sz w:val="20"/>
                <w:szCs w:val="20"/>
              </w:rPr>
              <w:t>Županija</w:t>
            </w:r>
          </w:p>
        </w:tc>
        <w:tc>
          <w:tcPr>
            <w:tcW w:w="2817" w:type="pct"/>
            <w:gridSpan w:val="5"/>
            <w:tcBorders>
              <w:top w:val="single" w:sz="4" w:space="0" w:color="4472C4"/>
              <w:left w:val="single" w:sz="4" w:space="0" w:color="FFFFFF" w:themeColor="background1"/>
              <w:bottom w:val="single" w:sz="4" w:space="0" w:color="FFFFFF" w:themeColor="background1"/>
              <w:right w:val="single" w:sz="4" w:space="0" w:color="FFFFFF" w:themeColor="background1"/>
            </w:tcBorders>
            <w:noWrap/>
            <w:hideMark/>
          </w:tcPr>
          <w:p w14:paraId="31E37B64" w14:textId="77777777" w:rsidR="00AB0272" w:rsidRPr="008D3E95" w:rsidRDefault="00AB0272" w:rsidP="004F58B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D3E95">
              <w:rPr>
                <w:color w:val="FFFFFF" w:themeColor="background1"/>
                <w:sz w:val="20"/>
                <w:szCs w:val="20"/>
              </w:rPr>
              <w:t>Količina (kg)</w:t>
            </w:r>
          </w:p>
        </w:tc>
        <w:tc>
          <w:tcPr>
            <w:tcW w:w="519" w:type="pct"/>
            <w:vMerge w:val="restart"/>
            <w:tcBorders>
              <w:top w:val="single" w:sz="4" w:space="0" w:color="4472C4"/>
              <w:left w:val="single" w:sz="4" w:space="0" w:color="FFFFFF" w:themeColor="background1"/>
              <w:bottom w:val="single" w:sz="4" w:space="0" w:color="FFFFFF" w:themeColor="background1"/>
            </w:tcBorders>
            <w:hideMark/>
          </w:tcPr>
          <w:p w14:paraId="7F017C06" w14:textId="77777777" w:rsidR="00AB0272" w:rsidRPr="008D3E95" w:rsidRDefault="00AB0272" w:rsidP="004F58B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D3E95">
              <w:rPr>
                <w:color w:val="FFFFFF" w:themeColor="background1"/>
                <w:sz w:val="20"/>
                <w:szCs w:val="20"/>
              </w:rPr>
              <w:t>Udio (%) 2022.</w:t>
            </w:r>
          </w:p>
        </w:tc>
      </w:tr>
      <w:tr w:rsidR="008D3E95" w:rsidRPr="008D3E95" w14:paraId="295C30FA" w14:textId="77777777" w:rsidTr="008F0C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4" w:type="pct"/>
            <w:vMerge/>
            <w:tcBorders>
              <w:top w:val="single" w:sz="4" w:space="0" w:color="FFFFFF" w:themeColor="background1"/>
              <w:bottom w:val="single" w:sz="4" w:space="0" w:color="4472C4"/>
              <w:right w:val="single" w:sz="4" w:space="0" w:color="FFFFFF" w:themeColor="background1"/>
            </w:tcBorders>
            <w:hideMark/>
          </w:tcPr>
          <w:p w14:paraId="51DD63F9" w14:textId="77777777" w:rsidR="00AB0272" w:rsidRPr="008D3E95" w:rsidRDefault="00AB0272" w:rsidP="004F58BD">
            <w:pPr>
              <w:rPr>
                <w:color w:val="FFFFFF" w:themeColor="background1"/>
                <w:sz w:val="20"/>
                <w:szCs w:val="20"/>
              </w:rPr>
            </w:pPr>
          </w:p>
        </w:tc>
        <w:tc>
          <w:tcPr>
            <w:tcW w:w="563"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vAlign w:val="center"/>
            <w:hideMark/>
          </w:tcPr>
          <w:p w14:paraId="355134C7"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D3E95">
              <w:rPr>
                <w:color w:val="FFFFFF" w:themeColor="background1"/>
                <w:sz w:val="20"/>
                <w:szCs w:val="20"/>
              </w:rPr>
              <w:t>2018.</w:t>
            </w:r>
          </w:p>
        </w:tc>
        <w:tc>
          <w:tcPr>
            <w:tcW w:w="563"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vAlign w:val="center"/>
            <w:hideMark/>
          </w:tcPr>
          <w:p w14:paraId="076290A9"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D3E95">
              <w:rPr>
                <w:color w:val="FFFFFF" w:themeColor="background1"/>
                <w:sz w:val="20"/>
                <w:szCs w:val="20"/>
              </w:rPr>
              <w:t>2019.</w:t>
            </w:r>
          </w:p>
        </w:tc>
        <w:tc>
          <w:tcPr>
            <w:tcW w:w="563"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vAlign w:val="center"/>
            <w:hideMark/>
          </w:tcPr>
          <w:p w14:paraId="6B54591E"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D3E95">
              <w:rPr>
                <w:color w:val="FFFFFF" w:themeColor="background1"/>
                <w:sz w:val="20"/>
                <w:szCs w:val="20"/>
              </w:rPr>
              <w:t>2020.</w:t>
            </w:r>
          </w:p>
        </w:tc>
        <w:tc>
          <w:tcPr>
            <w:tcW w:w="563"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vAlign w:val="center"/>
            <w:hideMark/>
          </w:tcPr>
          <w:p w14:paraId="1DEBB6CE"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D3E95">
              <w:rPr>
                <w:color w:val="FFFFFF" w:themeColor="background1"/>
                <w:sz w:val="20"/>
                <w:szCs w:val="20"/>
              </w:rPr>
              <w:t>2021.</w:t>
            </w:r>
          </w:p>
        </w:tc>
        <w:tc>
          <w:tcPr>
            <w:tcW w:w="563"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vAlign w:val="center"/>
            <w:hideMark/>
          </w:tcPr>
          <w:p w14:paraId="76D0CDAE" w14:textId="77777777" w:rsidR="00AB0272" w:rsidRPr="008D3E95" w:rsidRDefault="00AB0272" w:rsidP="008D3E95">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D3E95">
              <w:rPr>
                <w:color w:val="FFFFFF" w:themeColor="background1"/>
                <w:sz w:val="20"/>
                <w:szCs w:val="20"/>
              </w:rPr>
              <w:t>2022.</w:t>
            </w:r>
          </w:p>
        </w:tc>
        <w:tc>
          <w:tcPr>
            <w:tcW w:w="519" w:type="pct"/>
            <w:vMerge/>
            <w:tcBorders>
              <w:top w:val="single" w:sz="4" w:space="0" w:color="FFFFFF" w:themeColor="background1"/>
              <w:left w:val="single" w:sz="4" w:space="0" w:color="FFFFFF" w:themeColor="background1"/>
              <w:bottom w:val="single" w:sz="4" w:space="0" w:color="4472C4"/>
            </w:tcBorders>
            <w:hideMark/>
          </w:tcPr>
          <w:p w14:paraId="436F8C0A" w14:textId="77777777" w:rsidR="00AB0272" w:rsidRPr="008D3E95" w:rsidRDefault="00AB0272" w:rsidP="004F58BD">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
        </w:tc>
      </w:tr>
      <w:tr w:rsidR="00E96BAC" w:rsidRPr="00E96BAC" w14:paraId="46748199" w14:textId="77777777" w:rsidTr="008F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noWrap/>
            <w:hideMark/>
          </w:tcPr>
          <w:p w14:paraId="50CFBC63" w14:textId="77777777" w:rsidR="00AB0272" w:rsidRPr="00E96BAC" w:rsidRDefault="00AB0272" w:rsidP="004F58BD">
            <w:pPr>
              <w:rPr>
                <w:sz w:val="20"/>
                <w:szCs w:val="20"/>
              </w:rPr>
            </w:pPr>
            <w:r w:rsidRPr="00E96BAC">
              <w:rPr>
                <w:sz w:val="20"/>
                <w:szCs w:val="20"/>
              </w:rPr>
              <w:t>Zagrebačka županija</w:t>
            </w:r>
          </w:p>
        </w:tc>
        <w:tc>
          <w:tcPr>
            <w:tcW w:w="563" w:type="pct"/>
            <w:noWrap/>
            <w:hideMark/>
          </w:tcPr>
          <w:p w14:paraId="4C7B0C70"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70.970</w:t>
            </w:r>
          </w:p>
        </w:tc>
        <w:tc>
          <w:tcPr>
            <w:tcW w:w="563" w:type="pct"/>
            <w:noWrap/>
            <w:hideMark/>
          </w:tcPr>
          <w:p w14:paraId="279902C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110.713</w:t>
            </w:r>
          </w:p>
        </w:tc>
        <w:tc>
          <w:tcPr>
            <w:tcW w:w="563" w:type="pct"/>
            <w:noWrap/>
            <w:hideMark/>
          </w:tcPr>
          <w:p w14:paraId="340D2B58"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145.653</w:t>
            </w:r>
          </w:p>
        </w:tc>
        <w:tc>
          <w:tcPr>
            <w:tcW w:w="563" w:type="pct"/>
            <w:noWrap/>
            <w:hideMark/>
          </w:tcPr>
          <w:p w14:paraId="7844A3A2"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121.487</w:t>
            </w:r>
          </w:p>
        </w:tc>
        <w:tc>
          <w:tcPr>
            <w:tcW w:w="563" w:type="pct"/>
            <w:noWrap/>
            <w:hideMark/>
          </w:tcPr>
          <w:p w14:paraId="7C4687CB"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84.241</w:t>
            </w:r>
          </w:p>
        </w:tc>
        <w:tc>
          <w:tcPr>
            <w:tcW w:w="519" w:type="pct"/>
            <w:noWrap/>
            <w:hideMark/>
          </w:tcPr>
          <w:p w14:paraId="38D46005"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3,8</w:t>
            </w:r>
          </w:p>
        </w:tc>
      </w:tr>
      <w:tr w:rsidR="00E96BAC" w:rsidRPr="00E96BAC" w14:paraId="06367090" w14:textId="77777777" w:rsidTr="00740796">
        <w:tc>
          <w:tcPr>
            <w:cnfStyle w:val="001000000000" w:firstRow="0" w:lastRow="0" w:firstColumn="1" w:lastColumn="0" w:oddVBand="0" w:evenVBand="0" w:oddHBand="0" w:evenHBand="0" w:firstRowFirstColumn="0" w:firstRowLastColumn="0" w:lastRowFirstColumn="0" w:lastRowLastColumn="0"/>
            <w:tcW w:w="1664" w:type="pct"/>
            <w:noWrap/>
            <w:hideMark/>
          </w:tcPr>
          <w:p w14:paraId="7E9CA5FE" w14:textId="77777777" w:rsidR="00AB0272" w:rsidRPr="00E96BAC" w:rsidRDefault="00AB0272" w:rsidP="004F58BD">
            <w:pPr>
              <w:rPr>
                <w:sz w:val="20"/>
                <w:szCs w:val="20"/>
              </w:rPr>
            </w:pPr>
            <w:r w:rsidRPr="00E96BAC">
              <w:rPr>
                <w:sz w:val="20"/>
                <w:szCs w:val="20"/>
              </w:rPr>
              <w:t>Splitsko-dalmatinska županija</w:t>
            </w:r>
          </w:p>
        </w:tc>
        <w:tc>
          <w:tcPr>
            <w:tcW w:w="563" w:type="pct"/>
            <w:noWrap/>
            <w:hideMark/>
          </w:tcPr>
          <w:p w14:paraId="5A98F230"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9.935</w:t>
            </w:r>
          </w:p>
        </w:tc>
        <w:tc>
          <w:tcPr>
            <w:tcW w:w="563" w:type="pct"/>
            <w:noWrap/>
            <w:hideMark/>
          </w:tcPr>
          <w:p w14:paraId="38901173"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10.180</w:t>
            </w:r>
          </w:p>
        </w:tc>
        <w:tc>
          <w:tcPr>
            <w:tcW w:w="563" w:type="pct"/>
            <w:noWrap/>
            <w:hideMark/>
          </w:tcPr>
          <w:p w14:paraId="09FA45D8"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11.724</w:t>
            </w:r>
          </w:p>
        </w:tc>
        <w:tc>
          <w:tcPr>
            <w:tcW w:w="563" w:type="pct"/>
            <w:noWrap/>
            <w:hideMark/>
          </w:tcPr>
          <w:p w14:paraId="61561382"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8.158</w:t>
            </w:r>
          </w:p>
        </w:tc>
        <w:tc>
          <w:tcPr>
            <w:tcW w:w="563" w:type="pct"/>
            <w:noWrap/>
            <w:hideMark/>
          </w:tcPr>
          <w:p w14:paraId="3E374A3A"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6.513</w:t>
            </w:r>
          </w:p>
        </w:tc>
        <w:tc>
          <w:tcPr>
            <w:tcW w:w="519" w:type="pct"/>
            <w:noWrap/>
            <w:hideMark/>
          </w:tcPr>
          <w:p w14:paraId="6A27716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0,3</w:t>
            </w:r>
          </w:p>
        </w:tc>
      </w:tr>
      <w:tr w:rsidR="00E96BAC" w:rsidRPr="00E96BAC" w14:paraId="114FC6F9"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noWrap/>
            <w:hideMark/>
          </w:tcPr>
          <w:p w14:paraId="7188E641" w14:textId="77777777" w:rsidR="00AB0272" w:rsidRPr="00E96BAC" w:rsidRDefault="00AB0272" w:rsidP="004F58BD">
            <w:pPr>
              <w:rPr>
                <w:sz w:val="20"/>
                <w:szCs w:val="20"/>
              </w:rPr>
            </w:pPr>
            <w:r w:rsidRPr="00E96BAC">
              <w:rPr>
                <w:sz w:val="20"/>
                <w:szCs w:val="20"/>
              </w:rPr>
              <w:t>Šibensko-kninska županija</w:t>
            </w:r>
          </w:p>
        </w:tc>
        <w:tc>
          <w:tcPr>
            <w:tcW w:w="563" w:type="pct"/>
            <w:noWrap/>
            <w:hideMark/>
          </w:tcPr>
          <w:p w14:paraId="2BF63052"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10.258</w:t>
            </w:r>
          </w:p>
        </w:tc>
        <w:tc>
          <w:tcPr>
            <w:tcW w:w="563" w:type="pct"/>
            <w:noWrap/>
            <w:hideMark/>
          </w:tcPr>
          <w:p w14:paraId="1EA87210"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7.085</w:t>
            </w:r>
          </w:p>
        </w:tc>
        <w:tc>
          <w:tcPr>
            <w:tcW w:w="563" w:type="pct"/>
            <w:noWrap/>
            <w:hideMark/>
          </w:tcPr>
          <w:p w14:paraId="3F2C9319"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63" w:type="pct"/>
            <w:noWrap/>
            <w:hideMark/>
          </w:tcPr>
          <w:p w14:paraId="2C140445"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63" w:type="pct"/>
            <w:noWrap/>
            <w:hideMark/>
          </w:tcPr>
          <w:p w14:paraId="16F48AE8"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19" w:type="pct"/>
            <w:noWrap/>
            <w:hideMark/>
          </w:tcPr>
          <w:p w14:paraId="3E81B6D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0,0</w:t>
            </w:r>
          </w:p>
        </w:tc>
      </w:tr>
      <w:tr w:rsidR="00E96BAC" w:rsidRPr="00E96BAC" w14:paraId="1EA980DD" w14:textId="77777777" w:rsidTr="00740796">
        <w:tc>
          <w:tcPr>
            <w:cnfStyle w:val="001000000000" w:firstRow="0" w:lastRow="0" w:firstColumn="1" w:lastColumn="0" w:oddVBand="0" w:evenVBand="0" w:oddHBand="0" w:evenHBand="0" w:firstRowFirstColumn="0" w:firstRowLastColumn="0" w:lastRowFirstColumn="0" w:lastRowLastColumn="0"/>
            <w:tcW w:w="1664" w:type="pct"/>
            <w:noWrap/>
            <w:hideMark/>
          </w:tcPr>
          <w:p w14:paraId="3C90FDC6" w14:textId="77777777" w:rsidR="00AB0272" w:rsidRPr="00E96BAC" w:rsidRDefault="00AB0272" w:rsidP="004F58BD">
            <w:pPr>
              <w:rPr>
                <w:sz w:val="20"/>
                <w:szCs w:val="20"/>
              </w:rPr>
            </w:pPr>
            <w:r w:rsidRPr="00E96BAC">
              <w:rPr>
                <w:sz w:val="20"/>
                <w:szCs w:val="20"/>
              </w:rPr>
              <w:t>Zadarska županija</w:t>
            </w:r>
          </w:p>
        </w:tc>
        <w:tc>
          <w:tcPr>
            <w:tcW w:w="563" w:type="pct"/>
            <w:noWrap/>
            <w:hideMark/>
          </w:tcPr>
          <w:p w14:paraId="21645B1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857.848</w:t>
            </w:r>
          </w:p>
        </w:tc>
        <w:tc>
          <w:tcPr>
            <w:tcW w:w="563" w:type="pct"/>
            <w:noWrap/>
            <w:hideMark/>
          </w:tcPr>
          <w:p w14:paraId="22064F4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761.311</w:t>
            </w:r>
          </w:p>
        </w:tc>
        <w:tc>
          <w:tcPr>
            <w:tcW w:w="563" w:type="pct"/>
            <w:noWrap/>
            <w:hideMark/>
          </w:tcPr>
          <w:p w14:paraId="671B2D4E"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738.344</w:t>
            </w:r>
          </w:p>
        </w:tc>
        <w:tc>
          <w:tcPr>
            <w:tcW w:w="563" w:type="pct"/>
            <w:noWrap/>
            <w:hideMark/>
          </w:tcPr>
          <w:p w14:paraId="18A5E81F"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716.349</w:t>
            </w:r>
          </w:p>
        </w:tc>
        <w:tc>
          <w:tcPr>
            <w:tcW w:w="563" w:type="pct"/>
            <w:noWrap/>
            <w:hideMark/>
          </w:tcPr>
          <w:p w14:paraId="2FC6BE7C"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574.418</w:t>
            </w:r>
          </w:p>
        </w:tc>
        <w:tc>
          <w:tcPr>
            <w:tcW w:w="519" w:type="pct"/>
            <w:noWrap/>
            <w:hideMark/>
          </w:tcPr>
          <w:p w14:paraId="768670F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25,7</w:t>
            </w:r>
          </w:p>
        </w:tc>
      </w:tr>
      <w:tr w:rsidR="00E96BAC" w:rsidRPr="00E96BAC" w14:paraId="602B2EE3"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noWrap/>
            <w:hideMark/>
          </w:tcPr>
          <w:p w14:paraId="67C167F0" w14:textId="77777777" w:rsidR="00AB0272" w:rsidRPr="00E96BAC" w:rsidRDefault="00AB0272" w:rsidP="004F58BD">
            <w:pPr>
              <w:rPr>
                <w:sz w:val="20"/>
                <w:szCs w:val="20"/>
              </w:rPr>
            </w:pPr>
            <w:r w:rsidRPr="00E96BAC">
              <w:rPr>
                <w:sz w:val="20"/>
                <w:szCs w:val="20"/>
              </w:rPr>
              <w:t>Osječko-baranjska županija</w:t>
            </w:r>
          </w:p>
        </w:tc>
        <w:tc>
          <w:tcPr>
            <w:tcW w:w="563" w:type="pct"/>
            <w:noWrap/>
            <w:hideMark/>
          </w:tcPr>
          <w:p w14:paraId="01BD513C"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15.483</w:t>
            </w:r>
          </w:p>
        </w:tc>
        <w:tc>
          <w:tcPr>
            <w:tcW w:w="563" w:type="pct"/>
            <w:noWrap/>
            <w:hideMark/>
          </w:tcPr>
          <w:p w14:paraId="56E2259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15.097</w:t>
            </w:r>
          </w:p>
        </w:tc>
        <w:tc>
          <w:tcPr>
            <w:tcW w:w="563" w:type="pct"/>
            <w:noWrap/>
            <w:hideMark/>
          </w:tcPr>
          <w:p w14:paraId="3CC9E86E"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62.728</w:t>
            </w:r>
          </w:p>
        </w:tc>
        <w:tc>
          <w:tcPr>
            <w:tcW w:w="563" w:type="pct"/>
            <w:noWrap/>
            <w:hideMark/>
          </w:tcPr>
          <w:p w14:paraId="28E6A020"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62.196</w:t>
            </w:r>
          </w:p>
        </w:tc>
        <w:tc>
          <w:tcPr>
            <w:tcW w:w="563" w:type="pct"/>
            <w:noWrap/>
            <w:hideMark/>
          </w:tcPr>
          <w:p w14:paraId="3299AF23"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57.601</w:t>
            </w:r>
          </w:p>
        </w:tc>
        <w:tc>
          <w:tcPr>
            <w:tcW w:w="519" w:type="pct"/>
            <w:noWrap/>
            <w:hideMark/>
          </w:tcPr>
          <w:p w14:paraId="4CE09E71"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2,6</w:t>
            </w:r>
          </w:p>
        </w:tc>
      </w:tr>
      <w:tr w:rsidR="00E96BAC" w:rsidRPr="00E96BAC" w14:paraId="0A6DE4BA" w14:textId="77777777" w:rsidTr="00740796">
        <w:tc>
          <w:tcPr>
            <w:cnfStyle w:val="001000000000" w:firstRow="0" w:lastRow="0" w:firstColumn="1" w:lastColumn="0" w:oddVBand="0" w:evenVBand="0" w:oddHBand="0" w:evenHBand="0" w:firstRowFirstColumn="0" w:firstRowLastColumn="0" w:lastRowFirstColumn="0" w:lastRowLastColumn="0"/>
            <w:tcW w:w="1664" w:type="pct"/>
            <w:noWrap/>
            <w:hideMark/>
          </w:tcPr>
          <w:p w14:paraId="73B2B27F" w14:textId="77777777" w:rsidR="00AB0272" w:rsidRPr="00E96BAC" w:rsidRDefault="00AB0272" w:rsidP="004F58BD">
            <w:pPr>
              <w:rPr>
                <w:sz w:val="20"/>
                <w:szCs w:val="20"/>
              </w:rPr>
            </w:pPr>
            <w:r w:rsidRPr="00E96BAC">
              <w:rPr>
                <w:sz w:val="20"/>
                <w:szCs w:val="20"/>
              </w:rPr>
              <w:t>Vukovarsko-srijemska županija</w:t>
            </w:r>
          </w:p>
        </w:tc>
        <w:tc>
          <w:tcPr>
            <w:tcW w:w="563" w:type="pct"/>
            <w:noWrap/>
            <w:hideMark/>
          </w:tcPr>
          <w:p w14:paraId="2976B1E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19.379</w:t>
            </w:r>
          </w:p>
        </w:tc>
        <w:tc>
          <w:tcPr>
            <w:tcW w:w="563" w:type="pct"/>
            <w:noWrap/>
            <w:hideMark/>
          </w:tcPr>
          <w:p w14:paraId="4993462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31.000</w:t>
            </w:r>
          </w:p>
        </w:tc>
        <w:tc>
          <w:tcPr>
            <w:tcW w:w="563" w:type="pct"/>
            <w:noWrap/>
            <w:hideMark/>
          </w:tcPr>
          <w:p w14:paraId="31F632B6"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34.694</w:t>
            </w:r>
          </w:p>
        </w:tc>
        <w:tc>
          <w:tcPr>
            <w:tcW w:w="563" w:type="pct"/>
            <w:noWrap/>
            <w:hideMark/>
          </w:tcPr>
          <w:p w14:paraId="4D0437F9"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48.337</w:t>
            </w:r>
          </w:p>
        </w:tc>
        <w:tc>
          <w:tcPr>
            <w:tcW w:w="563" w:type="pct"/>
            <w:noWrap/>
            <w:hideMark/>
          </w:tcPr>
          <w:p w14:paraId="35E42CB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56.332</w:t>
            </w:r>
          </w:p>
        </w:tc>
        <w:tc>
          <w:tcPr>
            <w:tcW w:w="519" w:type="pct"/>
            <w:noWrap/>
            <w:hideMark/>
          </w:tcPr>
          <w:p w14:paraId="0D94397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2,5</w:t>
            </w:r>
          </w:p>
        </w:tc>
      </w:tr>
      <w:tr w:rsidR="00E96BAC" w:rsidRPr="00E96BAC" w14:paraId="2899269E"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noWrap/>
            <w:hideMark/>
          </w:tcPr>
          <w:p w14:paraId="34EC5A29" w14:textId="77777777" w:rsidR="00AB0272" w:rsidRPr="00E96BAC" w:rsidRDefault="00AB0272" w:rsidP="004F58BD">
            <w:pPr>
              <w:rPr>
                <w:sz w:val="20"/>
                <w:szCs w:val="20"/>
              </w:rPr>
            </w:pPr>
            <w:r w:rsidRPr="00E96BAC">
              <w:rPr>
                <w:sz w:val="20"/>
                <w:szCs w:val="20"/>
              </w:rPr>
              <w:t>Virovitičko-podravska županija</w:t>
            </w:r>
          </w:p>
        </w:tc>
        <w:tc>
          <w:tcPr>
            <w:tcW w:w="563" w:type="pct"/>
            <w:noWrap/>
            <w:hideMark/>
          </w:tcPr>
          <w:p w14:paraId="6A4B9F4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321.656</w:t>
            </w:r>
          </w:p>
        </w:tc>
        <w:tc>
          <w:tcPr>
            <w:tcW w:w="563" w:type="pct"/>
            <w:noWrap/>
            <w:hideMark/>
          </w:tcPr>
          <w:p w14:paraId="722A2C19"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324.929</w:t>
            </w:r>
          </w:p>
        </w:tc>
        <w:tc>
          <w:tcPr>
            <w:tcW w:w="563" w:type="pct"/>
            <w:noWrap/>
            <w:hideMark/>
          </w:tcPr>
          <w:p w14:paraId="56EABBF5"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328.179</w:t>
            </w:r>
          </w:p>
        </w:tc>
        <w:tc>
          <w:tcPr>
            <w:tcW w:w="563" w:type="pct"/>
            <w:noWrap/>
            <w:hideMark/>
          </w:tcPr>
          <w:p w14:paraId="06399008"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327.158</w:t>
            </w:r>
          </w:p>
        </w:tc>
        <w:tc>
          <w:tcPr>
            <w:tcW w:w="563" w:type="pct"/>
            <w:noWrap/>
            <w:hideMark/>
          </w:tcPr>
          <w:p w14:paraId="6957373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240.684</w:t>
            </w:r>
          </w:p>
        </w:tc>
        <w:tc>
          <w:tcPr>
            <w:tcW w:w="519" w:type="pct"/>
            <w:noWrap/>
            <w:hideMark/>
          </w:tcPr>
          <w:p w14:paraId="51EDBDDA"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10,8</w:t>
            </w:r>
          </w:p>
        </w:tc>
      </w:tr>
      <w:tr w:rsidR="00E96BAC" w:rsidRPr="00E96BAC" w14:paraId="4FB2DBFD" w14:textId="77777777" w:rsidTr="00740796">
        <w:tc>
          <w:tcPr>
            <w:cnfStyle w:val="001000000000" w:firstRow="0" w:lastRow="0" w:firstColumn="1" w:lastColumn="0" w:oddVBand="0" w:evenVBand="0" w:oddHBand="0" w:evenHBand="0" w:firstRowFirstColumn="0" w:firstRowLastColumn="0" w:lastRowFirstColumn="0" w:lastRowLastColumn="0"/>
            <w:tcW w:w="1664" w:type="pct"/>
            <w:noWrap/>
            <w:hideMark/>
          </w:tcPr>
          <w:p w14:paraId="166B4DBF" w14:textId="77777777" w:rsidR="00AB0272" w:rsidRPr="00E96BAC" w:rsidRDefault="00AB0272" w:rsidP="004F58BD">
            <w:pPr>
              <w:rPr>
                <w:sz w:val="20"/>
                <w:szCs w:val="20"/>
              </w:rPr>
            </w:pPr>
            <w:r w:rsidRPr="00E96BAC">
              <w:rPr>
                <w:sz w:val="20"/>
                <w:szCs w:val="20"/>
              </w:rPr>
              <w:t>Požeško-slavonska županija</w:t>
            </w:r>
          </w:p>
        </w:tc>
        <w:tc>
          <w:tcPr>
            <w:tcW w:w="563" w:type="pct"/>
            <w:noWrap/>
            <w:hideMark/>
          </w:tcPr>
          <w:p w14:paraId="2D9263C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105.956</w:t>
            </w:r>
          </w:p>
        </w:tc>
        <w:tc>
          <w:tcPr>
            <w:tcW w:w="563" w:type="pct"/>
            <w:noWrap/>
            <w:hideMark/>
          </w:tcPr>
          <w:p w14:paraId="640A25B3"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109.420</w:t>
            </w:r>
          </w:p>
        </w:tc>
        <w:tc>
          <w:tcPr>
            <w:tcW w:w="563" w:type="pct"/>
            <w:noWrap/>
            <w:hideMark/>
          </w:tcPr>
          <w:p w14:paraId="74553983"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100.151</w:t>
            </w:r>
          </w:p>
        </w:tc>
        <w:tc>
          <w:tcPr>
            <w:tcW w:w="563" w:type="pct"/>
            <w:noWrap/>
            <w:hideMark/>
          </w:tcPr>
          <w:p w14:paraId="048C4F9A"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97.694</w:t>
            </w:r>
          </w:p>
        </w:tc>
        <w:tc>
          <w:tcPr>
            <w:tcW w:w="563" w:type="pct"/>
            <w:noWrap/>
            <w:hideMark/>
          </w:tcPr>
          <w:p w14:paraId="15D687E9"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67.667</w:t>
            </w:r>
          </w:p>
        </w:tc>
        <w:tc>
          <w:tcPr>
            <w:tcW w:w="519" w:type="pct"/>
            <w:noWrap/>
            <w:hideMark/>
          </w:tcPr>
          <w:p w14:paraId="6228BBA0"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3,0</w:t>
            </w:r>
          </w:p>
        </w:tc>
      </w:tr>
      <w:tr w:rsidR="00E96BAC" w:rsidRPr="00E96BAC" w14:paraId="5C0A9A3D"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noWrap/>
            <w:hideMark/>
          </w:tcPr>
          <w:p w14:paraId="1BAE6436" w14:textId="77777777" w:rsidR="00AB0272" w:rsidRPr="00E96BAC" w:rsidRDefault="00AB0272" w:rsidP="004F58BD">
            <w:pPr>
              <w:rPr>
                <w:sz w:val="20"/>
                <w:szCs w:val="20"/>
              </w:rPr>
            </w:pPr>
            <w:r w:rsidRPr="00E96BAC">
              <w:rPr>
                <w:sz w:val="20"/>
                <w:szCs w:val="20"/>
              </w:rPr>
              <w:t>Brodsko-posavska županija</w:t>
            </w:r>
          </w:p>
        </w:tc>
        <w:tc>
          <w:tcPr>
            <w:tcW w:w="563" w:type="pct"/>
            <w:noWrap/>
            <w:hideMark/>
          </w:tcPr>
          <w:p w14:paraId="0C47234B"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11.900</w:t>
            </w:r>
          </w:p>
        </w:tc>
        <w:tc>
          <w:tcPr>
            <w:tcW w:w="563" w:type="pct"/>
            <w:noWrap/>
            <w:hideMark/>
          </w:tcPr>
          <w:p w14:paraId="2021A62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29.905</w:t>
            </w:r>
          </w:p>
        </w:tc>
        <w:tc>
          <w:tcPr>
            <w:tcW w:w="563" w:type="pct"/>
            <w:noWrap/>
            <w:hideMark/>
          </w:tcPr>
          <w:p w14:paraId="45EFD898"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36.863</w:t>
            </w:r>
          </w:p>
        </w:tc>
        <w:tc>
          <w:tcPr>
            <w:tcW w:w="563" w:type="pct"/>
            <w:noWrap/>
            <w:hideMark/>
          </w:tcPr>
          <w:p w14:paraId="1D55226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46.950</w:t>
            </w:r>
          </w:p>
        </w:tc>
        <w:tc>
          <w:tcPr>
            <w:tcW w:w="563" w:type="pct"/>
            <w:noWrap/>
            <w:hideMark/>
          </w:tcPr>
          <w:p w14:paraId="661675F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50.363</w:t>
            </w:r>
          </w:p>
        </w:tc>
        <w:tc>
          <w:tcPr>
            <w:tcW w:w="519" w:type="pct"/>
            <w:noWrap/>
            <w:hideMark/>
          </w:tcPr>
          <w:p w14:paraId="06B800F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2,3</w:t>
            </w:r>
          </w:p>
        </w:tc>
      </w:tr>
      <w:tr w:rsidR="00E96BAC" w:rsidRPr="00E96BAC" w14:paraId="7AB0942D" w14:textId="77777777" w:rsidTr="00740796">
        <w:tc>
          <w:tcPr>
            <w:cnfStyle w:val="001000000000" w:firstRow="0" w:lastRow="0" w:firstColumn="1" w:lastColumn="0" w:oddVBand="0" w:evenVBand="0" w:oddHBand="0" w:evenHBand="0" w:firstRowFirstColumn="0" w:firstRowLastColumn="0" w:lastRowFirstColumn="0" w:lastRowLastColumn="0"/>
            <w:tcW w:w="1664" w:type="pct"/>
            <w:noWrap/>
            <w:hideMark/>
          </w:tcPr>
          <w:p w14:paraId="1DCBF612" w14:textId="77777777" w:rsidR="00AB0272" w:rsidRPr="00E96BAC" w:rsidRDefault="00AB0272" w:rsidP="004F58BD">
            <w:pPr>
              <w:rPr>
                <w:sz w:val="20"/>
                <w:szCs w:val="20"/>
              </w:rPr>
            </w:pPr>
            <w:r w:rsidRPr="00E96BAC">
              <w:rPr>
                <w:sz w:val="20"/>
                <w:szCs w:val="20"/>
              </w:rPr>
              <w:t>Varaždinska županija</w:t>
            </w:r>
          </w:p>
        </w:tc>
        <w:tc>
          <w:tcPr>
            <w:tcW w:w="563" w:type="pct"/>
            <w:noWrap/>
            <w:hideMark/>
          </w:tcPr>
          <w:p w14:paraId="34ABD733"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5.838</w:t>
            </w:r>
          </w:p>
        </w:tc>
        <w:tc>
          <w:tcPr>
            <w:tcW w:w="563" w:type="pct"/>
            <w:noWrap/>
            <w:hideMark/>
          </w:tcPr>
          <w:p w14:paraId="3F6B7E05"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5.602</w:t>
            </w:r>
          </w:p>
        </w:tc>
        <w:tc>
          <w:tcPr>
            <w:tcW w:w="563" w:type="pct"/>
            <w:noWrap/>
            <w:hideMark/>
          </w:tcPr>
          <w:p w14:paraId="19CE4C0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3.296</w:t>
            </w:r>
          </w:p>
        </w:tc>
        <w:tc>
          <w:tcPr>
            <w:tcW w:w="563" w:type="pct"/>
            <w:noWrap/>
            <w:hideMark/>
          </w:tcPr>
          <w:p w14:paraId="1A47639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4.249</w:t>
            </w:r>
          </w:p>
        </w:tc>
        <w:tc>
          <w:tcPr>
            <w:tcW w:w="563" w:type="pct"/>
            <w:noWrap/>
            <w:hideMark/>
          </w:tcPr>
          <w:p w14:paraId="3FC4506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519" w:type="pct"/>
            <w:noWrap/>
            <w:hideMark/>
          </w:tcPr>
          <w:p w14:paraId="694E44C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0,0</w:t>
            </w:r>
          </w:p>
        </w:tc>
      </w:tr>
      <w:tr w:rsidR="00E96BAC" w:rsidRPr="00E96BAC" w14:paraId="289206CA"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noWrap/>
            <w:hideMark/>
          </w:tcPr>
          <w:p w14:paraId="63316A0C" w14:textId="77777777" w:rsidR="00AB0272" w:rsidRPr="00E96BAC" w:rsidRDefault="00AB0272" w:rsidP="004F58BD">
            <w:pPr>
              <w:rPr>
                <w:sz w:val="20"/>
                <w:szCs w:val="20"/>
              </w:rPr>
            </w:pPr>
            <w:r w:rsidRPr="00E96BAC">
              <w:rPr>
                <w:sz w:val="20"/>
                <w:szCs w:val="20"/>
              </w:rPr>
              <w:t>Bjelovarsko-bilogorska županija</w:t>
            </w:r>
          </w:p>
        </w:tc>
        <w:tc>
          <w:tcPr>
            <w:tcW w:w="563" w:type="pct"/>
            <w:noWrap/>
            <w:hideMark/>
          </w:tcPr>
          <w:p w14:paraId="79BE372E"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640.278</w:t>
            </w:r>
          </w:p>
        </w:tc>
        <w:tc>
          <w:tcPr>
            <w:tcW w:w="563" w:type="pct"/>
            <w:noWrap/>
            <w:hideMark/>
          </w:tcPr>
          <w:p w14:paraId="1157E45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625.680</w:t>
            </w:r>
          </w:p>
        </w:tc>
        <w:tc>
          <w:tcPr>
            <w:tcW w:w="563" w:type="pct"/>
            <w:noWrap/>
            <w:hideMark/>
          </w:tcPr>
          <w:p w14:paraId="73DF7E32"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651.373</w:t>
            </w:r>
          </w:p>
        </w:tc>
        <w:tc>
          <w:tcPr>
            <w:tcW w:w="563" w:type="pct"/>
            <w:noWrap/>
            <w:hideMark/>
          </w:tcPr>
          <w:p w14:paraId="5FF944E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643.424</w:t>
            </w:r>
          </w:p>
        </w:tc>
        <w:tc>
          <w:tcPr>
            <w:tcW w:w="563" w:type="pct"/>
            <w:noWrap/>
            <w:hideMark/>
          </w:tcPr>
          <w:p w14:paraId="78D4BB10"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614.364</w:t>
            </w:r>
          </w:p>
        </w:tc>
        <w:tc>
          <w:tcPr>
            <w:tcW w:w="519" w:type="pct"/>
            <w:noWrap/>
            <w:hideMark/>
          </w:tcPr>
          <w:p w14:paraId="141945A8"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27,5</w:t>
            </w:r>
          </w:p>
        </w:tc>
      </w:tr>
      <w:tr w:rsidR="00E96BAC" w:rsidRPr="00E96BAC" w14:paraId="426CFFDC" w14:textId="77777777" w:rsidTr="00740796">
        <w:tc>
          <w:tcPr>
            <w:cnfStyle w:val="001000000000" w:firstRow="0" w:lastRow="0" w:firstColumn="1" w:lastColumn="0" w:oddVBand="0" w:evenVBand="0" w:oddHBand="0" w:evenHBand="0" w:firstRowFirstColumn="0" w:firstRowLastColumn="0" w:lastRowFirstColumn="0" w:lastRowLastColumn="0"/>
            <w:tcW w:w="1664" w:type="pct"/>
            <w:noWrap/>
            <w:hideMark/>
          </w:tcPr>
          <w:p w14:paraId="051B352C" w14:textId="77777777" w:rsidR="00AB0272" w:rsidRPr="00E96BAC" w:rsidRDefault="00AB0272" w:rsidP="004F58BD">
            <w:pPr>
              <w:rPr>
                <w:sz w:val="20"/>
                <w:szCs w:val="20"/>
              </w:rPr>
            </w:pPr>
            <w:r w:rsidRPr="00E96BAC">
              <w:rPr>
                <w:sz w:val="20"/>
                <w:szCs w:val="20"/>
              </w:rPr>
              <w:t>Sisačko-moslavačka županija</w:t>
            </w:r>
          </w:p>
        </w:tc>
        <w:tc>
          <w:tcPr>
            <w:tcW w:w="563" w:type="pct"/>
            <w:noWrap/>
            <w:hideMark/>
          </w:tcPr>
          <w:p w14:paraId="7FD39EE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22.480</w:t>
            </w:r>
          </w:p>
        </w:tc>
        <w:tc>
          <w:tcPr>
            <w:tcW w:w="563" w:type="pct"/>
            <w:noWrap/>
            <w:hideMark/>
          </w:tcPr>
          <w:p w14:paraId="74837CB9"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18.288</w:t>
            </w:r>
          </w:p>
        </w:tc>
        <w:tc>
          <w:tcPr>
            <w:tcW w:w="563" w:type="pct"/>
            <w:noWrap/>
            <w:hideMark/>
          </w:tcPr>
          <w:p w14:paraId="7354B49F"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20.879</w:t>
            </w:r>
          </w:p>
        </w:tc>
        <w:tc>
          <w:tcPr>
            <w:tcW w:w="563" w:type="pct"/>
            <w:noWrap/>
            <w:hideMark/>
          </w:tcPr>
          <w:p w14:paraId="13A23BD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17.579</w:t>
            </w:r>
          </w:p>
        </w:tc>
        <w:tc>
          <w:tcPr>
            <w:tcW w:w="563" w:type="pct"/>
            <w:noWrap/>
            <w:hideMark/>
          </w:tcPr>
          <w:p w14:paraId="51DF49C0"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16.629</w:t>
            </w:r>
          </w:p>
        </w:tc>
        <w:tc>
          <w:tcPr>
            <w:tcW w:w="519" w:type="pct"/>
            <w:noWrap/>
            <w:hideMark/>
          </w:tcPr>
          <w:p w14:paraId="7E1D3AF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0,7</w:t>
            </w:r>
          </w:p>
        </w:tc>
      </w:tr>
      <w:tr w:rsidR="00E96BAC" w:rsidRPr="00E96BAC" w14:paraId="1E0855EA"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noWrap/>
            <w:hideMark/>
          </w:tcPr>
          <w:p w14:paraId="6AA06FD0" w14:textId="77777777" w:rsidR="00AB0272" w:rsidRPr="00E96BAC" w:rsidRDefault="00AB0272" w:rsidP="004F58BD">
            <w:pPr>
              <w:rPr>
                <w:sz w:val="20"/>
                <w:szCs w:val="20"/>
              </w:rPr>
            </w:pPr>
            <w:r w:rsidRPr="00E96BAC">
              <w:rPr>
                <w:sz w:val="20"/>
                <w:szCs w:val="20"/>
              </w:rPr>
              <w:t>Karlovačka županija</w:t>
            </w:r>
          </w:p>
        </w:tc>
        <w:tc>
          <w:tcPr>
            <w:tcW w:w="563" w:type="pct"/>
            <w:noWrap/>
            <w:hideMark/>
          </w:tcPr>
          <w:p w14:paraId="27EE770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80.767</w:t>
            </w:r>
          </w:p>
        </w:tc>
        <w:tc>
          <w:tcPr>
            <w:tcW w:w="563" w:type="pct"/>
            <w:noWrap/>
            <w:hideMark/>
          </w:tcPr>
          <w:p w14:paraId="0259E433"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70.382</w:t>
            </w:r>
          </w:p>
        </w:tc>
        <w:tc>
          <w:tcPr>
            <w:tcW w:w="563" w:type="pct"/>
            <w:noWrap/>
            <w:hideMark/>
          </w:tcPr>
          <w:p w14:paraId="4D942E0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70.678</w:t>
            </w:r>
          </w:p>
        </w:tc>
        <w:tc>
          <w:tcPr>
            <w:tcW w:w="563" w:type="pct"/>
            <w:noWrap/>
            <w:hideMark/>
          </w:tcPr>
          <w:p w14:paraId="48B6908C"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70.104</w:t>
            </w:r>
          </w:p>
        </w:tc>
        <w:tc>
          <w:tcPr>
            <w:tcW w:w="563" w:type="pct"/>
            <w:noWrap/>
            <w:hideMark/>
          </w:tcPr>
          <w:p w14:paraId="1ED418B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59.634</w:t>
            </w:r>
          </w:p>
        </w:tc>
        <w:tc>
          <w:tcPr>
            <w:tcW w:w="519" w:type="pct"/>
            <w:noWrap/>
            <w:hideMark/>
          </w:tcPr>
          <w:p w14:paraId="49C4CD6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2,7</w:t>
            </w:r>
          </w:p>
        </w:tc>
      </w:tr>
      <w:tr w:rsidR="00E96BAC" w:rsidRPr="00E96BAC" w14:paraId="1FAF8025" w14:textId="77777777" w:rsidTr="00740796">
        <w:tc>
          <w:tcPr>
            <w:cnfStyle w:val="001000000000" w:firstRow="0" w:lastRow="0" w:firstColumn="1" w:lastColumn="0" w:oddVBand="0" w:evenVBand="0" w:oddHBand="0" w:evenHBand="0" w:firstRowFirstColumn="0" w:firstRowLastColumn="0" w:lastRowFirstColumn="0" w:lastRowLastColumn="0"/>
            <w:tcW w:w="1664" w:type="pct"/>
            <w:noWrap/>
            <w:hideMark/>
          </w:tcPr>
          <w:p w14:paraId="40D4AAA7" w14:textId="77777777" w:rsidR="00AB0272" w:rsidRPr="00E96BAC" w:rsidRDefault="00AB0272" w:rsidP="004F58BD">
            <w:pPr>
              <w:rPr>
                <w:sz w:val="20"/>
                <w:szCs w:val="20"/>
              </w:rPr>
            </w:pPr>
            <w:r w:rsidRPr="00E96BAC">
              <w:rPr>
                <w:sz w:val="20"/>
                <w:szCs w:val="20"/>
              </w:rPr>
              <w:t>Krapinsko-zagorska županija</w:t>
            </w:r>
          </w:p>
        </w:tc>
        <w:tc>
          <w:tcPr>
            <w:tcW w:w="563" w:type="pct"/>
            <w:noWrap/>
            <w:hideMark/>
          </w:tcPr>
          <w:p w14:paraId="39A3AECC"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1.983</w:t>
            </w:r>
          </w:p>
        </w:tc>
        <w:tc>
          <w:tcPr>
            <w:tcW w:w="563" w:type="pct"/>
            <w:noWrap/>
            <w:hideMark/>
          </w:tcPr>
          <w:p w14:paraId="577591B0"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1.979</w:t>
            </w:r>
          </w:p>
        </w:tc>
        <w:tc>
          <w:tcPr>
            <w:tcW w:w="563" w:type="pct"/>
            <w:noWrap/>
            <w:hideMark/>
          </w:tcPr>
          <w:p w14:paraId="5462F503"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2.786</w:t>
            </w:r>
          </w:p>
        </w:tc>
        <w:tc>
          <w:tcPr>
            <w:tcW w:w="563" w:type="pct"/>
            <w:noWrap/>
            <w:hideMark/>
          </w:tcPr>
          <w:p w14:paraId="735E596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3.782</w:t>
            </w:r>
          </w:p>
        </w:tc>
        <w:tc>
          <w:tcPr>
            <w:tcW w:w="563" w:type="pct"/>
            <w:noWrap/>
            <w:hideMark/>
          </w:tcPr>
          <w:p w14:paraId="0598415A"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519" w:type="pct"/>
            <w:noWrap/>
            <w:hideMark/>
          </w:tcPr>
          <w:p w14:paraId="3D0FBC1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0,0</w:t>
            </w:r>
          </w:p>
        </w:tc>
      </w:tr>
      <w:tr w:rsidR="00E96BAC" w:rsidRPr="00E96BAC" w14:paraId="6EC99DC2"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noWrap/>
            <w:hideMark/>
          </w:tcPr>
          <w:p w14:paraId="2AD3D15A" w14:textId="77777777" w:rsidR="00AB0272" w:rsidRPr="00E96BAC" w:rsidRDefault="00AB0272" w:rsidP="004F58BD">
            <w:pPr>
              <w:rPr>
                <w:sz w:val="20"/>
                <w:szCs w:val="20"/>
              </w:rPr>
            </w:pPr>
            <w:r w:rsidRPr="00E96BAC">
              <w:rPr>
                <w:sz w:val="20"/>
                <w:szCs w:val="20"/>
              </w:rPr>
              <w:t>Primorsko-goranska županija</w:t>
            </w:r>
          </w:p>
        </w:tc>
        <w:tc>
          <w:tcPr>
            <w:tcW w:w="563" w:type="pct"/>
            <w:noWrap/>
            <w:hideMark/>
          </w:tcPr>
          <w:p w14:paraId="1B132F3B"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13.184</w:t>
            </w:r>
          </w:p>
        </w:tc>
        <w:tc>
          <w:tcPr>
            <w:tcW w:w="563" w:type="pct"/>
            <w:noWrap/>
            <w:hideMark/>
          </w:tcPr>
          <w:p w14:paraId="4A07B37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14.899</w:t>
            </w:r>
          </w:p>
        </w:tc>
        <w:tc>
          <w:tcPr>
            <w:tcW w:w="563" w:type="pct"/>
            <w:noWrap/>
            <w:hideMark/>
          </w:tcPr>
          <w:p w14:paraId="247DA013"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11.673</w:t>
            </w:r>
          </w:p>
        </w:tc>
        <w:tc>
          <w:tcPr>
            <w:tcW w:w="563" w:type="pct"/>
            <w:noWrap/>
            <w:hideMark/>
          </w:tcPr>
          <w:p w14:paraId="0272AE55"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15.179</w:t>
            </w:r>
          </w:p>
        </w:tc>
        <w:tc>
          <w:tcPr>
            <w:tcW w:w="563" w:type="pct"/>
            <w:noWrap/>
            <w:hideMark/>
          </w:tcPr>
          <w:p w14:paraId="0496938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6.630</w:t>
            </w:r>
          </w:p>
        </w:tc>
        <w:tc>
          <w:tcPr>
            <w:tcW w:w="519" w:type="pct"/>
            <w:noWrap/>
            <w:hideMark/>
          </w:tcPr>
          <w:p w14:paraId="1FA74332"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0,3</w:t>
            </w:r>
          </w:p>
        </w:tc>
      </w:tr>
      <w:tr w:rsidR="00E96BAC" w:rsidRPr="00E96BAC" w14:paraId="6862AFAC" w14:textId="77777777" w:rsidTr="00740796">
        <w:tc>
          <w:tcPr>
            <w:cnfStyle w:val="001000000000" w:firstRow="0" w:lastRow="0" w:firstColumn="1" w:lastColumn="0" w:oddVBand="0" w:evenVBand="0" w:oddHBand="0" w:evenHBand="0" w:firstRowFirstColumn="0" w:firstRowLastColumn="0" w:lastRowFirstColumn="0" w:lastRowLastColumn="0"/>
            <w:tcW w:w="1664" w:type="pct"/>
            <w:noWrap/>
            <w:hideMark/>
          </w:tcPr>
          <w:p w14:paraId="47B60CCE" w14:textId="77777777" w:rsidR="00AB0272" w:rsidRPr="00E96BAC" w:rsidRDefault="00AB0272" w:rsidP="004F58BD">
            <w:pPr>
              <w:rPr>
                <w:sz w:val="20"/>
                <w:szCs w:val="20"/>
              </w:rPr>
            </w:pPr>
            <w:r w:rsidRPr="00E96BAC">
              <w:rPr>
                <w:sz w:val="20"/>
                <w:szCs w:val="20"/>
              </w:rPr>
              <w:t>Istarska županija</w:t>
            </w:r>
          </w:p>
        </w:tc>
        <w:tc>
          <w:tcPr>
            <w:tcW w:w="563" w:type="pct"/>
            <w:noWrap/>
            <w:hideMark/>
          </w:tcPr>
          <w:p w14:paraId="2E161DA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247.517</w:t>
            </w:r>
          </w:p>
        </w:tc>
        <w:tc>
          <w:tcPr>
            <w:tcW w:w="563" w:type="pct"/>
            <w:noWrap/>
            <w:hideMark/>
          </w:tcPr>
          <w:p w14:paraId="217CF30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201.104</w:t>
            </w:r>
          </w:p>
        </w:tc>
        <w:tc>
          <w:tcPr>
            <w:tcW w:w="563" w:type="pct"/>
            <w:noWrap/>
            <w:hideMark/>
          </w:tcPr>
          <w:p w14:paraId="51832496"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232.285</w:t>
            </w:r>
          </w:p>
        </w:tc>
        <w:tc>
          <w:tcPr>
            <w:tcW w:w="563" w:type="pct"/>
            <w:noWrap/>
            <w:hideMark/>
          </w:tcPr>
          <w:p w14:paraId="2F1F6350"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190.021</w:t>
            </w:r>
          </w:p>
        </w:tc>
        <w:tc>
          <w:tcPr>
            <w:tcW w:w="563" w:type="pct"/>
            <w:noWrap/>
            <w:hideMark/>
          </w:tcPr>
          <w:p w14:paraId="6231BF3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175.528</w:t>
            </w:r>
          </w:p>
        </w:tc>
        <w:tc>
          <w:tcPr>
            <w:tcW w:w="519" w:type="pct"/>
            <w:noWrap/>
            <w:hideMark/>
          </w:tcPr>
          <w:p w14:paraId="298181F0"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7,9</w:t>
            </w:r>
          </w:p>
        </w:tc>
      </w:tr>
      <w:tr w:rsidR="00E96BAC" w:rsidRPr="00E96BAC" w14:paraId="485ADE61" w14:textId="77777777" w:rsidTr="0074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pct"/>
            <w:noWrap/>
            <w:hideMark/>
          </w:tcPr>
          <w:p w14:paraId="2CFA515F" w14:textId="77777777" w:rsidR="00AB0272" w:rsidRPr="00E96BAC" w:rsidRDefault="00AB0272" w:rsidP="004F58BD">
            <w:pPr>
              <w:rPr>
                <w:sz w:val="20"/>
                <w:szCs w:val="20"/>
              </w:rPr>
            </w:pPr>
            <w:r w:rsidRPr="00E96BAC">
              <w:rPr>
                <w:sz w:val="20"/>
                <w:szCs w:val="20"/>
              </w:rPr>
              <w:t>Ličko-senjska županija</w:t>
            </w:r>
          </w:p>
        </w:tc>
        <w:tc>
          <w:tcPr>
            <w:tcW w:w="563" w:type="pct"/>
            <w:noWrap/>
            <w:hideMark/>
          </w:tcPr>
          <w:p w14:paraId="1A1074F8"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302.279</w:t>
            </w:r>
          </w:p>
        </w:tc>
        <w:tc>
          <w:tcPr>
            <w:tcW w:w="563" w:type="pct"/>
            <w:noWrap/>
            <w:hideMark/>
          </w:tcPr>
          <w:p w14:paraId="0463FE3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296.097</w:t>
            </w:r>
          </w:p>
        </w:tc>
        <w:tc>
          <w:tcPr>
            <w:tcW w:w="563" w:type="pct"/>
            <w:noWrap/>
            <w:hideMark/>
          </w:tcPr>
          <w:p w14:paraId="0B1BB589"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369.445</w:t>
            </w:r>
          </w:p>
        </w:tc>
        <w:tc>
          <w:tcPr>
            <w:tcW w:w="563" w:type="pct"/>
            <w:noWrap/>
            <w:hideMark/>
          </w:tcPr>
          <w:p w14:paraId="410FF56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382.952</w:t>
            </w:r>
          </w:p>
        </w:tc>
        <w:tc>
          <w:tcPr>
            <w:tcW w:w="563" w:type="pct"/>
            <w:noWrap/>
            <w:hideMark/>
          </w:tcPr>
          <w:p w14:paraId="1C473A5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220.751</w:t>
            </w:r>
          </w:p>
        </w:tc>
        <w:tc>
          <w:tcPr>
            <w:tcW w:w="519" w:type="pct"/>
            <w:noWrap/>
            <w:hideMark/>
          </w:tcPr>
          <w:p w14:paraId="73957949"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9,9</w:t>
            </w:r>
          </w:p>
        </w:tc>
      </w:tr>
      <w:tr w:rsidR="00E96BAC" w:rsidRPr="00E96BAC" w14:paraId="6372AAE9" w14:textId="77777777" w:rsidTr="00740796">
        <w:tc>
          <w:tcPr>
            <w:cnfStyle w:val="001000000000" w:firstRow="0" w:lastRow="0" w:firstColumn="1" w:lastColumn="0" w:oddVBand="0" w:evenVBand="0" w:oddHBand="0" w:evenHBand="0" w:firstRowFirstColumn="0" w:firstRowLastColumn="0" w:lastRowFirstColumn="0" w:lastRowLastColumn="0"/>
            <w:tcW w:w="1664" w:type="pct"/>
            <w:noWrap/>
            <w:hideMark/>
          </w:tcPr>
          <w:p w14:paraId="611208A0" w14:textId="13690B58" w:rsidR="00AB0272" w:rsidRPr="00E96BAC" w:rsidRDefault="00AB0272" w:rsidP="004F58BD">
            <w:pPr>
              <w:rPr>
                <w:b w:val="0"/>
                <w:sz w:val="20"/>
                <w:szCs w:val="20"/>
              </w:rPr>
            </w:pPr>
            <w:r w:rsidRPr="00E96BAC">
              <w:rPr>
                <w:sz w:val="20"/>
                <w:szCs w:val="20"/>
              </w:rPr>
              <w:t xml:space="preserve">Ukupno </w:t>
            </w:r>
          </w:p>
        </w:tc>
        <w:tc>
          <w:tcPr>
            <w:tcW w:w="563" w:type="pct"/>
            <w:noWrap/>
            <w:hideMark/>
          </w:tcPr>
          <w:p w14:paraId="0BE1D6B8"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2.737.711</w:t>
            </w:r>
          </w:p>
        </w:tc>
        <w:tc>
          <w:tcPr>
            <w:tcW w:w="563" w:type="pct"/>
            <w:noWrap/>
            <w:hideMark/>
          </w:tcPr>
          <w:p w14:paraId="71F6F63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2.633.671</w:t>
            </w:r>
          </w:p>
        </w:tc>
        <w:tc>
          <w:tcPr>
            <w:tcW w:w="563" w:type="pct"/>
            <w:noWrap/>
            <w:hideMark/>
          </w:tcPr>
          <w:p w14:paraId="2A5127C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2.820.751</w:t>
            </w:r>
          </w:p>
        </w:tc>
        <w:tc>
          <w:tcPr>
            <w:tcW w:w="563" w:type="pct"/>
            <w:noWrap/>
            <w:hideMark/>
          </w:tcPr>
          <w:p w14:paraId="066FB7F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2.755.619</w:t>
            </w:r>
          </w:p>
        </w:tc>
        <w:tc>
          <w:tcPr>
            <w:tcW w:w="563" w:type="pct"/>
            <w:noWrap/>
            <w:hideMark/>
          </w:tcPr>
          <w:p w14:paraId="06F13AD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2.231.355</w:t>
            </w:r>
          </w:p>
        </w:tc>
        <w:tc>
          <w:tcPr>
            <w:tcW w:w="519" w:type="pct"/>
            <w:noWrap/>
            <w:hideMark/>
          </w:tcPr>
          <w:p w14:paraId="6F6A7E0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100,0</w:t>
            </w:r>
          </w:p>
        </w:tc>
      </w:tr>
    </w:tbl>
    <w:p w14:paraId="4113A5F4" w14:textId="5DCDD6E1" w:rsidR="00AB0272" w:rsidRPr="00E96BAC" w:rsidRDefault="00AB0272" w:rsidP="00C5508D">
      <w:pPr>
        <w:pStyle w:val="Izvor"/>
      </w:pPr>
      <w:r w:rsidRPr="00E96BAC">
        <w:t xml:space="preserve">Izvor: HAPIH i </w:t>
      </w:r>
      <w:r w:rsidR="00D675C9" w:rsidRPr="00E96BAC">
        <w:t>MP</w:t>
      </w:r>
    </w:p>
    <w:p w14:paraId="64963B3F" w14:textId="77777777" w:rsidR="00AF37A9" w:rsidRPr="00E96BAC" w:rsidRDefault="00AF37A9" w:rsidP="00AB0272">
      <w:pPr>
        <w:jc w:val="both"/>
      </w:pPr>
    </w:p>
    <w:p w14:paraId="29D25E67" w14:textId="3C8FB916" w:rsidR="00AB0272" w:rsidRPr="00B401B6" w:rsidRDefault="00AB0272" w:rsidP="00AB0272">
      <w:pPr>
        <w:jc w:val="both"/>
      </w:pPr>
      <w:r w:rsidRPr="00B401B6">
        <w:t>Tijekom 2022. godine ovčje mlijeko je otkupljivano od 306 proizvođača</w:t>
      </w:r>
      <w:r w:rsidR="00AF37A9" w:rsidRPr="00B401B6">
        <w:t xml:space="preserve"> (</w:t>
      </w:r>
      <w:r w:rsidR="00AF37A9" w:rsidRPr="00B401B6">
        <w:fldChar w:fldCharType="begin"/>
      </w:r>
      <w:r w:rsidR="00AF37A9" w:rsidRPr="00B401B6">
        <w:instrText xml:space="preserve"> REF _Ref131080314 \h </w:instrText>
      </w:r>
      <w:r w:rsidR="00611C82" w:rsidRPr="00B401B6">
        <w:instrText xml:space="preserve"> \* MERGEFORMAT </w:instrText>
      </w:r>
      <w:r w:rsidR="00AF37A9" w:rsidRPr="00B401B6">
        <w:fldChar w:fldCharType="separate"/>
      </w:r>
      <w:r w:rsidR="00CA4114" w:rsidRPr="00F4445C">
        <w:t xml:space="preserve">Tablica </w:t>
      </w:r>
      <w:r w:rsidR="00CA4114">
        <w:t>9</w:t>
      </w:r>
      <w:r w:rsidR="00AF37A9" w:rsidRPr="00B401B6">
        <w:fldChar w:fldCharType="end"/>
      </w:r>
      <w:r w:rsidR="00AF37A9" w:rsidRPr="00B401B6">
        <w:t>)</w:t>
      </w:r>
      <w:r w:rsidRPr="00B401B6">
        <w:t xml:space="preserve"> te je ukupno otkupljeno 2.231.355 kg mlijeka (</w:t>
      </w:r>
      <w:r w:rsidR="00AF37A9" w:rsidRPr="00B401B6">
        <w:fldChar w:fldCharType="begin"/>
      </w:r>
      <w:r w:rsidR="00AF37A9" w:rsidRPr="00B401B6">
        <w:instrText xml:space="preserve"> REF _Ref131080328 \h </w:instrText>
      </w:r>
      <w:r w:rsidR="00611C82" w:rsidRPr="00B401B6">
        <w:instrText xml:space="preserve"> \* MERGEFORMAT </w:instrText>
      </w:r>
      <w:r w:rsidR="00AF37A9" w:rsidRPr="00B401B6">
        <w:fldChar w:fldCharType="separate"/>
      </w:r>
      <w:r w:rsidR="00CA4114" w:rsidRPr="00E96BAC">
        <w:t xml:space="preserve">Tablica </w:t>
      </w:r>
      <w:r w:rsidR="00CA4114">
        <w:t>10</w:t>
      </w:r>
      <w:r w:rsidR="00AF37A9" w:rsidRPr="00B401B6">
        <w:fldChar w:fldCharType="end"/>
      </w:r>
      <w:r w:rsidRPr="00B401B6">
        <w:t xml:space="preserve">). Otkup ovčjeg mlijeka u 2022. godini vršilo je 9 otkupljivača mlijeka. </w:t>
      </w:r>
    </w:p>
    <w:p w14:paraId="6E07512E" w14:textId="77777777" w:rsidR="00AB0272" w:rsidRPr="00B401B6" w:rsidRDefault="00AB0272" w:rsidP="00AB0272">
      <w:pPr>
        <w:tabs>
          <w:tab w:val="left" w:pos="964"/>
        </w:tabs>
        <w:rPr>
          <w:b/>
          <w:bCs/>
        </w:rPr>
      </w:pPr>
    </w:p>
    <w:p w14:paraId="29C254E9" w14:textId="24EE240D" w:rsidR="00AB0272" w:rsidRPr="00F4445C" w:rsidRDefault="00AF37A9" w:rsidP="0056283C">
      <w:pPr>
        <w:pStyle w:val="Opisslike"/>
      </w:pPr>
      <w:bookmarkStart w:id="65" w:name="_Ref131084235"/>
      <w:bookmarkStart w:id="66" w:name="_Toc135396713"/>
      <w:r w:rsidRPr="00B401B6">
        <w:lastRenderedPageBreak/>
        <w:t xml:space="preserve">Slika </w:t>
      </w:r>
      <w:r w:rsidRPr="00B401B6">
        <w:fldChar w:fldCharType="begin"/>
      </w:r>
      <w:r w:rsidRPr="00B401B6">
        <w:instrText xml:space="preserve"> SEQ Slika \* ARABIC </w:instrText>
      </w:r>
      <w:r w:rsidRPr="00B401B6">
        <w:fldChar w:fldCharType="separate"/>
      </w:r>
      <w:r w:rsidR="00CA4114">
        <w:rPr>
          <w:noProof/>
        </w:rPr>
        <w:t>17</w:t>
      </w:r>
      <w:r w:rsidRPr="00B401B6">
        <w:fldChar w:fldCharType="end"/>
      </w:r>
      <w:bookmarkEnd w:id="65"/>
      <w:r w:rsidR="00AB0272" w:rsidRPr="00B401B6">
        <w:t xml:space="preserve">. Udio </w:t>
      </w:r>
      <w:r w:rsidR="00AB0272" w:rsidRPr="00F4445C">
        <w:t xml:space="preserve">proizvođača ovčjeg mlijeka </w:t>
      </w:r>
      <w:r w:rsidR="00EF5AEF" w:rsidRPr="00F4445C">
        <w:t>po količinskim razredima (%) u razdoblju od 2018. do 2022. godine</w:t>
      </w:r>
      <w:bookmarkEnd w:id="66"/>
      <w:r w:rsidR="00AB3122" w:rsidRPr="00F4445C">
        <w:t xml:space="preserve"> </w:t>
      </w:r>
    </w:p>
    <w:p w14:paraId="1F404A95" w14:textId="77777777" w:rsidR="00AB0272" w:rsidRPr="005F0869" w:rsidRDefault="00AB0272" w:rsidP="00AB0272">
      <w:pPr>
        <w:tabs>
          <w:tab w:val="left" w:pos="964"/>
        </w:tabs>
        <w:rPr>
          <w:bCs/>
        </w:rPr>
      </w:pPr>
      <w:r w:rsidRPr="005F0869">
        <w:rPr>
          <w:noProof/>
        </w:rPr>
        <w:drawing>
          <wp:inline distT="0" distB="0" distL="0" distR="0" wp14:anchorId="4BDAC795" wp14:editId="4609127C">
            <wp:extent cx="5723906" cy="2508885"/>
            <wp:effectExtent l="0" t="0" r="0" b="5715"/>
            <wp:docPr id="78" name="Grafikon 78">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7A0B1A" w14:textId="64BA5E1B" w:rsidR="00AB0272" w:rsidRPr="00F4445C" w:rsidRDefault="00AB0272" w:rsidP="00C5508D">
      <w:pPr>
        <w:pStyle w:val="Izvor"/>
        <w:rPr>
          <w:w w:val="98"/>
        </w:rPr>
      </w:pPr>
      <w:r w:rsidRPr="00F4445C">
        <w:rPr>
          <w:w w:val="98"/>
        </w:rPr>
        <w:t>Izvor HAPIH</w:t>
      </w:r>
    </w:p>
    <w:p w14:paraId="5CB92007" w14:textId="77777777" w:rsidR="008C6F6C" w:rsidRPr="00B401B6" w:rsidRDefault="008C6F6C" w:rsidP="00AB0272">
      <w:pPr>
        <w:rPr>
          <w:i/>
          <w:w w:val="98"/>
          <w:sz w:val="20"/>
          <w:szCs w:val="20"/>
        </w:rPr>
      </w:pPr>
    </w:p>
    <w:p w14:paraId="6508972B" w14:textId="67014709" w:rsidR="00AB0272" w:rsidRPr="00B401B6" w:rsidRDefault="00AB0272" w:rsidP="00AB0272">
      <w:pPr>
        <w:jc w:val="both"/>
      </w:pPr>
      <w:r w:rsidRPr="00B401B6">
        <w:t>Najveći udio proizvođača ovčjeg mlijeka (81,7%) nalazi se u količinskom razredu s godišnjom isporukom mlijeka do 10.000 kg (</w:t>
      </w:r>
      <w:r w:rsidR="005D0E9D" w:rsidRPr="00B401B6">
        <w:fldChar w:fldCharType="begin"/>
      </w:r>
      <w:r w:rsidR="005D0E9D" w:rsidRPr="00B401B6">
        <w:instrText xml:space="preserve"> REF _Ref131084235 \h </w:instrText>
      </w:r>
      <w:r w:rsidR="00611C82" w:rsidRPr="00B401B6">
        <w:instrText xml:space="preserve"> \* MERGEFORMAT </w:instrText>
      </w:r>
      <w:r w:rsidR="005D0E9D" w:rsidRPr="00B401B6">
        <w:fldChar w:fldCharType="separate"/>
      </w:r>
      <w:r w:rsidR="00CA4114" w:rsidRPr="00B401B6">
        <w:t xml:space="preserve">Slika </w:t>
      </w:r>
      <w:r w:rsidR="00CA4114">
        <w:t>17</w:t>
      </w:r>
      <w:r w:rsidR="005D0E9D" w:rsidRPr="00B401B6">
        <w:fldChar w:fldCharType="end"/>
      </w:r>
      <w:r w:rsidRPr="00B401B6">
        <w:t>), a isporučuju 38,31% ukupno isporučenog mlijeka na tržište (</w:t>
      </w:r>
      <w:r w:rsidR="005D0E9D" w:rsidRPr="00B401B6">
        <w:fldChar w:fldCharType="begin"/>
      </w:r>
      <w:r w:rsidR="005D0E9D" w:rsidRPr="00B401B6">
        <w:instrText xml:space="preserve"> REF _Ref131084290 \h </w:instrText>
      </w:r>
      <w:r w:rsidR="00611C82" w:rsidRPr="00B401B6">
        <w:instrText xml:space="preserve"> \* MERGEFORMAT </w:instrText>
      </w:r>
      <w:r w:rsidR="005D0E9D" w:rsidRPr="00B401B6">
        <w:fldChar w:fldCharType="separate"/>
      </w:r>
      <w:r w:rsidR="00CA4114" w:rsidRPr="00F4445C">
        <w:t xml:space="preserve">Slika </w:t>
      </w:r>
      <w:r w:rsidR="00CA4114">
        <w:t>18</w:t>
      </w:r>
      <w:r w:rsidR="005D0E9D" w:rsidRPr="00B401B6">
        <w:fldChar w:fldCharType="end"/>
      </w:r>
      <w:r w:rsidRPr="00B401B6">
        <w:t>). Najmanji udio proizvođača ovčjeg mlijeka (5,56%) nalazi se u količinskom razredu s godišnjom isporukom mlijeka većom od 20.000 kg, a isporučuju 37,1% ukupno isporučenog mlijeka na tržište.</w:t>
      </w:r>
    </w:p>
    <w:p w14:paraId="3706CED6" w14:textId="77777777" w:rsidR="005D0E9D" w:rsidRPr="00B401B6" w:rsidRDefault="005D0E9D" w:rsidP="00AB0272">
      <w:pPr>
        <w:jc w:val="both"/>
      </w:pPr>
    </w:p>
    <w:p w14:paraId="159C4BB4" w14:textId="14703121" w:rsidR="00AB0272" w:rsidRPr="00F4445C" w:rsidRDefault="005D0E9D" w:rsidP="0056283C">
      <w:pPr>
        <w:pStyle w:val="Opisslike"/>
      </w:pPr>
      <w:bookmarkStart w:id="67" w:name="_Ref131084290"/>
      <w:bookmarkStart w:id="68" w:name="_Toc135396714"/>
      <w:r w:rsidRPr="00F4445C">
        <w:t xml:space="preserve">Slika </w:t>
      </w:r>
      <w:r w:rsidRPr="00F4445C">
        <w:fldChar w:fldCharType="begin"/>
      </w:r>
      <w:r w:rsidRPr="00F4445C">
        <w:instrText xml:space="preserve"> SEQ Slika \* ARABIC </w:instrText>
      </w:r>
      <w:r w:rsidRPr="00F4445C">
        <w:fldChar w:fldCharType="separate"/>
      </w:r>
      <w:r w:rsidR="00CA4114">
        <w:rPr>
          <w:noProof/>
        </w:rPr>
        <w:t>18</w:t>
      </w:r>
      <w:r w:rsidRPr="00F4445C">
        <w:fldChar w:fldCharType="end"/>
      </w:r>
      <w:bookmarkEnd w:id="67"/>
      <w:r w:rsidR="00AB0272" w:rsidRPr="00F4445C">
        <w:t xml:space="preserve">. Distribucija ukupno isporučenih količina ovčjeg mlijeka </w:t>
      </w:r>
      <w:r w:rsidR="00EF5AEF" w:rsidRPr="00F4445C">
        <w:t>po količinskim razredima (%) u razdoblju od 2018. do 2022. godine</w:t>
      </w:r>
      <w:bookmarkEnd w:id="68"/>
      <w:r w:rsidR="00AB3122" w:rsidRPr="00F4445C">
        <w:t xml:space="preserve"> </w:t>
      </w:r>
    </w:p>
    <w:p w14:paraId="2810F9BB" w14:textId="77777777" w:rsidR="00AB0272" w:rsidRPr="00F4445C" w:rsidRDefault="00AB0272" w:rsidP="00AB0272">
      <w:pPr>
        <w:jc w:val="both"/>
        <w:rPr>
          <w:color w:val="5B9BD5" w:themeColor="accent1"/>
        </w:rPr>
      </w:pPr>
      <w:r w:rsidRPr="00F4445C">
        <w:rPr>
          <w:noProof/>
          <w:color w:val="5B9BD5" w:themeColor="accent1"/>
        </w:rPr>
        <w:drawing>
          <wp:inline distT="0" distB="0" distL="0" distR="0" wp14:anchorId="3F131457" wp14:editId="4D2A3B43">
            <wp:extent cx="5759450" cy="3258820"/>
            <wp:effectExtent l="0" t="0" r="0" b="0"/>
            <wp:docPr id="461" name="Chart 461">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493D65" w14:textId="72EE4DFD" w:rsidR="00AB0272" w:rsidRPr="00F4445C" w:rsidRDefault="00AB0272" w:rsidP="00C5508D">
      <w:pPr>
        <w:pStyle w:val="Izvor"/>
        <w:rPr>
          <w:w w:val="98"/>
        </w:rPr>
      </w:pPr>
      <w:r w:rsidRPr="00F4445C">
        <w:rPr>
          <w:w w:val="98"/>
        </w:rPr>
        <w:t>Izvor: HAPIH</w:t>
      </w:r>
    </w:p>
    <w:p w14:paraId="4411B590" w14:textId="77777777" w:rsidR="005D0E9D" w:rsidRPr="00B401B6" w:rsidRDefault="005D0E9D" w:rsidP="00AB0272">
      <w:pPr>
        <w:tabs>
          <w:tab w:val="right" w:pos="9026"/>
        </w:tabs>
        <w:spacing w:before="40" w:after="40" w:line="240" w:lineRule="atLeast"/>
      </w:pPr>
    </w:p>
    <w:p w14:paraId="5C068AC3" w14:textId="77777777" w:rsidR="00646373" w:rsidRPr="00B401B6" w:rsidRDefault="00646373" w:rsidP="00AB0272">
      <w:pPr>
        <w:tabs>
          <w:tab w:val="right" w:pos="9026"/>
        </w:tabs>
        <w:spacing w:before="40" w:after="40" w:line="240" w:lineRule="atLeast"/>
      </w:pPr>
    </w:p>
    <w:p w14:paraId="39734D80" w14:textId="6048653F" w:rsidR="00AB0272" w:rsidRPr="00B401B6" w:rsidRDefault="002C11D7" w:rsidP="00AB0272">
      <w:pPr>
        <w:tabs>
          <w:tab w:val="right" w:pos="9026"/>
        </w:tabs>
        <w:spacing w:before="40" w:after="40" w:line="240" w:lineRule="atLeast"/>
        <w:rPr>
          <w:b/>
          <w:bCs/>
        </w:rPr>
      </w:pPr>
      <w:r w:rsidRPr="00B401B6">
        <w:rPr>
          <w:b/>
          <w:bCs/>
        </w:rPr>
        <w:lastRenderedPageBreak/>
        <w:t xml:space="preserve">3.2.3. </w:t>
      </w:r>
      <w:r w:rsidR="00AB3122" w:rsidRPr="00B401B6">
        <w:rPr>
          <w:b/>
          <w:bCs/>
        </w:rPr>
        <w:t>Proizvodnja kozjeg mlijeka</w:t>
      </w:r>
    </w:p>
    <w:p w14:paraId="1770FF65" w14:textId="77777777" w:rsidR="00AB0272" w:rsidRPr="00B401B6" w:rsidRDefault="00AB0272" w:rsidP="00AB0272">
      <w:pPr>
        <w:tabs>
          <w:tab w:val="right" w:pos="9026"/>
        </w:tabs>
        <w:spacing w:before="40" w:after="40" w:line="240" w:lineRule="atLeast"/>
      </w:pPr>
    </w:p>
    <w:p w14:paraId="2B4E1407" w14:textId="71FA13D9" w:rsidR="00AB0272" w:rsidRDefault="00AF24FA" w:rsidP="00AB0272">
      <w:pPr>
        <w:suppressAutoHyphens/>
        <w:autoSpaceDN w:val="0"/>
        <w:jc w:val="both"/>
        <w:textAlignment w:val="baseline"/>
      </w:pPr>
      <w:r>
        <w:t xml:space="preserve">U sektoru kozjeg mlijeka u 2022. godini isporučeno je ukupno </w:t>
      </w:r>
      <w:r w:rsidRPr="006E32AD">
        <w:t>3.556.001 kg</w:t>
      </w:r>
      <w:r>
        <w:t xml:space="preserve"> kozjeg mlijeka, što je u odnosu na 2021. godinu kada je isporučeno 3.881.773 kg kozjeg mlijeka vidljiv pad isporučene količine za 8,39%.</w:t>
      </w:r>
    </w:p>
    <w:p w14:paraId="021DBBFD" w14:textId="77777777" w:rsidR="006E32AD" w:rsidRPr="00B401B6" w:rsidRDefault="006E32AD" w:rsidP="00AB0272">
      <w:pPr>
        <w:suppressAutoHyphens/>
        <w:autoSpaceDN w:val="0"/>
        <w:jc w:val="both"/>
        <w:textAlignment w:val="baseline"/>
        <w:rPr>
          <w:bCs/>
        </w:rPr>
      </w:pPr>
    </w:p>
    <w:p w14:paraId="33B54B0E" w14:textId="1A0D6416" w:rsidR="00AB0272" w:rsidRPr="00B401B6" w:rsidRDefault="005D0E9D" w:rsidP="0056283C">
      <w:pPr>
        <w:pStyle w:val="Opisslike"/>
      </w:pPr>
      <w:bookmarkStart w:id="69" w:name="_Toc135396715"/>
      <w:r w:rsidRPr="00B401B6">
        <w:t xml:space="preserve">Slika </w:t>
      </w:r>
      <w:r w:rsidRPr="00B401B6">
        <w:fldChar w:fldCharType="begin"/>
      </w:r>
      <w:r w:rsidRPr="00B401B6">
        <w:instrText xml:space="preserve"> SEQ Slika \* ARABIC </w:instrText>
      </w:r>
      <w:r w:rsidRPr="00B401B6">
        <w:fldChar w:fldCharType="separate"/>
      </w:r>
      <w:r w:rsidR="00CA4114">
        <w:rPr>
          <w:noProof/>
        </w:rPr>
        <w:t>19</w:t>
      </w:r>
      <w:r w:rsidRPr="00B401B6">
        <w:fldChar w:fldCharType="end"/>
      </w:r>
      <w:r w:rsidR="00AB0272" w:rsidRPr="00B401B6">
        <w:t xml:space="preserve">. Broj </w:t>
      </w:r>
      <w:r w:rsidR="008C6F6C" w:rsidRPr="00B401B6">
        <w:t xml:space="preserve">isporučitelja </w:t>
      </w:r>
      <w:r w:rsidR="00AB0272" w:rsidRPr="00B401B6">
        <w:t>i isporučenih količina kozjeg mlijeka</w:t>
      </w:r>
      <w:bookmarkEnd w:id="69"/>
      <w:r w:rsidR="00AB0272" w:rsidRPr="00B401B6">
        <w:t xml:space="preserve"> </w:t>
      </w:r>
    </w:p>
    <w:p w14:paraId="4D0D3599" w14:textId="77777777" w:rsidR="00AB0272" w:rsidRPr="00B401B6" w:rsidRDefault="00AB0272" w:rsidP="00AB0272">
      <w:pPr>
        <w:tabs>
          <w:tab w:val="left" w:pos="567"/>
        </w:tabs>
      </w:pPr>
      <w:r w:rsidRPr="00B401B6">
        <w:rPr>
          <w:noProof/>
        </w:rPr>
        <w:drawing>
          <wp:inline distT="0" distB="0" distL="0" distR="0" wp14:anchorId="524C79B7" wp14:editId="6DCE5C5C">
            <wp:extent cx="5759450" cy="2493364"/>
            <wp:effectExtent l="0" t="0" r="0" b="0"/>
            <wp:docPr id="467" name="Chart 467">
              <a:extLst xmlns:a="http://schemas.openxmlformats.org/drawingml/2006/main">
                <a:ext uri="{FF2B5EF4-FFF2-40B4-BE49-F238E27FC236}">
                  <a16:creationId xmlns:a16="http://schemas.microsoft.com/office/drawing/2014/main" id="{00000000-0008-0000-1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ECDFC70" w14:textId="1FC4862F" w:rsidR="00AB0272" w:rsidRPr="00B401B6" w:rsidRDefault="00AB0272" w:rsidP="00C5508D">
      <w:pPr>
        <w:pStyle w:val="Izvor"/>
        <w:rPr>
          <w:sz w:val="22"/>
          <w:szCs w:val="22"/>
        </w:rPr>
      </w:pPr>
      <w:r w:rsidRPr="00B401B6">
        <w:t xml:space="preserve">Izvor: HAPIH i </w:t>
      </w:r>
      <w:r w:rsidR="00D675C9" w:rsidRPr="00B401B6">
        <w:t>MP</w:t>
      </w:r>
    </w:p>
    <w:p w14:paraId="0819A545" w14:textId="31E382BB" w:rsidR="00AB0272" w:rsidRPr="00B401B6" w:rsidRDefault="00AB0272" w:rsidP="00AB0272">
      <w:pPr>
        <w:jc w:val="both"/>
      </w:pPr>
      <w:r w:rsidRPr="00B401B6">
        <w:t xml:space="preserve">U 2022. godini </w:t>
      </w:r>
      <w:r w:rsidR="00957E1E">
        <w:t>najveći</w:t>
      </w:r>
      <w:r w:rsidR="00EC1E60">
        <w:t xml:space="preserve"> je otkupljivač </w:t>
      </w:r>
      <w:r w:rsidR="00EC1E60" w:rsidRPr="00B401B6">
        <w:t>otkupi</w:t>
      </w:r>
      <w:r w:rsidR="00EC1E60">
        <w:t>o</w:t>
      </w:r>
      <w:r w:rsidR="00EC1E60" w:rsidRPr="00B401B6">
        <w:t xml:space="preserve"> </w:t>
      </w:r>
      <w:r w:rsidRPr="00B401B6">
        <w:t>90,2 % od ukupno isporučenih količina kozjeg mlijeka</w:t>
      </w:r>
      <w:r w:rsidR="00021230" w:rsidRPr="00B401B6">
        <w:t>.</w:t>
      </w:r>
    </w:p>
    <w:p w14:paraId="5AE607D4" w14:textId="77777777" w:rsidR="00AB0272" w:rsidRPr="00B401B6" w:rsidRDefault="00AB0272" w:rsidP="00AB0272">
      <w:pPr>
        <w:jc w:val="both"/>
      </w:pPr>
    </w:p>
    <w:p w14:paraId="45C73FF5" w14:textId="2728EB90" w:rsidR="00AB0272" w:rsidRPr="00E96BAC" w:rsidRDefault="005D0E9D" w:rsidP="0056283C">
      <w:pPr>
        <w:pStyle w:val="Opisslike"/>
      </w:pPr>
      <w:r w:rsidRPr="00E96BAC">
        <w:t xml:space="preserve"> </w:t>
      </w:r>
      <w:bookmarkStart w:id="70" w:name="_Toc137727006"/>
      <w:r w:rsidRPr="00E96BAC">
        <w:t xml:space="preserve">Tablica </w:t>
      </w:r>
      <w:r w:rsidRPr="00E96BAC">
        <w:fldChar w:fldCharType="begin"/>
      </w:r>
      <w:r w:rsidRPr="00E96BAC">
        <w:instrText xml:space="preserve"> SEQ Tablica \* ARABIC </w:instrText>
      </w:r>
      <w:r w:rsidRPr="00E96BAC">
        <w:fldChar w:fldCharType="separate"/>
      </w:r>
      <w:r w:rsidR="00CA4114">
        <w:rPr>
          <w:noProof/>
        </w:rPr>
        <w:t>11</w:t>
      </w:r>
      <w:r w:rsidRPr="00E96BAC">
        <w:fldChar w:fldCharType="end"/>
      </w:r>
      <w:r w:rsidR="00AB0272" w:rsidRPr="00E96BAC">
        <w:t xml:space="preserve">. </w:t>
      </w:r>
      <w:r w:rsidR="004501DC">
        <w:t>Otkupljene</w:t>
      </w:r>
      <w:r w:rsidR="00AB0272" w:rsidRPr="00E96BAC">
        <w:t xml:space="preserve"> količine</w:t>
      </w:r>
      <w:r w:rsidR="00EF5AEF" w:rsidRPr="00E96BAC">
        <w:t xml:space="preserve"> (kg)</w:t>
      </w:r>
      <w:r w:rsidR="00AB0272" w:rsidRPr="00E96BAC">
        <w:t xml:space="preserve"> kozjeg mlijeka po </w:t>
      </w:r>
      <w:r w:rsidR="004501DC">
        <w:t>otkupljivačima</w:t>
      </w:r>
      <w:r w:rsidR="00AB0272" w:rsidRPr="00E96BAC">
        <w:t xml:space="preserve"> u 2022. godini</w:t>
      </w:r>
      <w:bookmarkEnd w:id="70"/>
    </w:p>
    <w:tbl>
      <w:tblPr>
        <w:tblStyle w:val="Tablicapopisa3-isticanje51"/>
        <w:tblW w:w="5000" w:type="pct"/>
        <w:tblLook w:val="04A0" w:firstRow="1" w:lastRow="0" w:firstColumn="1" w:lastColumn="0" w:noHBand="0" w:noVBand="1"/>
      </w:tblPr>
      <w:tblGrid>
        <w:gridCol w:w="3004"/>
        <w:gridCol w:w="3006"/>
        <w:gridCol w:w="3006"/>
      </w:tblGrid>
      <w:tr w:rsidR="00E96BAC" w:rsidRPr="00E96BAC" w14:paraId="0DFCC559" w14:textId="77777777" w:rsidTr="003320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6" w:type="pct"/>
          </w:tcPr>
          <w:p w14:paraId="07ED8215" w14:textId="503E8092" w:rsidR="00AB0272" w:rsidRPr="008D3E95" w:rsidRDefault="00884F56" w:rsidP="004F58BD">
            <w:pPr>
              <w:pStyle w:val="Default"/>
              <w:jc w:val="center"/>
              <w:rPr>
                <w:b w:val="0"/>
                <w:color w:val="FFFFFF" w:themeColor="background1"/>
                <w:sz w:val="18"/>
                <w:szCs w:val="18"/>
                <w:lang w:val="hr-HR"/>
              </w:rPr>
            </w:pPr>
            <w:r>
              <w:rPr>
                <w:color w:val="FFFFFF" w:themeColor="background1"/>
                <w:sz w:val="18"/>
                <w:szCs w:val="18"/>
                <w:lang w:val="hr-HR"/>
              </w:rPr>
              <w:t xml:space="preserve">OTKUPLJIVAČ </w:t>
            </w:r>
          </w:p>
        </w:tc>
        <w:tc>
          <w:tcPr>
            <w:tcW w:w="1667" w:type="pct"/>
          </w:tcPr>
          <w:p w14:paraId="3DA41E92" w14:textId="77777777" w:rsidR="00AB0272" w:rsidRPr="008D3E95" w:rsidRDefault="00AB0272" w:rsidP="004F58BD">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lang w:val="hr-HR"/>
              </w:rPr>
            </w:pPr>
            <w:r w:rsidRPr="008D3E95">
              <w:rPr>
                <w:color w:val="FFFFFF" w:themeColor="background1"/>
                <w:sz w:val="18"/>
                <w:szCs w:val="18"/>
                <w:lang w:val="hr-HR"/>
              </w:rPr>
              <w:t>UKUPNO</w:t>
            </w:r>
          </w:p>
        </w:tc>
        <w:tc>
          <w:tcPr>
            <w:tcW w:w="1667" w:type="pct"/>
          </w:tcPr>
          <w:p w14:paraId="5C3590B1" w14:textId="77777777" w:rsidR="00AB0272" w:rsidRPr="008D3E95" w:rsidRDefault="00AB0272" w:rsidP="004F58BD">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lang w:val="hr-HR"/>
              </w:rPr>
            </w:pPr>
            <w:r w:rsidRPr="008D3E95">
              <w:rPr>
                <w:color w:val="FFFFFF" w:themeColor="background1"/>
                <w:sz w:val="18"/>
                <w:szCs w:val="18"/>
                <w:lang w:val="hr-HR"/>
              </w:rPr>
              <w:t>UDIO</w:t>
            </w:r>
          </w:p>
        </w:tc>
      </w:tr>
      <w:tr w:rsidR="00E96BAC" w:rsidRPr="00E96BAC" w14:paraId="00CCAD85" w14:textId="77777777" w:rsidTr="0033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52BA227" w14:textId="001B1F2C" w:rsidR="00AB0272" w:rsidRPr="00E96BAC" w:rsidRDefault="00EC1E60" w:rsidP="004F58BD">
            <w:pPr>
              <w:pStyle w:val="Default"/>
              <w:jc w:val="center"/>
              <w:rPr>
                <w:color w:val="auto"/>
                <w:sz w:val="18"/>
                <w:szCs w:val="18"/>
                <w:lang w:val="hr-HR"/>
              </w:rPr>
            </w:pPr>
            <w:r>
              <w:rPr>
                <w:color w:val="auto"/>
                <w:sz w:val="18"/>
                <w:szCs w:val="18"/>
                <w:lang w:val="hr-HR"/>
              </w:rPr>
              <w:t>Otkupljivač 1</w:t>
            </w:r>
          </w:p>
        </w:tc>
        <w:tc>
          <w:tcPr>
            <w:tcW w:w="1667" w:type="pct"/>
          </w:tcPr>
          <w:p w14:paraId="65F87C32"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3.275.762</w:t>
            </w:r>
          </w:p>
        </w:tc>
        <w:tc>
          <w:tcPr>
            <w:tcW w:w="1667" w:type="pct"/>
          </w:tcPr>
          <w:p w14:paraId="08C175B1"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92%</w:t>
            </w:r>
          </w:p>
        </w:tc>
      </w:tr>
      <w:tr w:rsidR="00E96BAC" w:rsidRPr="00E96BAC" w14:paraId="7781C00F" w14:textId="77777777" w:rsidTr="00332055">
        <w:tc>
          <w:tcPr>
            <w:cnfStyle w:val="001000000000" w:firstRow="0" w:lastRow="0" w:firstColumn="1" w:lastColumn="0" w:oddVBand="0" w:evenVBand="0" w:oddHBand="0" w:evenHBand="0" w:firstRowFirstColumn="0" w:firstRowLastColumn="0" w:lastRowFirstColumn="0" w:lastRowLastColumn="0"/>
            <w:tcW w:w="1666" w:type="pct"/>
          </w:tcPr>
          <w:p w14:paraId="47296CDB" w14:textId="09AABF78" w:rsidR="00AB0272" w:rsidRPr="00E96BAC" w:rsidRDefault="00EC1E60" w:rsidP="004F58BD">
            <w:pPr>
              <w:pStyle w:val="Default"/>
              <w:jc w:val="center"/>
              <w:rPr>
                <w:color w:val="auto"/>
                <w:sz w:val="18"/>
                <w:szCs w:val="18"/>
                <w:lang w:val="hr-HR"/>
              </w:rPr>
            </w:pPr>
            <w:r>
              <w:rPr>
                <w:color w:val="auto"/>
                <w:sz w:val="18"/>
                <w:szCs w:val="18"/>
                <w:lang w:val="hr-HR"/>
              </w:rPr>
              <w:t>Otkupljivač 2</w:t>
            </w:r>
          </w:p>
        </w:tc>
        <w:tc>
          <w:tcPr>
            <w:tcW w:w="1667" w:type="pct"/>
          </w:tcPr>
          <w:p w14:paraId="1B41E77A"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77.847</w:t>
            </w:r>
          </w:p>
        </w:tc>
        <w:tc>
          <w:tcPr>
            <w:tcW w:w="1667" w:type="pct"/>
          </w:tcPr>
          <w:p w14:paraId="4A59F110"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2%</w:t>
            </w:r>
          </w:p>
        </w:tc>
      </w:tr>
      <w:tr w:rsidR="00E96BAC" w:rsidRPr="00E96BAC" w14:paraId="652DCDD1" w14:textId="77777777" w:rsidTr="0033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6CFC7CF" w14:textId="06BD275B" w:rsidR="00AB0272" w:rsidRPr="00E96BAC" w:rsidRDefault="00EC1E60" w:rsidP="004F58BD">
            <w:pPr>
              <w:pStyle w:val="Default"/>
              <w:jc w:val="center"/>
              <w:rPr>
                <w:color w:val="auto"/>
                <w:sz w:val="18"/>
                <w:szCs w:val="18"/>
                <w:lang w:val="hr-HR"/>
              </w:rPr>
            </w:pPr>
            <w:r>
              <w:rPr>
                <w:color w:val="auto"/>
                <w:sz w:val="18"/>
                <w:szCs w:val="18"/>
                <w:lang w:val="hr-HR"/>
              </w:rPr>
              <w:t xml:space="preserve">Otkupljivač </w:t>
            </w:r>
            <w:r w:rsidR="008D3E95">
              <w:rPr>
                <w:color w:val="auto"/>
                <w:sz w:val="18"/>
                <w:szCs w:val="18"/>
                <w:lang w:val="hr-HR"/>
              </w:rPr>
              <w:t>3</w:t>
            </w:r>
          </w:p>
        </w:tc>
        <w:tc>
          <w:tcPr>
            <w:tcW w:w="1667" w:type="pct"/>
          </w:tcPr>
          <w:p w14:paraId="7C312949"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19.020</w:t>
            </w:r>
          </w:p>
        </w:tc>
        <w:tc>
          <w:tcPr>
            <w:tcW w:w="1667" w:type="pct"/>
          </w:tcPr>
          <w:p w14:paraId="0509D49A"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1%</w:t>
            </w:r>
          </w:p>
        </w:tc>
      </w:tr>
      <w:tr w:rsidR="00E96BAC" w:rsidRPr="00E96BAC" w14:paraId="3F2AC1AE" w14:textId="77777777" w:rsidTr="00332055">
        <w:tc>
          <w:tcPr>
            <w:cnfStyle w:val="001000000000" w:firstRow="0" w:lastRow="0" w:firstColumn="1" w:lastColumn="0" w:oddVBand="0" w:evenVBand="0" w:oddHBand="0" w:evenHBand="0" w:firstRowFirstColumn="0" w:firstRowLastColumn="0" w:lastRowFirstColumn="0" w:lastRowLastColumn="0"/>
            <w:tcW w:w="1666" w:type="pct"/>
          </w:tcPr>
          <w:p w14:paraId="293DBBC5" w14:textId="219B8117" w:rsidR="00AB0272" w:rsidRPr="00E96BAC" w:rsidRDefault="00EC1E60" w:rsidP="004F58BD">
            <w:pPr>
              <w:pStyle w:val="Default"/>
              <w:jc w:val="center"/>
              <w:rPr>
                <w:color w:val="auto"/>
                <w:sz w:val="18"/>
                <w:szCs w:val="18"/>
                <w:lang w:val="hr-HR"/>
              </w:rPr>
            </w:pPr>
            <w:r>
              <w:rPr>
                <w:color w:val="auto"/>
                <w:sz w:val="18"/>
                <w:szCs w:val="18"/>
                <w:lang w:val="hr-HR"/>
              </w:rPr>
              <w:t xml:space="preserve">Otkupljivač </w:t>
            </w:r>
            <w:r w:rsidR="008D3E95">
              <w:rPr>
                <w:color w:val="auto"/>
                <w:sz w:val="18"/>
                <w:szCs w:val="18"/>
                <w:lang w:val="hr-HR"/>
              </w:rPr>
              <w:t>4</w:t>
            </w:r>
          </w:p>
        </w:tc>
        <w:tc>
          <w:tcPr>
            <w:tcW w:w="1667" w:type="pct"/>
          </w:tcPr>
          <w:p w14:paraId="40593D2C"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73.218</w:t>
            </w:r>
          </w:p>
        </w:tc>
        <w:tc>
          <w:tcPr>
            <w:tcW w:w="1667" w:type="pct"/>
          </w:tcPr>
          <w:p w14:paraId="3A8C9B33"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2%</w:t>
            </w:r>
          </w:p>
        </w:tc>
      </w:tr>
      <w:tr w:rsidR="00E96BAC" w:rsidRPr="00E96BAC" w14:paraId="0BA38CE1" w14:textId="77777777" w:rsidTr="0033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654F4FE" w14:textId="65B402B8" w:rsidR="00AB0272" w:rsidRPr="00E96BAC" w:rsidRDefault="00EC1E60" w:rsidP="004F58BD">
            <w:pPr>
              <w:pStyle w:val="Default"/>
              <w:jc w:val="center"/>
              <w:rPr>
                <w:color w:val="auto"/>
                <w:sz w:val="18"/>
                <w:szCs w:val="18"/>
                <w:lang w:val="hr-HR"/>
              </w:rPr>
            </w:pPr>
            <w:r>
              <w:rPr>
                <w:color w:val="auto"/>
                <w:sz w:val="18"/>
                <w:szCs w:val="18"/>
                <w:lang w:val="hr-HR"/>
              </w:rPr>
              <w:t xml:space="preserve">Otkupljivač </w:t>
            </w:r>
            <w:r w:rsidR="008D3E95">
              <w:rPr>
                <w:color w:val="auto"/>
                <w:sz w:val="18"/>
                <w:szCs w:val="18"/>
                <w:lang w:val="hr-HR"/>
              </w:rPr>
              <w:t>5</w:t>
            </w:r>
          </w:p>
        </w:tc>
        <w:tc>
          <w:tcPr>
            <w:tcW w:w="1667" w:type="pct"/>
          </w:tcPr>
          <w:p w14:paraId="6447AABC"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36.995</w:t>
            </w:r>
          </w:p>
        </w:tc>
        <w:tc>
          <w:tcPr>
            <w:tcW w:w="1667" w:type="pct"/>
          </w:tcPr>
          <w:p w14:paraId="2C6DCECE" w14:textId="77777777" w:rsidR="00AB0272" w:rsidRPr="00E96BAC" w:rsidRDefault="00AB0272" w:rsidP="004F58BD">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lang w:val="hr-HR"/>
              </w:rPr>
            </w:pPr>
            <w:r w:rsidRPr="00E96BAC">
              <w:rPr>
                <w:color w:val="auto"/>
                <w:sz w:val="18"/>
                <w:szCs w:val="18"/>
                <w:lang w:val="hr-HR"/>
              </w:rPr>
              <w:t>1%</w:t>
            </w:r>
          </w:p>
        </w:tc>
      </w:tr>
      <w:tr w:rsidR="00E96BAC" w:rsidRPr="00E96BAC" w14:paraId="344F3415" w14:textId="77777777" w:rsidTr="00332055">
        <w:tc>
          <w:tcPr>
            <w:cnfStyle w:val="001000000000" w:firstRow="0" w:lastRow="0" w:firstColumn="1" w:lastColumn="0" w:oddVBand="0" w:evenVBand="0" w:oddHBand="0" w:evenHBand="0" w:firstRowFirstColumn="0" w:firstRowLastColumn="0" w:lastRowFirstColumn="0" w:lastRowLastColumn="0"/>
            <w:tcW w:w="1666" w:type="pct"/>
          </w:tcPr>
          <w:p w14:paraId="1C6057A0" w14:textId="45D9273F" w:rsidR="00AB0272" w:rsidRPr="00E96BAC" w:rsidRDefault="00EC1E60" w:rsidP="004F58BD">
            <w:pPr>
              <w:pStyle w:val="Default"/>
              <w:jc w:val="center"/>
              <w:rPr>
                <w:color w:val="auto"/>
                <w:sz w:val="18"/>
                <w:szCs w:val="18"/>
                <w:lang w:val="hr-HR"/>
              </w:rPr>
            </w:pPr>
            <w:r>
              <w:rPr>
                <w:color w:val="auto"/>
                <w:sz w:val="18"/>
                <w:szCs w:val="18"/>
                <w:lang w:val="hr-HR"/>
              </w:rPr>
              <w:t xml:space="preserve">Otkupljivač </w:t>
            </w:r>
            <w:r w:rsidR="008D3E95">
              <w:rPr>
                <w:color w:val="auto"/>
                <w:sz w:val="18"/>
                <w:szCs w:val="18"/>
                <w:lang w:val="hr-HR"/>
              </w:rPr>
              <w:t>6</w:t>
            </w:r>
          </w:p>
        </w:tc>
        <w:tc>
          <w:tcPr>
            <w:tcW w:w="1667" w:type="pct"/>
          </w:tcPr>
          <w:p w14:paraId="370E5E55"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73.159</w:t>
            </w:r>
          </w:p>
        </w:tc>
        <w:tc>
          <w:tcPr>
            <w:tcW w:w="1667" w:type="pct"/>
          </w:tcPr>
          <w:p w14:paraId="3D45A81D" w14:textId="77777777" w:rsidR="00AB0272" w:rsidRPr="00E96BAC" w:rsidRDefault="00AB0272" w:rsidP="004F58BD">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lang w:val="hr-HR"/>
              </w:rPr>
            </w:pPr>
            <w:r w:rsidRPr="00E96BAC">
              <w:rPr>
                <w:color w:val="auto"/>
                <w:sz w:val="18"/>
                <w:szCs w:val="18"/>
                <w:lang w:val="hr-HR"/>
              </w:rPr>
              <w:t>2%</w:t>
            </w:r>
          </w:p>
        </w:tc>
      </w:tr>
      <w:tr w:rsidR="00E96BAC" w:rsidRPr="00E96BAC" w14:paraId="1A0413C9" w14:textId="77777777" w:rsidTr="0033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5458BBD" w14:textId="77777777" w:rsidR="00AB0272" w:rsidRPr="00E96BAC" w:rsidRDefault="00AB0272" w:rsidP="00332055">
            <w:pPr>
              <w:jc w:val="center"/>
              <w:rPr>
                <w:b w:val="0"/>
                <w:bCs w:val="0"/>
                <w:sz w:val="16"/>
                <w:szCs w:val="16"/>
              </w:rPr>
            </w:pPr>
            <w:r w:rsidRPr="00E96BAC">
              <w:rPr>
                <w:sz w:val="16"/>
                <w:szCs w:val="16"/>
              </w:rPr>
              <w:t>Ukupno</w:t>
            </w:r>
          </w:p>
        </w:tc>
        <w:tc>
          <w:tcPr>
            <w:tcW w:w="1667" w:type="pct"/>
          </w:tcPr>
          <w:p w14:paraId="180EAEA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E96BAC">
              <w:rPr>
                <w:b/>
                <w:bCs/>
                <w:sz w:val="16"/>
                <w:szCs w:val="16"/>
              </w:rPr>
              <w:t>3.556.001</w:t>
            </w:r>
          </w:p>
        </w:tc>
        <w:tc>
          <w:tcPr>
            <w:tcW w:w="1667" w:type="pct"/>
          </w:tcPr>
          <w:p w14:paraId="064ED9BE" w14:textId="77777777" w:rsidR="00AB0272" w:rsidRPr="00E96BAC" w:rsidRDefault="00AB0272" w:rsidP="004F58BD">
            <w:pPr>
              <w:cnfStyle w:val="000000100000" w:firstRow="0" w:lastRow="0" w:firstColumn="0" w:lastColumn="0" w:oddVBand="0" w:evenVBand="0" w:oddHBand="1" w:evenHBand="0" w:firstRowFirstColumn="0" w:firstRowLastColumn="0" w:lastRowFirstColumn="0" w:lastRowLastColumn="0"/>
              <w:rPr>
                <w:sz w:val="16"/>
                <w:szCs w:val="16"/>
              </w:rPr>
            </w:pPr>
          </w:p>
        </w:tc>
      </w:tr>
    </w:tbl>
    <w:p w14:paraId="2977BD9E" w14:textId="06A6D1C7" w:rsidR="00AB0272" w:rsidRPr="00E96BAC" w:rsidRDefault="00AB0272" w:rsidP="00C5508D">
      <w:pPr>
        <w:pStyle w:val="Izvor"/>
      </w:pPr>
      <w:r w:rsidRPr="00E96BAC">
        <w:t xml:space="preserve">Izvor: </w:t>
      </w:r>
      <w:r w:rsidR="000B5E61" w:rsidRPr="00E96BAC">
        <w:t xml:space="preserve">HAPIH </w:t>
      </w:r>
    </w:p>
    <w:p w14:paraId="71B227B1" w14:textId="77777777" w:rsidR="00AB0272" w:rsidRPr="00E96BAC" w:rsidRDefault="00AB0272" w:rsidP="00AB0272">
      <w:pPr>
        <w:jc w:val="both"/>
      </w:pPr>
    </w:p>
    <w:p w14:paraId="3B814E3C" w14:textId="2F210DA4" w:rsidR="00AB0272" w:rsidRPr="00E96BAC" w:rsidRDefault="005D0E9D" w:rsidP="0056283C">
      <w:pPr>
        <w:pStyle w:val="Opisslike"/>
      </w:pPr>
      <w:bookmarkStart w:id="71" w:name="_Toc137727007"/>
      <w:r w:rsidRPr="00E96BAC">
        <w:t xml:space="preserve">Tablica </w:t>
      </w:r>
      <w:r w:rsidRPr="00E96BAC">
        <w:fldChar w:fldCharType="begin"/>
      </w:r>
      <w:r w:rsidRPr="00E96BAC">
        <w:instrText xml:space="preserve"> SEQ Tablica \* ARABIC </w:instrText>
      </w:r>
      <w:r w:rsidRPr="00E96BAC">
        <w:fldChar w:fldCharType="separate"/>
      </w:r>
      <w:r w:rsidR="00CA4114">
        <w:rPr>
          <w:noProof/>
        </w:rPr>
        <w:t>12</w:t>
      </w:r>
      <w:r w:rsidRPr="00E96BAC">
        <w:fldChar w:fldCharType="end"/>
      </w:r>
      <w:r w:rsidR="00AB0272" w:rsidRPr="00E96BAC">
        <w:t xml:space="preserve">. Broj </w:t>
      </w:r>
      <w:r w:rsidR="008C6F6C" w:rsidRPr="00E96BAC">
        <w:t xml:space="preserve">isporučitelja </w:t>
      </w:r>
      <w:r w:rsidR="00AB0272" w:rsidRPr="00E96BAC">
        <w:t xml:space="preserve">kozjeg mlijeka po županijama </w:t>
      </w:r>
      <w:r w:rsidR="00AB3122" w:rsidRPr="00E96BAC">
        <w:t>u razdoblju od 2018. do 2022. godine</w:t>
      </w:r>
      <w:bookmarkEnd w:id="71"/>
    </w:p>
    <w:tbl>
      <w:tblPr>
        <w:tblStyle w:val="Tablicapopisa3-isticanje51"/>
        <w:tblW w:w="5000" w:type="pct"/>
        <w:tblLook w:val="04A0" w:firstRow="1" w:lastRow="0" w:firstColumn="1" w:lastColumn="0" w:noHBand="0" w:noVBand="1"/>
      </w:tblPr>
      <w:tblGrid>
        <w:gridCol w:w="3317"/>
        <w:gridCol w:w="913"/>
        <w:gridCol w:w="914"/>
        <w:gridCol w:w="912"/>
        <w:gridCol w:w="914"/>
        <w:gridCol w:w="914"/>
        <w:gridCol w:w="1132"/>
      </w:tblGrid>
      <w:tr w:rsidR="00957E1E" w:rsidRPr="00957E1E" w14:paraId="69DEBC98" w14:textId="77777777" w:rsidTr="008F0C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9" w:type="pct"/>
            <w:vMerge w:val="restart"/>
            <w:tcBorders>
              <w:top w:val="single" w:sz="4" w:space="0" w:color="4472C4"/>
              <w:bottom w:val="single" w:sz="4" w:space="0" w:color="FFFFFF" w:themeColor="background1"/>
              <w:right w:val="single" w:sz="4" w:space="0" w:color="FFFFFF" w:themeColor="background1"/>
            </w:tcBorders>
            <w:vAlign w:val="center"/>
            <w:hideMark/>
          </w:tcPr>
          <w:p w14:paraId="6AA31DAD" w14:textId="302863F0" w:rsidR="00AB0272" w:rsidRPr="00957E1E" w:rsidRDefault="00AB0272" w:rsidP="00957E1E">
            <w:pPr>
              <w:rPr>
                <w:color w:val="FFFFFF" w:themeColor="background1"/>
                <w:sz w:val="20"/>
                <w:szCs w:val="20"/>
              </w:rPr>
            </w:pPr>
            <w:r w:rsidRPr="00957E1E">
              <w:rPr>
                <w:color w:val="FFFFFF" w:themeColor="background1"/>
                <w:sz w:val="20"/>
                <w:szCs w:val="20"/>
              </w:rPr>
              <w:t>Županija</w:t>
            </w:r>
          </w:p>
        </w:tc>
        <w:tc>
          <w:tcPr>
            <w:tcW w:w="2532" w:type="pct"/>
            <w:gridSpan w:val="5"/>
            <w:tcBorders>
              <w:top w:val="single" w:sz="4" w:space="0" w:color="4472C4"/>
              <w:left w:val="single" w:sz="4" w:space="0" w:color="FFFFFF" w:themeColor="background1"/>
              <w:bottom w:val="single" w:sz="4" w:space="0" w:color="FFFFFF" w:themeColor="background1"/>
              <w:right w:val="single" w:sz="4" w:space="0" w:color="FFFFFF" w:themeColor="background1"/>
            </w:tcBorders>
            <w:noWrap/>
            <w:hideMark/>
          </w:tcPr>
          <w:p w14:paraId="0EB65370" w14:textId="35A403CC" w:rsidR="00AB0272" w:rsidRPr="00957E1E" w:rsidRDefault="00AB0272" w:rsidP="004F58B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57E1E">
              <w:rPr>
                <w:color w:val="FFFFFF" w:themeColor="background1"/>
                <w:sz w:val="20"/>
                <w:szCs w:val="20"/>
              </w:rPr>
              <w:t xml:space="preserve">Broj </w:t>
            </w:r>
            <w:r w:rsidR="008C6F6C" w:rsidRPr="00957E1E">
              <w:rPr>
                <w:color w:val="FFFFFF" w:themeColor="background1"/>
                <w:sz w:val="20"/>
                <w:szCs w:val="20"/>
              </w:rPr>
              <w:t>isporučitelja</w:t>
            </w:r>
          </w:p>
        </w:tc>
        <w:tc>
          <w:tcPr>
            <w:tcW w:w="629" w:type="pct"/>
            <w:vMerge w:val="restart"/>
            <w:tcBorders>
              <w:top w:val="single" w:sz="4" w:space="0" w:color="4472C4"/>
              <w:left w:val="single" w:sz="4" w:space="0" w:color="FFFFFF" w:themeColor="background1"/>
              <w:bottom w:val="single" w:sz="4" w:space="0" w:color="FFFFFF" w:themeColor="background1"/>
            </w:tcBorders>
            <w:hideMark/>
          </w:tcPr>
          <w:p w14:paraId="03AB9E26" w14:textId="77777777" w:rsidR="00AB0272" w:rsidRPr="00957E1E" w:rsidRDefault="00AB0272" w:rsidP="004F58B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57E1E">
              <w:rPr>
                <w:color w:val="FFFFFF" w:themeColor="background1"/>
                <w:sz w:val="20"/>
                <w:szCs w:val="20"/>
              </w:rPr>
              <w:t>Udio (%) 2022.</w:t>
            </w:r>
          </w:p>
        </w:tc>
      </w:tr>
      <w:tr w:rsidR="00957E1E" w:rsidRPr="00957E1E" w14:paraId="1822571E" w14:textId="77777777" w:rsidTr="008F0C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9" w:type="pct"/>
            <w:vMerge/>
            <w:tcBorders>
              <w:top w:val="single" w:sz="4" w:space="0" w:color="FFFFFF" w:themeColor="background1"/>
              <w:bottom w:val="single" w:sz="4" w:space="0" w:color="4472C4"/>
              <w:right w:val="single" w:sz="4" w:space="0" w:color="FFFFFF" w:themeColor="background1"/>
            </w:tcBorders>
            <w:hideMark/>
          </w:tcPr>
          <w:p w14:paraId="20F5F42E" w14:textId="77777777" w:rsidR="00AB0272" w:rsidRPr="00957E1E" w:rsidRDefault="00AB0272" w:rsidP="004F58BD">
            <w:pPr>
              <w:rPr>
                <w:color w:val="FFFFFF" w:themeColor="background1"/>
                <w:sz w:val="20"/>
                <w:szCs w:val="20"/>
              </w:rPr>
            </w:pPr>
          </w:p>
        </w:tc>
        <w:tc>
          <w:tcPr>
            <w:tcW w:w="506"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hideMark/>
          </w:tcPr>
          <w:p w14:paraId="16A53DD7" w14:textId="77777777" w:rsidR="00AB0272" w:rsidRPr="00957E1E" w:rsidRDefault="00AB0272" w:rsidP="004F58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957E1E">
              <w:rPr>
                <w:color w:val="FFFFFF" w:themeColor="background1"/>
                <w:sz w:val="20"/>
                <w:szCs w:val="20"/>
              </w:rPr>
              <w:t>2018.</w:t>
            </w:r>
          </w:p>
        </w:tc>
        <w:tc>
          <w:tcPr>
            <w:tcW w:w="507"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hideMark/>
          </w:tcPr>
          <w:p w14:paraId="5C420C43" w14:textId="77777777" w:rsidR="00AB0272" w:rsidRPr="00957E1E" w:rsidRDefault="00AB0272" w:rsidP="004F58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957E1E">
              <w:rPr>
                <w:color w:val="FFFFFF" w:themeColor="background1"/>
                <w:sz w:val="20"/>
                <w:szCs w:val="20"/>
              </w:rPr>
              <w:t>2019.</w:t>
            </w:r>
          </w:p>
        </w:tc>
        <w:tc>
          <w:tcPr>
            <w:tcW w:w="506"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hideMark/>
          </w:tcPr>
          <w:p w14:paraId="6CDD5827" w14:textId="77777777" w:rsidR="00AB0272" w:rsidRPr="00957E1E" w:rsidRDefault="00AB0272" w:rsidP="004F58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957E1E">
              <w:rPr>
                <w:color w:val="FFFFFF" w:themeColor="background1"/>
                <w:sz w:val="20"/>
                <w:szCs w:val="20"/>
              </w:rPr>
              <w:t>2020.</w:t>
            </w:r>
          </w:p>
        </w:tc>
        <w:tc>
          <w:tcPr>
            <w:tcW w:w="507"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hideMark/>
          </w:tcPr>
          <w:p w14:paraId="028BCD01" w14:textId="77777777" w:rsidR="00AB0272" w:rsidRPr="00957E1E" w:rsidRDefault="00AB0272" w:rsidP="004F58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957E1E">
              <w:rPr>
                <w:color w:val="FFFFFF" w:themeColor="background1"/>
                <w:sz w:val="20"/>
                <w:szCs w:val="20"/>
              </w:rPr>
              <w:t>2021.</w:t>
            </w:r>
          </w:p>
        </w:tc>
        <w:tc>
          <w:tcPr>
            <w:tcW w:w="507" w:type="pct"/>
            <w:tcBorders>
              <w:top w:val="single" w:sz="4" w:space="0" w:color="FFFFFF" w:themeColor="background1"/>
              <w:left w:val="single" w:sz="4" w:space="0" w:color="FFFFFF" w:themeColor="background1"/>
              <w:bottom w:val="single" w:sz="4" w:space="0" w:color="4472C4"/>
              <w:right w:val="single" w:sz="4" w:space="0" w:color="FFFFFF" w:themeColor="background1"/>
            </w:tcBorders>
            <w:noWrap/>
            <w:hideMark/>
          </w:tcPr>
          <w:p w14:paraId="48444427" w14:textId="77777777" w:rsidR="00AB0272" w:rsidRPr="00957E1E" w:rsidRDefault="00AB0272" w:rsidP="004F58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957E1E">
              <w:rPr>
                <w:color w:val="FFFFFF" w:themeColor="background1"/>
                <w:sz w:val="20"/>
                <w:szCs w:val="20"/>
              </w:rPr>
              <w:t>2022.</w:t>
            </w:r>
          </w:p>
        </w:tc>
        <w:tc>
          <w:tcPr>
            <w:tcW w:w="629" w:type="pct"/>
            <w:vMerge/>
            <w:tcBorders>
              <w:top w:val="single" w:sz="4" w:space="0" w:color="FFFFFF" w:themeColor="background1"/>
              <w:left w:val="single" w:sz="4" w:space="0" w:color="FFFFFF" w:themeColor="background1"/>
              <w:bottom w:val="single" w:sz="4" w:space="0" w:color="4472C4"/>
            </w:tcBorders>
            <w:hideMark/>
          </w:tcPr>
          <w:p w14:paraId="7DF76D20" w14:textId="77777777" w:rsidR="00AB0272" w:rsidRPr="00957E1E" w:rsidRDefault="00AB0272" w:rsidP="004F58BD">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
        </w:tc>
      </w:tr>
      <w:tr w:rsidR="00E96BAC" w:rsidRPr="00E96BAC" w14:paraId="00D74E91" w14:textId="77777777" w:rsidTr="008F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noWrap/>
            <w:hideMark/>
          </w:tcPr>
          <w:p w14:paraId="7874E25A" w14:textId="77777777" w:rsidR="00AB0272" w:rsidRPr="00E96BAC" w:rsidRDefault="00AB0272" w:rsidP="004F58BD">
            <w:pPr>
              <w:rPr>
                <w:sz w:val="20"/>
                <w:szCs w:val="20"/>
              </w:rPr>
            </w:pPr>
            <w:r w:rsidRPr="00E96BAC">
              <w:rPr>
                <w:sz w:val="20"/>
                <w:szCs w:val="20"/>
              </w:rPr>
              <w:t>Zagrebačka županija</w:t>
            </w:r>
          </w:p>
        </w:tc>
        <w:tc>
          <w:tcPr>
            <w:tcW w:w="506" w:type="pct"/>
            <w:noWrap/>
            <w:hideMark/>
          </w:tcPr>
          <w:p w14:paraId="371C895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10</w:t>
            </w:r>
          </w:p>
        </w:tc>
        <w:tc>
          <w:tcPr>
            <w:tcW w:w="507" w:type="pct"/>
            <w:noWrap/>
            <w:hideMark/>
          </w:tcPr>
          <w:p w14:paraId="5CCD7EC8"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10</w:t>
            </w:r>
          </w:p>
        </w:tc>
        <w:tc>
          <w:tcPr>
            <w:tcW w:w="506" w:type="pct"/>
            <w:noWrap/>
            <w:hideMark/>
          </w:tcPr>
          <w:p w14:paraId="5285B6FE"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10</w:t>
            </w:r>
          </w:p>
        </w:tc>
        <w:tc>
          <w:tcPr>
            <w:tcW w:w="507" w:type="pct"/>
            <w:noWrap/>
            <w:hideMark/>
          </w:tcPr>
          <w:p w14:paraId="6EC9FD2C"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9</w:t>
            </w:r>
          </w:p>
        </w:tc>
        <w:tc>
          <w:tcPr>
            <w:tcW w:w="507" w:type="pct"/>
            <w:noWrap/>
            <w:hideMark/>
          </w:tcPr>
          <w:p w14:paraId="5602651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11</w:t>
            </w:r>
          </w:p>
        </w:tc>
        <w:tc>
          <w:tcPr>
            <w:tcW w:w="629" w:type="pct"/>
            <w:noWrap/>
            <w:hideMark/>
          </w:tcPr>
          <w:p w14:paraId="34ECF09C"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9,1</w:t>
            </w:r>
          </w:p>
        </w:tc>
      </w:tr>
      <w:tr w:rsidR="00E96BAC" w:rsidRPr="00E96BAC" w14:paraId="61B172E8" w14:textId="77777777" w:rsidTr="00AB3122">
        <w:tc>
          <w:tcPr>
            <w:cnfStyle w:val="001000000000" w:firstRow="0" w:lastRow="0" w:firstColumn="1" w:lastColumn="0" w:oddVBand="0" w:evenVBand="0" w:oddHBand="0" w:evenHBand="0" w:firstRowFirstColumn="0" w:firstRowLastColumn="0" w:lastRowFirstColumn="0" w:lastRowLastColumn="0"/>
            <w:tcW w:w="1839" w:type="pct"/>
            <w:noWrap/>
            <w:hideMark/>
          </w:tcPr>
          <w:p w14:paraId="5EEDC580" w14:textId="77777777" w:rsidR="00AB0272" w:rsidRPr="00E96BAC" w:rsidRDefault="00AB0272" w:rsidP="004F58BD">
            <w:pPr>
              <w:rPr>
                <w:sz w:val="20"/>
                <w:szCs w:val="20"/>
              </w:rPr>
            </w:pPr>
            <w:r w:rsidRPr="00E96BAC">
              <w:rPr>
                <w:sz w:val="20"/>
                <w:szCs w:val="20"/>
              </w:rPr>
              <w:t>Splitsko-dalmatinska županija</w:t>
            </w:r>
          </w:p>
        </w:tc>
        <w:tc>
          <w:tcPr>
            <w:tcW w:w="506" w:type="pct"/>
            <w:noWrap/>
            <w:hideMark/>
          </w:tcPr>
          <w:p w14:paraId="62BE9B83"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07" w:type="pct"/>
            <w:noWrap/>
            <w:hideMark/>
          </w:tcPr>
          <w:p w14:paraId="4560D7FE"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506" w:type="pct"/>
            <w:noWrap/>
            <w:hideMark/>
          </w:tcPr>
          <w:p w14:paraId="2F4AF83A"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07" w:type="pct"/>
            <w:noWrap/>
            <w:hideMark/>
          </w:tcPr>
          <w:p w14:paraId="6A219173"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07" w:type="pct"/>
            <w:noWrap/>
            <w:hideMark/>
          </w:tcPr>
          <w:p w14:paraId="24D5D47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629" w:type="pct"/>
            <w:noWrap/>
            <w:hideMark/>
          </w:tcPr>
          <w:p w14:paraId="3A441A4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0,0</w:t>
            </w:r>
          </w:p>
        </w:tc>
      </w:tr>
      <w:tr w:rsidR="00E96BAC" w:rsidRPr="00E96BAC" w14:paraId="19FF1A03" w14:textId="77777777" w:rsidTr="00AB3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noWrap/>
            <w:hideMark/>
          </w:tcPr>
          <w:p w14:paraId="6F9208F1" w14:textId="77777777" w:rsidR="00AB0272" w:rsidRPr="00E96BAC" w:rsidRDefault="00AB0272" w:rsidP="004F58BD">
            <w:pPr>
              <w:rPr>
                <w:sz w:val="20"/>
                <w:szCs w:val="20"/>
              </w:rPr>
            </w:pPr>
            <w:r w:rsidRPr="00E96BAC">
              <w:rPr>
                <w:sz w:val="20"/>
                <w:szCs w:val="20"/>
              </w:rPr>
              <w:t>Šibensko-kninska županija</w:t>
            </w:r>
          </w:p>
        </w:tc>
        <w:tc>
          <w:tcPr>
            <w:tcW w:w="506" w:type="pct"/>
            <w:noWrap/>
            <w:hideMark/>
          </w:tcPr>
          <w:p w14:paraId="506DFD83"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10</w:t>
            </w:r>
          </w:p>
        </w:tc>
        <w:tc>
          <w:tcPr>
            <w:tcW w:w="507" w:type="pct"/>
            <w:noWrap/>
            <w:hideMark/>
          </w:tcPr>
          <w:p w14:paraId="26A35D1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7</w:t>
            </w:r>
          </w:p>
        </w:tc>
        <w:tc>
          <w:tcPr>
            <w:tcW w:w="506" w:type="pct"/>
            <w:noWrap/>
            <w:hideMark/>
          </w:tcPr>
          <w:p w14:paraId="6436EE4E"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w:t>
            </w:r>
          </w:p>
        </w:tc>
        <w:tc>
          <w:tcPr>
            <w:tcW w:w="507" w:type="pct"/>
            <w:noWrap/>
            <w:hideMark/>
          </w:tcPr>
          <w:p w14:paraId="2A6113F5"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w:t>
            </w:r>
          </w:p>
        </w:tc>
        <w:tc>
          <w:tcPr>
            <w:tcW w:w="507" w:type="pct"/>
            <w:noWrap/>
            <w:hideMark/>
          </w:tcPr>
          <w:p w14:paraId="69476DE0"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629" w:type="pct"/>
            <w:noWrap/>
            <w:hideMark/>
          </w:tcPr>
          <w:p w14:paraId="744F1C5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1,7</w:t>
            </w:r>
          </w:p>
        </w:tc>
      </w:tr>
      <w:tr w:rsidR="00E96BAC" w:rsidRPr="00E96BAC" w14:paraId="375E1183" w14:textId="77777777" w:rsidTr="00AB3122">
        <w:tc>
          <w:tcPr>
            <w:cnfStyle w:val="001000000000" w:firstRow="0" w:lastRow="0" w:firstColumn="1" w:lastColumn="0" w:oddVBand="0" w:evenVBand="0" w:oddHBand="0" w:evenHBand="0" w:firstRowFirstColumn="0" w:firstRowLastColumn="0" w:lastRowFirstColumn="0" w:lastRowLastColumn="0"/>
            <w:tcW w:w="1839" w:type="pct"/>
            <w:noWrap/>
            <w:hideMark/>
          </w:tcPr>
          <w:p w14:paraId="6A95A7D9" w14:textId="77777777" w:rsidR="00AB0272" w:rsidRPr="00E96BAC" w:rsidRDefault="00AB0272" w:rsidP="004F58BD">
            <w:pPr>
              <w:rPr>
                <w:sz w:val="20"/>
                <w:szCs w:val="20"/>
              </w:rPr>
            </w:pPr>
            <w:r w:rsidRPr="00E96BAC">
              <w:rPr>
                <w:sz w:val="20"/>
                <w:szCs w:val="20"/>
              </w:rPr>
              <w:t>Zadarska županija</w:t>
            </w:r>
          </w:p>
        </w:tc>
        <w:tc>
          <w:tcPr>
            <w:tcW w:w="506" w:type="pct"/>
            <w:noWrap/>
            <w:hideMark/>
          </w:tcPr>
          <w:p w14:paraId="0A5529F8"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8</w:t>
            </w:r>
          </w:p>
        </w:tc>
        <w:tc>
          <w:tcPr>
            <w:tcW w:w="507" w:type="pct"/>
            <w:noWrap/>
            <w:hideMark/>
          </w:tcPr>
          <w:p w14:paraId="0037C56C"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7</w:t>
            </w:r>
          </w:p>
        </w:tc>
        <w:tc>
          <w:tcPr>
            <w:tcW w:w="506" w:type="pct"/>
            <w:noWrap/>
            <w:hideMark/>
          </w:tcPr>
          <w:p w14:paraId="769D67C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7</w:t>
            </w:r>
          </w:p>
        </w:tc>
        <w:tc>
          <w:tcPr>
            <w:tcW w:w="507" w:type="pct"/>
            <w:noWrap/>
            <w:hideMark/>
          </w:tcPr>
          <w:p w14:paraId="0FA3D35B"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8</w:t>
            </w:r>
          </w:p>
        </w:tc>
        <w:tc>
          <w:tcPr>
            <w:tcW w:w="507" w:type="pct"/>
            <w:noWrap/>
            <w:hideMark/>
          </w:tcPr>
          <w:p w14:paraId="1AF00E9F"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w:t>
            </w:r>
          </w:p>
        </w:tc>
        <w:tc>
          <w:tcPr>
            <w:tcW w:w="629" w:type="pct"/>
            <w:noWrap/>
            <w:hideMark/>
          </w:tcPr>
          <w:p w14:paraId="066DA4F5"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3,3</w:t>
            </w:r>
          </w:p>
        </w:tc>
      </w:tr>
      <w:tr w:rsidR="00E96BAC" w:rsidRPr="00E96BAC" w14:paraId="18CE986E" w14:textId="77777777" w:rsidTr="00AB3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noWrap/>
            <w:hideMark/>
          </w:tcPr>
          <w:p w14:paraId="2ED2A582" w14:textId="77777777" w:rsidR="00AB0272" w:rsidRPr="00E96BAC" w:rsidRDefault="00AB0272" w:rsidP="004F58BD">
            <w:pPr>
              <w:rPr>
                <w:sz w:val="20"/>
                <w:szCs w:val="20"/>
              </w:rPr>
            </w:pPr>
            <w:r w:rsidRPr="00E96BAC">
              <w:rPr>
                <w:sz w:val="20"/>
                <w:szCs w:val="20"/>
              </w:rPr>
              <w:t>Međimurska županija</w:t>
            </w:r>
          </w:p>
        </w:tc>
        <w:tc>
          <w:tcPr>
            <w:tcW w:w="506" w:type="pct"/>
            <w:noWrap/>
            <w:hideMark/>
          </w:tcPr>
          <w:p w14:paraId="62243AA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35</w:t>
            </w:r>
          </w:p>
        </w:tc>
        <w:tc>
          <w:tcPr>
            <w:tcW w:w="507" w:type="pct"/>
            <w:noWrap/>
            <w:hideMark/>
          </w:tcPr>
          <w:p w14:paraId="22EBDF82"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35</w:t>
            </w:r>
          </w:p>
        </w:tc>
        <w:tc>
          <w:tcPr>
            <w:tcW w:w="506" w:type="pct"/>
            <w:noWrap/>
            <w:hideMark/>
          </w:tcPr>
          <w:p w14:paraId="4DEA3DD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37</w:t>
            </w:r>
          </w:p>
        </w:tc>
        <w:tc>
          <w:tcPr>
            <w:tcW w:w="507" w:type="pct"/>
            <w:noWrap/>
            <w:hideMark/>
          </w:tcPr>
          <w:p w14:paraId="2E53431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36</w:t>
            </w:r>
          </w:p>
        </w:tc>
        <w:tc>
          <w:tcPr>
            <w:tcW w:w="507" w:type="pct"/>
            <w:noWrap/>
            <w:hideMark/>
          </w:tcPr>
          <w:p w14:paraId="4B42797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32</w:t>
            </w:r>
          </w:p>
        </w:tc>
        <w:tc>
          <w:tcPr>
            <w:tcW w:w="629" w:type="pct"/>
            <w:noWrap/>
            <w:hideMark/>
          </w:tcPr>
          <w:p w14:paraId="503B94F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26,4</w:t>
            </w:r>
          </w:p>
        </w:tc>
      </w:tr>
      <w:tr w:rsidR="00E96BAC" w:rsidRPr="00E96BAC" w14:paraId="1DD0EDC8" w14:textId="77777777" w:rsidTr="00AB3122">
        <w:tc>
          <w:tcPr>
            <w:cnfStyle w:val="001000000000" w:firstRow="0" w:lastRow="0" w:firstColumn="1" w:lastColumn="0" w:oddVBand="0" w:evenVBand="0" w:oddHBand="0" w:evenHBand="0" w:firstRowFirstColumn="0" w:firstRowLastColumn="0" w:lastRowFirstColumn="0" w:lastRowLastColumn="0"/>
            <w:tcW w:w="1839" w:type="pct"/>
            <w:noWrap/>
            <w:hideMark/>
          </w:tcPr>
          <w:p w14:paraId="48BA7F7D" w14:textId="77777777" w:rsidR="00AB0272" w:rsidRPr="00E96BAC" w:rsidRDefault="00AB0272" w:rsidP="004F58BD">
            <w:pPr>
              <w:rPr>
                <w:sz w:val="20"/>
                <w:szCs w:val="20"/>
              </w:rPr>
            </w:pPr>
            <w:r w:rsidRPr="00E96BAC">
              <w:rPr>
                <w:sz w:val="20"/>
                <w:szCs w:val="20"/>
              </w:rPr>
              <w:t>Varaždinska županija</w:t>
            </w:r>
          </w:p>
        </w:tc>
        <w:tc>
          <w:tcPr>
            <w:tcW w:w="506" w:type="pct"/>
            <w:noWrap/>
            <w:hideMark/>
          </w:tcPr>
          <w:p w14:paraId="35B9BBD9"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40</w:t>
            </w:r>
          </w:p>
        </w:tc>
        <w:tc>
          <w:tcPr>
            <w:tcW w:w="507" w:type="pct"/>
            <w:noWrap/>
            <w:hideMark/>
          </w:tcPr>
          <w:p w14:paraId="31683AB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40</w:t>
            </w:r>
          </w:p>
        </w:tc>
        <w:tc>
          <w:tcPr>
            <w:tcW w:w="506" w:type="pct"/>
            <w:noWrap/>
            <w:hideMark/>
          </w:tcPr>
          <w:p w14:paraId="06A151E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42</w:t>
            </w:r>
          </w:p>
        </w:tc>
        <w:tc>
          <w:tcPr>
            <w:tcW w:w="507" w:type="pct"/>
            <w:noWrap/>
            <w:hideMark/>
          </w:tcPr>
          <w:p w14:paraId="75CEDE9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37</w:t>
            </w:r>
          </w:p>
        </w:tc>
        <w:tc>
          <w:tcPr>
            <w:tcW w:w="507" w:type="pct"/>
            <w:noWrap/>
            <w:hideMark/>
          </w:tcPr>
          <w:p w14:paraId="1C3DDCAA"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32</w:t>
            </w:r>
          </w:p>
        </w:tc>
        <w:tc>
          <w:tcPr>
            <w:tcW w:w="629" w:type="pct"/>
            <w:noWrap/>
            <w:hideMark/>
          </w:tcPr>
          <w:p w14:paraId="0C4713D8"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26,4</w:t>
            </w:r>
          </w:p>
        </w:tc>
      </w:tr>
      <w:tr w:rsidR="00E96BAC" w:rsidRPr="00E96BAC" w14:paraId="1ADD0E82" w14:textId="77777777" w:rsidTr="00AB3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noWrap/>
            <w:hideMark/>
          </w:tcPr>
          <w:p w14:paraId="733EE0DA" w14:textId="77777777" w:rsidR="00AB0272" w:rsidRPr="00E96BAC" w:rsidRDefault="00AB0272" w:rsidP="004F58BD">
            <w:pPr>
              <w:rPr>
                <w:sz w:val="20"/>
                <w:szCs w:val="20"/>
              </w:rPr>
            </w:pPr>
            <w:r w:rsidRPr="00E96BAC">
              <w:rPr>
                <w:sz w:val="20"/>
                <w:szCs w:val="20"/>
              </w:rPr>
              <w:t>Bjelovarsko-bilogorska županija</w:t>
            </w:r>
          </w:p>
        </w:tc>
        <w:tc>
          <w:tcPr>
            <w:tcW w:w="506" w:type="pct"/>
            <w:noWrap/>
            <w:hideMark/>
          </w:tcPr>
          <w:p w14:paraId="4E450B2C"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23</w:t>
            </w:r>
          </w:p>
        </w:tc>
        <w:tc>
          <w:tcPr>
            <w:tcW w:w="507" w:type="pct"/>
            <w:noWrap/>
            <w:hideMark/>
          </w:tcPr>
          <w:p w14:paraId="49CA7A1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22</w:t>
            </w:r>
          </w:p>
        </w:tc>
        <w:tc>
          <w:tcPr>
            <w:tcW w:w="506" w:type="pct"/>
            <w:noWrap/>
            <w:hideMark/>
          </w:tcPr>
          <w:p w14:paraId="77BB9049"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24</w:t>
            </w:r>
          </w:p>
        </w:tc>
        <w:tc>
          <w:tcPr>
            <w:tcW w:w="507" w:type="pct"/>
            <w:noWrap/>
            <w:hideMark/>
          </w:tcPr>
          <w:p w14:paraId="719B33FB"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24</w:t>
            </w:r>
          </w:p>
        </w:tc>
        <w:tc>
          <w:tcPr>
            <w:tcW w:w="507" w:type="pct"/>
            <w:noWrap/>
            <w:hideMark/>
          </w:tcPr>
          <w:p w14:paraId="6A2620F0"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23</w:t>
            </w:r>
          </w:p>
        </w:tc>
        <w:tc>
          <w:tcPr>
            <w:tcW w:w="629" w:type="pct"/>
            <w:noWrap/>
            <w:hideMark/>
          </w:tcPr>
          <w:p w14:paraId="53CA81A9"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19,0</w:t>
            </w:r>
          </w:p>
        </w:tc>
      </w:tr>
      <w:tr w:rsidR="00E96BAC" w:rsidRPr="00E96BAC" w14:paraId="19DCD602" w14:textId="77777777" w:rsidTr="00AB3122">
        <w:tc>
          <w:tcPr>
            <w:cnfStyle w:val="001000000000" w:firstRow="0" w:lastRow="0" w:firstColumn="1" w:lastColumn="0" w:oddVBand="0" w:evenVBand="0" w:oddHBand="0" w:evenHBand="0" w:firstRowFirstColumn="0" w:firstRowLastColumn="0" w:lastRowFirstColumn="0" w:lastRowLastColumn="0"/>
            <w:tcW w:w="1839" w:type="pct"/>
            <w:noWrap/>
            <w:hideMark/>
          </w:tcPr>
          <w:p w14:paraId="2D824A19" w14:textId="77777777" w:rsidR="00AB0272" w:rsidRPr="00E96BAC" w:rsidRDefault="00AB0272" w:rsidP="004F58BD">
            <w:pPr>
              <w:rPr>
                <w:sz w:val="20"/>
                <w:szCs w:val="20"/>
              </w:rPr>
            </w:pPr>
            <w:r w:rsidRPr="00E96BAC">
              <w:rPr>
                <w:sz w:val="20"/>
                <w:szCs w:val="20"/>
              </w:rPr>
              <w:t>Sisačko-moslavačka županija</w:t>
            </w:r>
          </w:p>
        </w:tc>
        <w:tc>
          <w:tcPr>
            <w:tcW w:w="506" w:type="pct"/>
            <w:noWrap/>
            <w:hideMark/>
          </w:tcPr>
          <w:p w14:paraId="7A6175BF"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07" w:type="pct"/>
            <w:noWrap/>
            <w:hideMark/>
          </w:tcPr>
          <w:p w14:paraId="07EF2A55"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w:t>
            </w:r>
          </w:p>
        </w:tc>
        <w:tc>
          <w:tcPr>
            <w:tcW w:w="506" w:type="pct"/>
            <w:noWrap/>
            <w:hideMark/>
          </w:tcPr>
          <w:p w14:paraId="7D37C1C9"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507" w:type="pct"/>
            <w:noWrap/>
            <w:hideMark/>
          </w:tcPr>
          <w:p w14:paraId="5F124416"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507" w:type="pct"/>
            <w:noWrap/>
            <w:hideMark/>
          </w:tcPr>
          <w:p w14:paraId="5ACAFACC"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629" w:type="pct"/>
            <w:noWrap/>
            <w:hideMark/>
          </w:tcPr>
          <w:p w14:paraId="38045926"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0,0</w:t>
            </w:r>
          </w:p>
        </w:tc>
      </w:tr>
      <w:tr w:rsidR="00E96BAC" w:rsidRPr="00E96BAC" w14:paraId="23A11D1B" w14:textId="77777777" w:rsidTr="00AB3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noWrap/>
            <w:hideMark/>
          </w:tcPr>
          <w:p w14:paraId="480ABDFA" w14:textId="77777777" w:rsidR="00AB0272" w:rsidRPr="00E96BAC" w:rsidRDefault="00AB0272" w:rsidP="004F58BD">
            <w:pPr>
              <w:rPr>
                <w:sz w:val="20"/>
                <w:szCs w:val="20"/>
              </w:rPr>
            </w:pPr>
            <w:r w:rsidRPr="00E96BAC">
              <w:rPr>
                <w:sz w:val="20"/>
                <w:szCs w:val="20"/>
              </w:rPr>
              <w:t>Karlovačka županija</w:t>
            </w:r>
          </w:p>
        </w:tc>
        <w:tc>
          <w:tcPr>
            <w:tcW w:w="506" w:type="pct"/>
            <w:noWrap/>
            <w:hideMark/>
          </w:tcPr>
          <w:p w14:paraId="5F2702F3"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w:t>
            </w:r>
          </w:p>
        </w:tc>
        <w:tc>
          <w:tcPr>
            <w:tcW w:w="507" w:type="pct"/>
            <w:noWrap/>
            <w:hideMark/>
          </w:tcPr>
          <w:p w14:paraId="76A90A0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w:t>
            </w:r>
          </w:p>
        </w:tc>
        <w:tc>
          <w:tcPr>
            <w:tcW w:w="506" w:type="pct"/>
            <w:noWrap/>
            <w:hideMark/>
          </w:tcPr>
          <w:p w14:paraId="4DF2A202"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07" w:type="pct"/>
            <w:noWrap/>
            <w:hideMark/>
          </w:tcPr>
          <w:p w14:paraId="703DFD1E"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07" w:type="pct"/>
            <w:noWrap/>
            <w:hideMark/>
          </w:tcPr>
          <w:p w14:paraId="1524524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629" w:type="pct"/>
            <w:noWrap/>
            <w:hideMark/>
          </w:tcPr>
          <w:p w14:paraId="2D7604C1"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0,0</w:t>
            </w:r>
          </w:p>
        </w:tc>
      </w:tr>
      <w:tr w:rsidR="00E96BAC" w:rsidRPr="00E96BAC" w14:paraId="66B0A5A4" w14:textId="77777777" w:rsidTr="00AB3122">
        <w:tc>
          <w:tcPr>
            <w:cnfStyle w:val="001000000000" w:firstRow="0" w:lastRow="0" w:firstColumn="1" w:lastColumn="0" w:oddVBand="0" w:evenVBand="0" w:oddHBand="0" w:evenHBand="0" w:firstRowFirstColumn="0" w:firstRowLastColumn="0" w:lastRowFirstColumn="0" w:lastRowLastColumn="0"/>
            <w:tcW w:w="1839" w:type="pct"/>
            <w:noWrap/>
            <w:hideMark/>
          </w:tcPr>
          <w:p w14:paraId="76E6691A" w14:textId="77777777" w:rsidR="00AB0272" w:rsidRPr="00E96BAC" w:rsidRDefault="00AB0272" w:rsidP="004F58BD">
            <w:pPr>
              <w:rPr>
                <w:sz w:val="20"/>
                <w:szCs w:val="20"/>
              </w:rPr>
            </w:pPr>
            <w:r w:rsidRPr="00E96BAC">
              <w:rPr>
                <w:sz w:val="20"/>
                <w:szCs w:val="20"/>
              </w:rPr>
              <w:t>Koprivničko-križevačka županija</w:t>
            </w:r>
          </w:p>
        </w:tc>
        <w:tc>
          <w:tcPr>
            <w:tcW w:w="506" w:type="pct"/>
            <w:noWrap/>
            <w:hideMark/>
          </w:tcPr>
          <w:p w14:paraId="005AF18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16</w:t>
            </w:r>
          </w:p>
        </w:tc>
        <w:tc>
          <w:tcPr>
            <w:tcW w:w="507" w:type="pct"/>
            <w:noWrap/>
            <w:hideMark/>
          </w:tcPr>
          <w:p w14:paraId="3BF15F4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17</w:t>
            </w:r>
          </w:p>
        </w:tc>
        <w:tc>
          <w:tcPr>
            <w:tcW w:w="506" w:type="pct"/>
            <w:noWrap/>
            <w:hideMark/>
          </w:tcPr>
          <w:p w14:paraId="35E1E5D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15</w:t>
            </w:r>
          </w:p>
        </w:tc>
        <w:tc>
          <w:tcPr>
            <w:tcW w:w="507" w:type="pct"/>
            <w:noWrap/>
            <w:hideMark/>
          </w:tcPr>
          <w:p w14:paraId="363B3B4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13</w:t>
            </w:r>
          </w:p>
        </w:tc>
        <w:tc>
          <w:tcPr>
            <w:tcW w:w="507" w:type="pct"/>
            <w:noWrap/>
            <w:hideMark/>
          </w:tcPr>
          <w:p w14:paraId="195EDCC8"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14</w:t>
            </w:r>
          </w:p>
        </w:tc>
        <w:tc>
          <w:tcPr>
            <w:tcW w:w="629" w:type="pct"/>
            <w:noWrap/>
            <w:hideMark/>
          </w:tcPr>
          <w:p w14:paraId="67489608"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11,6</w:t>
            </w:r>
          </w:p>
        </w:tc>
      </w:tr>
      <w:tr w:rsidR="00E96BAC" w:rsidRPr="00E96BAC" w14:paraId="7FD06FF6" w14:textId="77777777" w:rsidTr="00AB3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noWrap/>
            <w:hideMark/>
          </w:tcPr>
          <w:p w14:paraId="21CF84A2" w14:textId="77777777" w:rsidR="00AB0272" w:rsidRPr="00E96BAC" w:rsidRDefault="00AB0272" w:rsidP="004F58BD">
            <w:pPr>
              <w:rPr>
                <w:sz w:val="20"/>
                <w:szCs w:val="20"/>
              </w:rPr>
            </w:pPr>
            <w:r w:rsidRPr="00E96BAC">
              <w:rPr>
                <w:sz w:val="20"/>
                <w:szCs w:val="20"/>
              </w:rPr>
              <w:t>Krapinsko-zagorska županija</w:t>
            </w:r>
          </w:p>
        </w:tc>
        <w:tc>
          <w:tcPr>
            <w:tcW w:w="506" w:type="pct"/>
            <w:noWrap/>
            <w:hideMark/>
          </w:tcPr>
          <w:p w14:paraId="311FFE9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w:t>
            </w:r>
          </w:p>
        </w:tc>
        <w:tc>
          <w:tcPr>
            <w:tcW w:w="507" w:type="pct"/>
            <w:noWrap/>
            <w:hideMark/>
          </w:tcPr>
          <w:p w14:paraId="3376A220"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w:t>
            </w:r>
          </w:p>
        </w:tc>
        <w:tc>
          <w:tcPr>
            <w:tcW w:w="506" w:type="pct"/>
            <w:noWrap/>
            <w:hideMark/>
          </w:tcPr>
          <w:p w14:paraId="69367319"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07" w:type="pct"/>
            <w:noWrap/>
            <w:hideMark/>
          </w:tcPr>
          <w:p w14:paraId="68EA7F3D"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07" w:type="pct"/>
            <w:noWrap/>
            <w:hideMark/>
          </w:tcPr>
          <w:p w14:paraId="07203C5A"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629" w:type="pct"/>
            <w:noWrap/>
            <w:hideMark/>
          </w:tcPr>
          <w:p w14:paraId="7AB7FF7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0,0</w:t>
            </w:r>
          </w:p>
        </w:tc>
      </w:tr>
      <w:tr w:rsidR="00E96BAC" w:rsidRPr="00E96BAC" w14:paraId="2494EF5B" w14:textId="77777777" w:rsidTr="00AB3122">
        <w:tc>
          <w:tcPr>
            <w:cnfStyle w:val="001000000000" w:firstRow="0" w:lastRow="0" w:firstColumn="1" w:lastColumn="0" w:oddVBand="0" w:evenVBand="0" w:oddHBand="0" w:evenHBand="0" w:firstRowFirstColumn="0" w:firstRowLastColumn="0" w:lastRowFirstColumn="0" w:lastRowLastColumn="0"/>
            <w:tcW w:w="1839" w:type="pct"/>
            <w:noWrap/>
            <w:hideMark/>
          </w:tcPr>
          <w:p w14:paraId="7A643AC2" w14:textId="77777777" w:rsidR="00AB0272" w:rsidRPr="00E96BAC" w:rsidRDefault="00AB0272" w:rsidP="004F58BD">
            <w:pPr>
              <w:rPr>
                <w:sz w:val="20"/>
                <w:szCs w:val="20"/>
              </w:rPr>
            </w:pPr>
            <w:r w:rsidRPr="00E96BAC">
              <w:rPr>
                <w:sz w:val="20"/>
                <w:szCs w:val="20"/>
              </w:rPr>
              <w:lastRenderedPageBreak/>
              <w:t>Istarska županija</w:t>
            </w:r>
          </w:p>
        </w:tc>
        <w:tc>
          <w:tcPr>
            <w:tcW w:w="506" w:type="pct"/>
            <w:noWrap/>
            <w:hideMark/>
          </w:tcPr>
          <w:p w14:paraId="722F1132"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w:t>
            </w:r>
          </w:p>
        </w:tc>
        <w:tc>
          <w:tcPr>
            <w:tcW w:w="507" w:type="pct"/>
            <w:noWrap/>
            <w:hideMark/>
          </w:tcPr>
          <w:p w14:paraId="12B39A96"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w:t>
            </w:r>
          </w:p>
        </w:tc>
        <w:tc>
          <w:tcPr>
            <w:tcW w:w="506" w:type="pct"/>
            <w:noWrap/>
            <w:hideMark/>
          </w:tcPr>
          <w:p w14:paraId="0F3E23DE"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w:t>
            </w:r>
          </w:p>
        </w:tc>
        <w:tc>
          <w:tcPr>
            <w:tcW w:w="507" w:type="pct"/>
            <w:noWrap/>
            <w:hideMark/>
          </w:tcPr>
          <w:p w14:paraId="5DF2B80A"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w:t>
            </w:r>
          </w:p>
        </w:tc>
        <w:tc>
          <w:tcPr>
            <w:tcW w:w="507" w:type="pct"/>
            <w:noWrap/>
            <w:hideMark/>
          </w:tcPr>
          <w:p w14:paraId="438B40E8"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w:t>
            </w:r>
          </w:p>
        </w:tc>
        <w:tc>
          <w:tcPr>
            <w:tcW w:w="629" w:type="pct"/>
            <w:noWrap/>
            <w:hideMark/>
          </w:tcPr>
          <w:p w14:paraId="5045E5FD"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2,5</w:t>
            </w:r>
          </w:p>
        </w:tc>
      </w:tr>
      <w:tr w:rsidR="00E96BAC" w:rsidRPr="00E96BAC" w14:paraId="10FAC731" w14:textId="77777777" w:rsidTr="00AB3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noWrap/>
            <w:hideMark/>
          </w:tcPr>
          <w:p w14:paraId="00AF44BD" w14:textId="77777777" w:rsidR="00AB0272" w:rsidRPr="00E96BAC" w:rsidRDefault="00AB0272" w:rsidP="004F58BD">
            <w:pPr>
              <w:rPr>
                <w:sz w:val="20"/>
                <w:szCs w:val="20"/>
              </w:rPr>
            </w:pPr>
            <w:r w:rsidRPr="00E96BAC">
              <w:rPr>
                <w:sz w:val="20"/>
                <w:szCs w:val="20"/>
              </w:rPr>
              <w:t>Ličko-senjska županija</w:t>
            </w:r>
          </w:p>
        </w:tc>
        <w:tc>
          <w:tcPr>
            <w:tcW w:w="506" w:type="pct"/>
            <w:noWrap/>
            <w:hideMark/>
          </w:tcPr>
          <w:p w14:paraId="5EECAF7F"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w:t>
            </w:r>
          </w:p>
        </w:tc>
        <w:tc>
          <w:tcPr>
            <w:tcW w:w="507" w:type="pct"/>
            <w:noWrap/>
            <w:hideMark/>
          </w:tcPr>
          <w:p w14:paraId="391574C1"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w:t>
            </w:r>
          </w:p>
        </w:tc>
        <w:tc>
          <w:tcPr>
            <w:tcW w:w="506" w:type="pct"/>
            <w:noWrap/>
            <w:hideMark/>
          </w:tcPr>
          <w:p w14:paraId="072CD859"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6</w:t>
            </w:r>
          </w:p>
        </w:tc>
        <w:tc>
          <w:tcPr>
            <w:tcW w:w="507" w:type="pct"/>
            <w:noWrap/>
            <w:hideMark/>
          </w:tcPr>
          <w:p w14:paraId="5E7485B4"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w:t>
            </w:r>
          </w:p>
        </w:tc>
        <w:tc>
          <w:tcPr>
            <w:tcW w:w="507" w:type="pct"/>
            <w:noWrap/>
            <w:hideMark/>
          </w:tcPr>
          <w:p w14:paraId="373A2D26"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629" w:type="pct"/>
            <w:noWrap/>
            <w:hideMark/>
          </w:tcPr>
          <w:p w14:paraId="4DE2CDB7" w14:textId="77777777" w:rsidR="00AB0272" w:rsidRPr="00E96BAC" w:rsidRDefault="00AB0272" w:rsidP="004F58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0,0</w:t>
            </w:r>
          </w:p>
        </w:tc>
      </w:tr>
      <w:tr w:rsidR="00E96BAC" w:rsidRPr="00E96BAC" w14:paraId="342BADFC" w14:textId="77777777" w:rsidTr="00AB3122">
        <w:tc>
          <w:tcPr>
            <w:cnfStyle w:val="001000000000" w:firstRow="0" w:lastRow="0" w:firstColumn="1" w:lastColumn="0" w:oddVBand="0" w:evenVBand="0" w:oddHBand="0" w:evenHBand="0" w:firstRowFirstColumn="0" w:firstRowLastColumn="0" w:lastRowFirstColumn="0" w:lastRowLastColumn="0"/>
            <w:tcW w:w="1839" w:type="pct"/>
            <w:noWrap/>
            <w:hideMark/>
          </w:tcPr>
          <w:p w14:paraId="7FB850E1" w14:textId="77777777" w:rsidR="00AB0272" w:rsidRPr="00E96BAC" w:rsidRDefault="00AB0272" w:rsidP="004F58BD">
            <w:pPr>
              <w:rPr>
                <w:sz w:val="20"/>
                <w:szCs w:val="20"/>
              </w:rPr>
            </w:pPr>
            <w:r w:rsidRPr="00E96BAC">
              <w:rPr>
                <w:sz w:val="20"/>
                <w:szCs w:val="20"/>
              </w:rPr>
              <w:t>Ukupno</w:t>
            </w:r>
          </w:p>
        </w:tc>
        <w:tc>
          <w:tcPr>
            <w:tcW w:w="506" w:type="pct"/>
            <w:noWrap/>
            <w:hideMark/>
          </w:tcPr>
          <w:p w14:paraId="5D03BCC6"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156</w:t>
            </w:r>
          </w:p>
        </w:tc>
        <w:tc>
          <w:tcPr>
            <w:tcW w:w="507" w:type="pct"/>
            <w:noWrap/>
            <w:hideMark/>
          </w:tcPr>
          <w:p w14:paraId="736DEDA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151</w:t>
            </w:r>
          </w:p>
        </w:tc>
        <w:tc>
          <w:tcPr>
            <w:tcW w:w="506" w:type="pct"/>
            <w:noWrap/>
            <w:hideMark/>
          </w:tcPr>
          <w:p w14:paraId="5B429421"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149</w:t>
            </w:r>
          </w:p>
        </w:tc>
        <w:tc>
          <w:tcPr>
            <w:tcW w:w="507" w:type="pct"/>
            <w:noWrap/>
            <w:hideMark/>
          </w:tcPr>
          <w:p w14:paraId="24399107"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138</w:t>
            </w:r>
          </w:p>
        </w:tc>
        <w:tc>
          <w:tcPr>
            <w:tcW w:w="507" w:type="pct"/>
            <w:noWrap/>
            <w:hideMark/>
          </w:tcPr>
          <w:p w14:paraId="4F7D879E"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121</w:t>
            </w:r>
          </w:p>
        </w:tc>
        <w:tc>
          <w:tcPr>
            <w:tcW w:w="629" w:type="pct"/>
            <w:noWrap/>
            <w:hideMark/>
          </w:tcPr>
          <w:p w14:paraId="1DC89C94" w14:textId="77777777" w:rsidR="00AB0272" w:rsidRPr="00E96BAC" w:rsidRDefault="00AB0272" w:rsidP="004F58B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100,0</w:t>
            </w:r>
          </w:p>
        </w:tc>
      </w:tr>
    </w:tbl>
    <w:p w14:paraId="0ABE7CAF" w14:textId="428EE072" w:rsidR="00AB0272" w:rsidRPr="00E96BAC" w:rsidRDefault="00AB0272" w:rsidP="00C5508D">
      <w:pPr>
        <w:pStyle w:val="Izvor"/>
        <w:rPr>
          <w:w w:val="98"/>
        </w:rPr>
      </w:pPr>
      <w:r w:rsidRPr="00E96BAC">
        <w:rPr>
          <w:w w:val="98"/>
        </w:rPr>
        <w:t>Izvor: HAPIH</w:t>
      </w:r>
    </w:p>
    <w:p w14:paraId="48C1FAC6" w14:textId="77777777" w:rsidR="00AB0272" w:rsidRPr="00E96BAC" w:rsidRDefault="00AB0272" w:rsidP="00AB0272">
      <w:pPr>
        <w:jc w:val="both"/>
      </w:pPr>
    </w:p>
    <w:p w14:paraId="54BE566B" w14:textId="121B029B" w:rsidR="00AB0272" w:rsidRPr="00E96BAC" w:rsidRDefault="005D0E9D" w:rsidP="0056283C">
      <w:pPr>
        <w:pStyle w:val="Opisslike"/>
      </w:pPr>
      <w:bookmarkStart w:id="72" w:name="_Toc137727008"/>
      <w:r w:rsidRPr="00E96BAC">
        <w:t xml:space="preserve">Tablica </w:t>
      </w:r>
      <w:r w:rsidRPr="00E96BAC">
        <w:fldChar w:fldCharType="begin"/>
      </w:r>
      <w:r w:rsidRPr="00E96BAC">
        <w:instrText xml:space="preserve"> SEQ Tablica \* ARABIC </w:instrText>
      </w:r>
      <w:r w:rsidRPr="00E96BAC">
        <w:fldChar w:fldCharType="separate"/>
      </w:r>
      <w:r w:rsidR="00CA4114">
        <w:rPr>
          <w:noProof/>
        </w:rPr>
        <w:t>13</w:t>
      </w:r>
      <w:r w:rsidRPr="00E96BAC">
        <w:fldChar w:fldCharType="end"/>
      </w:r>
      <w:r w:rsidR="00AB0272" w:rsidRPr="00E96BAC">
        <w:t>. Isporučene količine kozjeg mlijeka po županijama (kg)</w:t>
      </w:r>
      <w:r w:rsidR="00AB3122" w:rsidRPr="00E96BAC">
        <w:t xml:space="preserve"> u razdoblju od 2018. do 2022. godine</w:t>
      </w:r>
      <w:bookmarkEnd w:id="72"/>
    </w:p>
    <w:tbl>
      <w:tblPr>
        <w:tblStyle w:val="Tablicapopisa3-isticanje51"/>
        <w:tblW w:w="5000" w:type="pct"/>
        <w:tblLook w:val="04A0" w:firstRow="1" w:lastRow="0" w:firstColumn="1" w:lastColumn="0" w:noHBand="0" w:noVBand="1"/>
      </w:tblPr>
      <w:tblGrid>
        <w:gridCol w:w="3089"/>
        <w:gridCol w:w="1016"/>
        <w:gridCol w:w="1016"/>
        <w:gridCol w:w="1016"/>
        <w:gridCol w:w="1016"/>
        <w:gridCol w:w="1016"/>
        <w:gridCol w:w="847"/>
      </w:tblGrid>
      <w:tr w:rsidR="00957E1E" w:rsidRPr="00957E1E" w14:paraId="40DB150A" w14:textId="77777777" w:rsidTr="008F0C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99" w:type="pct"/>
            <w:vMerge w:val="restart"/>
            <w:tcBorders>
              <w:top w:val="single" w:sz="4" w:space="0" w:color="4472C4"/>
              <w:bottom w:val="single" w:sz="4" w:space="0" w:color="F2F2F2" w:themeColor="background1" w:themeShade="F2"/>
              <w:right w:val="single" w:sz="4" w:space="0" w:color="F2F2F2" w:themeColor="background1" w:themeShade="F2"/>
            </w:tcBorders>
            <w:vAlign w:val="center"/>
            <w:hideMark/>
          </w:tcPr>
          <w:p w14:paraId="25063491" w14:textId="77777777" w:rsidR="00AB0272" w:rsidRPr="00957E1E" w:rsidRDefault="00AB0272" w:rsidP="00957E1E">
            <w:pPr>
              <w:rPr>
                <w:color w:val="FFFFFF" w:themeColor="background1"/>
                <w:sz w:val="20"/>
                <w:szCs w:val="20"/>
              </w:rPr>
            </w:pPr>
            <w:r w:rsidRPr="00957E1E">
              <w:rPr>
                <w:color w:val="FFFFFF" w:themeColor="background1"/>
                <w:sz w:val="20"/>
                <w:szCs w:val="20"/>
              </w:rPr>
              <w:t>Županija</w:t>
            </w:r>
          </w:p>
        </w:tc>
        <w:tc>
          <w:tcPr>
            <w:tcW w:w="2809" w:type="pct"/>
            <w:gridSpan w:val="5"/>
            <w:tcBorders>
              <w:top w:val="single" w:sz="4" w:space="0" w:color="4472C4"/>
              <w:left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7A1B7584" w14:textId="77777777" w:rsidR="00AB0272" w:rsidRPr="00957E1E" w:rsidRDefault="00AB0272" w:rsidP="004F58B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57E1E">
              <w:rPr>
                <w:color w:val="FFFFFF" w:themeColor="background1"/>
                <w:sz w:val="20"/>
                <w:szCs w:val="20"/>
              </w:rPr>
              <w:t>Količina (kg)</w:t>
            </w:r>
          </w:p>
        </w:tc>
        <w:tc>
          <w:tcPr>
            <w:tcW w:w="692" w:type="pct"/>
            <w:vMerge w:val="restart"/>
            <w:tcBorders>
              <w:top w:val="single" w:sz="4" w:space="0" w:color="4472C4"/>
              <w:left w:val="single" w:sz="4" w:space="0" w:color="F2F2F2" w:themeColor="background1" w:themeShade="F2"/>
              <w:bottom w:val="single" w:sz="4" w:space="0" w:color="F2F2F2" w:themeColor="background1" w:themeShade="F2"/>
            </w:tcBorders>
            <w:hideMark/>
          </w:tcPr>
          <w:p w14:paraId="0A7836CD" w14:textId="77777777" w:rsidR="00AB0272" w:rsidRPr="00957E1E" w:rsidRDefault="00AB0272" w:rsidP="004F58B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57E1E">
              <w:rPr>
                <w:color w:val="FFFFFF" w:themeColor="background1"/>
                <w:sz w:val="20"/>
                <w:szCs w:val="20"/>
              </w:rPr>
              <w:t>Udio (%) 2022.</w:t>
            </w:r>
          </w:p>
        </w:tc>
      </w:tr>
      <w:tr w:rsidR="00957E1E" w:rsidRPr="00957E1E" w14:paraId="0060E855" w14:textId="77777777" w:rsidTr="008F0C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99" w:type="pct"/>
            <w:vMerge/>
            <w:tcBorders>
              <w:top w:val="single" w:sz="4" w:space="0" w:color="F2F2F2" w:themeColor="background1" w:themeShade="F2"/>
              <w:bottom w:val="single" w:sz="4" w:space="0" w:color="4472C4"/>
              <w:right w:val="single" w:sz="4" w:space="0" w:color="F2F2F2" w:themeColor="background1" w:themeShade="F2"/>
            </w:tcBorders>
            <w:hideMark/>
          </w:tcPr>
          <w:p w14:paraId="2FC2EDCF" w14:textId="77777777" w:rsidR="00AB0272" w:rsidRPr="00957E1E" w:rsidRDefault="00AB0272" w:rsidP="004F58BD">
            <w:pPr>
              <w:rPr>
                <w:color w:val="FFFFFF" w:themeColor="background1"/>
                <w:sz w:val="20"/>
                <w:szCs w:val="20"/>
              </w:rPr>
            </w:pPr>
          </w:p>
        </w:tc>
        <w:tc>
          <w:tcPr>
            <w:tcW w:w="562" w:type="pct"/>
            <w:tcBorders>
              <w:top w:val="single" w:sz="4" w:space="0" w:color="F2F2F2" w:themeColor="background1" w:themeShade="F2"/>
              <w:left w:val="single" w:sz="4" w:space="0" w:color="F2F2F2" w:themeColor="background1" w:themeShade="F2"/>
              <w:bottom w:val="single" w:sz="4" w:space="0" w:color="4472C4"/>
              <w:right w:val="single" w:sz="4" w:space="0" w:color="F2F2F2" w:themeColor="background1" w:themeShade="F2"/>
            </w:tcBorders>
            <w:noWrap/>
            <w:vAlign w:val="center"/>
            <w:hideMark/>
          </w:tcPr>
          <w:p w14:paraId="6429FB7C" w14:textId="77777777" w:rsidR="00AB0272" w:rsidRPr="00957E1E" w:rsidRDefault="00AB0272" w:rsidP="00646373">
            <w:pPr>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957E1E">
              <w:rPr>
                <w:color w:val="FFFFFF" w:themeColor="background1"/>
                <w:sz w:val="20"/>
                <w:szCs w:val="20"/>
              </w:rPr>
              <w:t>2018.</w:t>
            </w:r>
          </w:p>
        </w:tc>
        <w:tc>
          <w:tcPr>
            <w:tcW w:w="562" w:type="pct"/>
            <w:tcBorders>
              <w:top w:val="single" w:sz="4" w:space="0" w:color="F2F2F2" w:themeColor="background1" w:themeShade="F2"/>
              <w:left w:val="single" w:sz="4" w:space="0" w:color="F2F2F2" w:themeColor="background1" w:themeShade="F2"/>
              <w:bottom w:val="single" w:sz="4" w:space="0" w:color="4472C4"/>
              <w:right w:val="single" w:sz="4" w:space="0" w:color="F2F2F2" w:themeColor="background1" w:themeShade="F2"/>
            </w:tcBorders>
            <w:noWrap/>
            <w:vAlign w:val="center"/>
            <w:hideMark/>
          </w:tcPr>
          <w:p w14:paraId="39A1A35B" w14:textId="77777777" w:rsidR="00AB0272" w:rsidRPr="00957E1E" w:rsidRDefault="00AB0272" w:rsidP="00646373">
            <w:pPr>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957E1E">
              <w:rPr>
                <w:color w:val="FFFFFF" w:themeColor="background1"/>
                <w:sz w:val="20"/>
                <w:szCs w:val="20"/>
              </w:rPr>
              <w:t>2019.</w:t>
            </w:r>
          </w:p>
        </w:tc>
        <w:tc>
          <w:tcPr>
            <w:tcW w:w="562" w:type="pct"/>
            <w:tcBorders>
              <w:top w:val="single" w:sz="4" w:space="0" w:color="F2F2F2" w:themeColor="background1" w:themeShade="F2"/>
              <w:left w:val="single" w:sz="4" w:space="0" w:color="F2F2F2" w:themeColor="background1" w:themeShade="F2"/>
              <w:bottom w:val="single" w:sz="4" w:space="0" w:color="4472C4"/>
              <w:right w:val="single" w:sz="4" w:space="0" w:color="F2F2F2" w:themeColor="background1" w:themeShade="F2"/>
            </w:tcBorders>
            <w:noWrap/>
            <w:vAlign w:val="center"/>
            <w:hideMark/>
          </w:tcPr>
          <w:p w14:paraId="0904B5B3" w14:textId="77777777" w:rsidR="00AB0272" w:rsidRPr="00957E1E" w:rsidRDefault="00AB0272" w:rsidP="00646373">
            <w:pPr>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957E1E">
              <w:rPr>
                <w:color w:val="FFFFFF" w:themeColor="background1"/>
                <w:sz w:val="20"/>
                <w:szCs w:val="20"/>
              </w:rPr>
              <w:t>2020.</w:t>
            </w:r>
          </w:p>
        </w:tc>
        <w:tc>
          <w:tcPr>
            <w:tcW w:w="562" w:type="pct"/>
            <w:tcBorders>
              <w:top w:val="single" w:sz="4" w:space="0" w:color="F2F2F2" w:themeColor="background1" w:themeShade="F2"/>
              <w:left w:val="single" w:sz="4" w:space="0" w:color="F2F2F2" w:themeColor="background1" w:themeShade="F2"/>
              <w:bottom w:val="single" w:sz="4" w:space="0" w:color="4472C4"/>
              <w:right w:val="single" w:sz="4" w:space="0" w:color="F2F2F2" w:themeColor="background1" w:themeShade="F2"/>
            </w:tcBorders>
            <w:noWrap/>
            <w:vAlign w:val="center"/>
            <w:hideMark/>
          </w:tcPr>
          <w:p w14:paraId="14BB4D20" w14:textId="77777777" w:rsidR="00AB0272" w:rsidRPr="00957E1E" w:rsidRDefault="00AB0272" w:rsidP="00646373">
            <w:pPr>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957E1E">
              <w:rPr>
                <w:color w:val="FFFFFF" w:themeColor="background1"/>
                <w:sz w:val="20"/>
                <w:szCs w:val="20"/>
              </w:rPr>
              <w:t>2021.</w:t>
            </w:r>
          </w:p>
        </w:tc>
        <w:tc>
          <w:tcPr>
            <w:tcW w:w="562" w:type="pct"/>
            <w:tcBorders>
              <w:top w:val="single" w:sz="4" w:space="0" w:color="F2F2F2" w:themeColor="background1" w:themeShade="F2"/>
              <w:left w:val="single" w:sz="4" w:space="0" w:color="F2F2F2" w:themeColor="background1" w:themeShade="F2"/>
              <w:bottom w:val="single" w:sz="4" w:space="0" w:color="4472C4"/>
              <w:right w:val="single" w:sz="4" w:space="0" w:color="F2F2F2" w:themeColor="background1" w:themeShade="F2"/>
            </w:tcBorders>
            <w:noWrap/>
            <w:vAlign w:val="center"/>
            <w:hideMark/>
          </w:tcPr>
          <w:p w14:paraId="708A87D5" w14:textId="77777777" w:rsidR="00AB0272" w:rsidRPr="00957E1E" w:rsidRDefault="00AB0272" w:rsidP="00646373">
            <w:pPr>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957E1E">
              <w:rPr>
                <w:color w:val="FFFFFF" w:themeColor="background1"/>
                <w:sz w:val="20"/>
                <w:szCs w:val="20"/>
              </w:rPr>
              <w:t>2022.</w:t>
            </w:r>
          </w:p>
        </w:tc>
        <w:tc>
          <w:tcPr>
            <w:tcW w:w="692" w:type="pct"/>
            <w:vMerge/>
            <w:tcBorders>
              <w:top w:val="single" w:sz="4" w:space="0" w:color="F2F2F2" w:themeColor="background1" w:themeShade="F2"/>
              <w:left w:val="single" w:sz="4" w:space="0" w:color="F2F2F2" w:themeColor="background1" w:themeShade="F2"/>
              <w:bottom w:val="single" w:sz="4" w:space="0" w:color="4472C4"/>
            </w:tcBorders>
            <w:hideMark/>
          </w:tcPr>
          <w:p w14:paraId="0D89F3F6" w14:textId="77777777" w:rsidR="00AB0272" w:rsidRPr="00957E1E" w:rsidRDefault="00AB0272" w:rsidP="004F58BD">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
        </w:tc>
      </w:tr>
      <w:tr w:rsidR="00E96BAC" w:rsidRPr="00E96BAC" w14:paraId="4FB06CD4" w14:textId="77777777" w:rsidTr="008F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20BDAEB1" w14:textId="77777777" w:rsidR="00AB0272" w:rsidRPr="00E96BAC" w:rsidRDefault="00AB0272" w:rsidP="004F58BD">
            <w:pPr>
              <w:rPr>
                <w:sz w:val="20"/>
                <w:szCs w:val="20"/>
              </w:rPr>
            </w:pPr>
            <w:r w:rsidRPr="00E96BAC">
              <w:rPr>
                <w:sz w:val="20"/>
                <w:szCs w:val="20"/>
              </w:rPr>
              <w:t>Zagrebačka županija</w:t>
            </w:r>
          </w:p>
        </w:tc>
        <w:tc>
          <w:tcPr>
            <w:tcW w:w="562" w:type="pct"/>
            <w:noWrap/>
            <w:hideMark/>
          </w:tcPr>
          <w:p w14:paraId="27E37D6B"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209.905</w:t>
            </w:r>
          </w:p>
        </w:tc>
        <w:tc>
          <w:tcPr>
            <w:tcW w:w="562" w:type="pct"/>
            <w:noWrap/>
            <w:hideMark/>
          </w:tcPr>
          <w:p w14:paraId="5D4F2DD0"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187.795</w:t>
            </w:r>
          </w:p>
        </w:tc>
        <w:tc>
          <w:tcPr>
            <w:tcW w:w="562" w:type="pct"/>
            <w:noWrap/>
            <w:hideMark/>
          </w:tcPr>
          <w:p w14:paraId="419D6A64"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210.653</w:t>
            </w:r>
          </w:p>
        </w:tc>
        <w:tc>
          <w:tcPr>
            <w:tcW w:w="562" w:type="pct"/>
            <w:noWrap/>
            <w:hideMark/>
          </w:tcPr>
          <w:p w14:paraId="4F075266"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191.240</w:t>
            </w:r>
          </w:p>
        </w:tc>
        <w:tc>
          <w:tcPr>
            <w:tcW w:w="562" w:type="pct"/>
            <w:noWrap/>
            <w:hideMark/>
          </w:tcPr>
          <w:p w14:paraId="66F0E540"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194.312</w:t>
            </w:r>
          </w:p>
        </w:tc>
        <w:tc>
          <w:tcPr>
            <w:tcW w:w="692" w:type="pct"/>
            <w:noWrap/>
            <w:hideMark/>
          </w:tcPr>
          <w:p w14:paraId="4297AC0E"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5,5</w:t>
            </w:r>
          </w:p>
        </w:tc>
      </w:tr>
      <w:tr w:rsidR="00E96BAC" w:rsidRPr="00E96BAC" w14:paraId="5F6130EA" w14:textId="77777777" w:rsidTr="00332055">
        <w:tc>
          <w:tcPr>
            <w:cnfStyle w:val="001000000000" w:firstRow="0" w:lastRow="0" w:firstColumn="1" w:lastColumn="0" w:oddVBand="0" w:evenVBand="0" w:oddHBand="0" w:evenHBand="0" w:firstRowFirstColumn="0" w:firstRowLastColumn="0" w:lastRowFirstColumn="0" w:lastRowLastColumn="0"/>
            <w:tcW w:w="1499" w:type="pct"/>
            <w:noWrap/>
            <w:hideMark/>
          </w:tcPr>
          <w:p w14:paraId="3E4BCF64" w14:textId="77777777" w:rsidR="00AB0272" w:rsidRPr="00E96BAC" w:rsidRDefault="00AB0272" w:rsidP="004F58BD">
            <w:pPr>
              <w:rPr>
                <w:sz w:val="20"/>
                <w:szCs w:val="20"/>
              </w:rPr>
            </w:pPr>
            <w:r w:rsidRPr="00E96BAC">
              <w:rPr>
                <w:sz w:val="20"/>
                <w:szCs w:val="20"/>
              </w:rPr>
              <w:t>Splitsko-dalmatinska županija</w:t>
            </w:r>
          </w:p>
        </w:tc>
        <w:tc>
          <w:tcPr>
            <w:tcW w:w="562" w:type="pct"/>
            <w:noWrap/>
            <w:hideMark/>
          </w:tcPr>
          <w:p w14:paraId="7D600904"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5.086</w:t>
            </w:r>
          </w:p>
        </w:tc>
        <w:tc>
          <w:tcPr>
            <w:tcW w:w="562" w:type="pct"/>
            <w:noWrap/>
            <w:hideMark/>
          </w:tcPr>
          <w:p w14:paraId="6846C88D"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562" w:type="pct"/>
            <w:noWrap/>
            <w:hideMark/>
          </w:tcPr>
          <w:p w14:paraId="7E88AADA"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7.131</w:t>
            </w:r>
          </w:p>
        </w:tc>
        <w:tc>
          <w:tcPr>
            <w:tcW w:w="562" w:type="pct"/>
            <w:noWrap/>
            <w:hideMark/>
          </w:tcPr>
          <w:p w14:paraId="5C0F6108"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14.350</w:t>
            </w:r>
          </w:p>
        </w:tc>
        <w:tc>
          <w:tcPr>
            <w:tcW w:w="562" w:type="pct"/>
            <w:noWrap/>
            <w:hideMark/>
          </w:tcPr>
          <w:p w14:paraId="550A6937"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692" w:type="pct"/>
            <w:noWrap/>
            <w:hideMark/>
          </w:tcPr>
          <w:p w14:paraId="0B733FBF"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0,0</w:t>
            </w:r>
          </w:p>
        </w:tc>
      </w:tr>
      <w:tr w:rsidR="00E96BAC" w:rsidRPr="00E96BAC" w14:paraId="2481DDC2" w14:textId="77777777" w:rsidTr="0033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2E9E797E" w14:textId="77777777" w:rsidR="00AB0272" w:rsidRPr="00E96BAC" w:rsidRDefault="00AB0272" w:rsidP="004F58BD">
            <w:pPr>
              <w:rPr>
                <w:sz w:val="20"/>
                <w:szCs w:val="20"/>
              </w:rPr>
            </w:pPr>
            <w:r w:rsidRPr="00E96BAC">
              <w:rPr>
                <w:sz w:val="20"/>
                <w:szCs w:val="20"/>
              </w:rPr>
              <w:t>Šibensko-kninska županija</w:t>
            </w:r>
          </w:p>
        </w:tc>
        <w:tc>
          <w:tcPr>
            <w:tcW w:w="562" w:type="pct"/>
            <w:noWrap/>
            <w:hideMark/>
          </w:tcPr>
          <w:p w14:paraId="10A7B39D"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295.455</w:t>
            </w:r>
          </w:p>
        </w:tc>
        <w:tc>
          <w:tcPr>
            <w:tcW w:w="562" w:type="pct"/>
            <w:noWrap/>
            <w:hideMark/>
          </w:tcPr>
          <w:p w14:paraId="0CA2438A"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141.101</w:t>
            </w:r>
          </w:p>
        </w:tc>
        <w:tc>
          <w:tcPr>
            <w:tcW w:w="562" w:type="pct"/>
            <w:noWrap/>
            <w:hideMark/>
          </w:tcPr>
          <w:p w14:paraId="4805ACC5"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84.165</w:t>
            </w:r>
          </w:p>
        </w:tc>
        <w:tc>
          <w:tcPr>
            <w:tcW w:w="562" w:type="pct"/>
            <w:noWrap/>
            <w:hideMark/>
          </w:tcPr>
          <w:p w14:paraId="1CC1DEC8"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43.238</w:t>
            </w:r>
          </w:p>
        </w:tc>
        <w:tc>
          <w:tcPr>
            <w:tcW w:w="562" w:type="pct"/>
            <w:noWrap/>
            <w:hideMark/>
          </w:tcPr>
          <w:p w14:paraId="548C50A2"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22.340</w:t>
            </w:r>
          </w:p>
        </w:tc>
        <w:tc>
          <w:tcPr>
            <w:tcW w:w="692" w:type="pct"/>
            <w:noWrap/>
            <w:hideMark/>
          </w:tcPr>
          <w:p w14:paraId="25FE369D"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0,6</w:t>
            </w:r>
          </w:p>
        </w:tc>
      </w:tr>
      <w:tr w:rsidR="00E96BAC" w:rsidRPr="00E96BAC" w14:paraId="41A09CDD" w14:textId="77777777" w:rsidTr="00332055">
        <w:tc>
          <w:tcPr>
            <w:cnfStyle w:val="001000000000" w:firstRow="0" w:lastRow="0" w:firstColumn="1" w:lastColumn="0" w:oddVBand="0" w:evenVBand="0" w:oddHBand="0" w:evenHBand="0" w:firstRowFirstColumn="0" w:firstRowLastColumn="0" w:lastRowFirstColumn="0" w:lastRowLastColumn="0"/>
            <w:tcW w:w="1499" w:type="pct"/>
            <w:noWrap/>
            <w:hideMark/>
          </w:tcPr>
          <w:p w14:paraId="25252236" w14:textId="77777777" w:rsidR="00AB0272" w:rsidRPr="00E96BAC" w:rsidRDefault="00AB0272" w:rsidP="004F58BD">
            <w:pPr>
              <w:rPr>
                <w:sz w:val="20"/>
                <w:szCs w:val="20"/>
              </w:rPr>
            </w:pPr>
            <w:r w:rsidRPr="00E96BAC">
              <w:rPr>
                <w:sz w:val="20"/>
                <w:szCs w:val="20"/>
              </w:rPr>
              <w:t>Zadarska županija</w:t>
            </w:r>
          </w:p>
        </w:tc>
        <w:tc>
          <w:tcPr>
            <w:tcW w:w="562" w:type="pct"/>
            <w:noWrap/>
            <w:hideMark/>
          </w:tcPr>
          <w:p w14:paraId="1C9E3714"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255.115</w:t>
            </w:r>
          </w:p>
        </w:tc>
        <w:tc>
          <w:tcPr>
            <w:tcW w:w="562" w:type="pct"/>
            <w:noWrap/>
            <w:hideMark/>
          </w:tcPr>
          <w:p w14:paraId="7CB3BC59"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174.014</w:t>
            </w:r>
          </w:p>
        </w:tc>
        <w:tc>
          <w:tcPr>
            <w:tcW w:w="562" w:type="pct"/>
            <w:noWrap/>
            <w:hideMark/>
          </w:tcPr>
          <w:p w14:paraId="164DAA7B"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156.494</w:t>
            </w:r>
          </w:p>
        </w:tc>
        <w:tc>
          <w:tcPr>
            <w:tcW w:w="562" w:type="pct"/>
            <w:noWrap/>
            <w:hideMark/>
          </w:tcPr>
          <w:p w14:paraId="3C91E5CF"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144.259</w:t>
            </w:r>
          </w:p>
        </w:tc>
        <w:tc>
          <w:tcPr>
            <w:tcW w:w="562" w:type="pct"/>
            <w:noWrap/>
            <w:hideMark/>
          </w:tcPr>
          <w:p w14:paraId="442A07B9"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74.527</w:t>
            </w:r>
          </w:p>
        </w:tc>
        <w:tc>
          <w:tcPr>
            <w:tcW w:w="692" w:type="pct"/>
            <w:noWrap/>
            <w:hideMark/>
          </w:tcPr>
          <w:p w14:paraId="1B770FAA"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2,1</w:t>
            </w:r>
          </w:p>
        </w:tc>
      </w:tr>
      <w:tr w:rsidR="00E96BAC" w:rsidRPr="00E96BAC" w14:paraId="5A130F05" w14:textId="77777777" w:rsidTr="0033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49AE954A" w14:textId="77777777" w:rsidR="00AB0272" w:rsidRPr="00E96BAC" w:rsidRDefault="00AB0272" w:rsidP="004F58BD">
            <w:pPr>
              <w:rPr>
                <w:sz w:val="20"/>
                <w:szCs w:val="20"/>
              </w:rPr>
            </w:pPr>
            <w:r w:rsidRPr="00E96BAC">
              <w:rPr>
                <w:sz w:val="20"/>
                <w:szCs w:val="20"/>
              </w:rPr>
              <w:t>Međimurska županija</w:t>
            </w:r>
          </w:p>
        </w:tc>
        <w:tc>
          <w:tcPr>
            <w:tcW w:w="562" w:type="pct"/>
            <w:noWrap/>
            <w:hideMark/>
          </w:tcPr>
          <w:p w14:paraId="49A20AE7"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1.177.191</w:t>
            </w:r>
          </w:p>
        </w:tc>
        <w:tc>
          <w:tcPr>
            <w:tcW w:w="562" w:type="pct"/>
            <w:noWrap/>
            <w:hideMark/>
          </w:tcPr>
          <w:p w14:paraId="688923A5"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1.140.027</w:t>
            </w:r>
          </w:p>
        </w:tc>
        <w:tc>
          <w:tcPr>
            <w:tcW w:w="562" w:type="pct"/>
            <w:noWrap/>
            <w:hideMark/>
          </w:tcPr>
          <w:p w14:paraId="70296813"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1.163.617</w:t>
            </w:r>
          </w:p>
        </w:tc>
        <w:tc>
          <w:tcPr>
            <w:tcW w:w="562" w:type="pct"/>
            <w:noWrap/>
            <w:hideMark/>
          </w:tcPr>
          <w:p w14:paraId="7F8A99C2"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1.091.445</w:t>
            </w:r>
          </w:p>
        </w:tc>
        <w:tc>
          <w:tcPr>
            <w:tcW w:w="562" w:type="pct"/>
            <w:noWrap/>
            <w:hideMark/>
          </w:tcPr>
          <w:p w14:paraId="0339A73C"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1.007.539</w:t>
            </w:r>
          </w:p>
        </w:tc>
        <w:tc>
          <w:tcPr>
            <w:tcW w:w="692" w:type="pct"/>
            <w:noWrap/>
            <w:hideMark/>
          </w:tcPr>
          <w:p w14:paraId="55D150BC"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28,3</w:t>
            </w:r>
          </w:p>
        </w:tc>
      </w:tr>
      <w:tr w:rsidR="00E96BAC" w:rsidRPr="00E96BAC" w14:paraId="73C424D0" w14:textId="77777777" w:rsidTr="00332055">
        <w:tc>
          <w:tcPr>
            <w:cnfStyle w:val="001000000000" w:firstRow="0" w:lastRow="0" w:firstColumn="1" w:lastColumn="0" w:oddVBand="0" w:evenVBand="0" w:oddHBand="0" w:evenHBand="0" w:firstRowFirstColumn="0" w:firstRowLastColumn="0" w:lastRowFirstColumn="0" w:lastRowLastColumn="0"/>
            <w:tcW w:w="1499" w:type="pct"/>
            <w:noWrap/>
            <w:hideMark/>
          </w:tcPr>
          <w:p w14:paraId="283411AD" w14:textId="77777777" w:rsidR="00AB0272" w:rsidRPr="00E96BAC" w:rsidRDefault="00AB0272" w:rsidP="004F58BD">
            <w:pPr>
              <w:rPr>
                <w:sz w:val="20"/>
                <w:szCs w:val="20"/>
              </w:rPr>
            </w:pPr>
            <w:r w:rsidRPr="00E96BAC">
              <w:rPr>
                <w:sz w:val="20"/>
                <w:szCs w:val="20"/>
              </w:rPr>
              <w:t>Varaždinska županija</w:t>
            </w:r>
          </w:p>
        </w:tc>
        <w:tc>
          <w:tcPr>
            <w:tcW w:w="562" w:type="pct"/>
            <w:noWrap/>
            <w:hideMark/>
          </w:tcPr>
          <w:p w14:paraId="7096F209"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1.293.505</w:t>
            </w:r>
          </w:p>
        </w:tc>
        <w:tc>
          <w:tcPr>
            <w:tcW w:w="562" w:type="pct"/>
            <w:noWrap/>
            <w:hideMark/>
          </w:tcPr>
          <w:p w14:paraId="69D03B74"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1.403.481</w:t>
            </w:r>
          </w:p>
        </w:tc>
        <w:tc>
          <w:tcPr>
            <w:tcW w:w="562" w:type="pct"/>
            <w:noWrap/>
            <w:hideMark/>
          </w:tcPr>
          <w:p w14:paraId="7485B877"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1.525.828</w:t>
            </w:r>
          </w:p>
        </w:tc>
        <w:tc>
          <w:tcPr>
            <w:tcW w:w="562" w:type="pct"/>
            <w:noWrap/>
            <w:hideMark/>
          </w:tcPr>
          <w:p w14:paraId="49029994"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1.531.856</w:t>
            </w:r>
          </w:p>
        </w:tc>
        <w:tc>
          <w:tcPr>
            <w:tcW w:w="562" w:type="pct"/>
            <w:noWrap/>
            <w:hideMark/>
          </w:tcPr>
          <w:p w14:paraId="03CA8F6C"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1.380.792</w:t>
            </w:r>
          </w:p>
        </w:tc>
        <w:tc>
          <w:tcPr>
            <w:tcW w:w="692" w:type="pct"/>
            <w:noWrap/>
            <w:hideMark/>
          </w:tcPr>
          <w:p w14:paraId="0CECCEBF"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38,8</w:t>
            </w:r>
          </w:p>
        </w:tc>
      </w:tr>
      <w:tr w:rsidR="00E96BAC" w:rsidRPr="00E96BAC" w14:paraId="131F7655" w14:textId="77777777" w:rsidTr="0033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46C53EF1" w14:textId="77777777" w:rsidR="00AB0272" w:rsidRPr="00E96BAC" w:rsidRDefault="00AB0272" w:rsidP="004F58BD">
            <w:pPr>
              <w:rPr>
                <w:sz w:val="20"/>
                <w:szCs w:val="20"/>
              </w:rPr>
            </w:pPr>
            <w:r w:rsidRPr="00E96BAC">
              <w:rPr>
                <w:sz w:val="20"/>
                <w:szCs w:val="20"/>
              </w:rPr>
              <w:t>Bjelovarsko-bilogorska županija</w:t>
            </w:r>
          </w:p>
        </w:tc>
        <w:tc>
          <w:tcPr>
            <w:tcW w:w="562" w:type="pct"/>
            <w:noWrap/>
            <w:hideMark/>
          </w:tcPr>
          <w:p w14:paraId="180C754D"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412.241</w:t>
            </w:r>
          </w:p>
        </w:tc>
        <w:tc>
          <w:tcPr>
            <w:tcW w:w="562" w:type="pct"/>
            <w:noWrap/>
            <w:hideMark/>
          </w:tcPr>
          <w:p w14:paraId="30FCC4F8"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388.762</w:t>
            </w:r>
          </w:p>
        </w:tc>
        <w:tc>
          <w:tcPr>
            <w:tcW w:w="562" w:type="pct"/>
            <w:noWrap/>
            <w:hideMark/>
          </w:tcPr>
          <w:p w14:paraId="6C1D2832"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392.875</w:t>
            </w:r>
          </w:p>
        </w:tc>
        <w:tc>
          <w:tcPr>
            <w:tcW w:w="562" w:type="pct"/>
            <w:noWrap/>
            <w:hideMark/>
          </w:tcPr>
          <w:p w14:paraId="359BF8A8"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364.877</w:t>
            </w:r>
          </w:p>
        </w:tc>
        <w:tc>
          <w:tcPr>
            <w:tcW w:w="562" w:type="pct"/>
            <w:noWrap/>
            <w:hideMark/>
          </w:tcPr>
          <w:p w14:paraId="3B9F0D7D"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340.589</w:t>
            </w:r>
          </w:p>
        </w:tc>
        <w:tc>
          <w:tcPr>
            <w:tcW w:w="692" w:type="pct"/>
            <w:noWrap/>
            <w:hideMark/>
          </w:tcPr>
          <w:p w14:paraId="5FD540AF"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9,6</w:t>
            </w:r>
          </w:p>
        </w:tc>
      </w:tr>
      <w:tr w:rsidR="00E96BAC" w:rsidRPr="00E96BAC" w14:paraId="1216D7C0" w14:textId="77777777" w:rsidTr="00332055">
        <w:tc>
          <w:tcPr>
            <w:cnfStyle w:val="001000000000" w:firstRow="0" w:lastRow="0" w:firstColumn="1" w:lastColumn="0" w:oddVBand="0" w:evenVBand="0" w:oddHBand="0" w:evenHBand="0" w:firstRowFirstColumn="0" w:firstRowLastColumn="0" w:lastRowFirstColumn="0" w:lastRowLastColumn="0"/>
            <w:tcW w:w="1499" w:type="pct"/>
            <w:noWrap/>
            <w:hideMark/>
          </w:tcPr>
          <w:p w14:paraId="390B5EEA" w14:textId="77777777" w:rsidR="00AB0272" w:rsidRPr="00E96BAC" w:rsidRDefault="00AB0272" w:rsidP="004F58BD">
            <w:pPr>
              <w:rPr>
                <w:sz w:val="20"/>
                <w:szCs w:val="20"/>
              </w:rPr>
            </w:pPr>
            <w:r w:rsidRPr="00E96BAC">
              <w:rPr>
                <w:sz w:val="20"/>
                <w:szCs w:val="20"/>
              </w:rPr>
              <w:t>Sisačko-moslavačka županija</w:t>
            </w:r>
          </w:p>
        </w:tc>
        <w:tc>
          <w:tcPr>
            <w:tcW w:w="562" w:type="pct"/>
            <w:noWrap/>
            <w:hideMark/>
          </w:tcPr>
          <w:p w14:paraId="04450E27"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8.835</w:t>
            </w:r>
          </w:p>
        </w:tc>
        <w:tc>
          <w:tcPr>
            <w:tcW w:w="562" w:type="pct"/>
            <w:noWrap/>
            <w:hideMark/>
          </w:tcPr>
          <w:p w14:paraId="683CAB28"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8.033</w:t>
            </w:r>
          </w:p>
        </w:tc>
        <w:tc>
          <w:tcPr>
            <w:tcW w:w="562" w:type="pct"/>
            <w:noWrap/>
            <w:hideMark/>
          </w:tcPr>
          <w:p w14:paraId="7A7F1830"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562" w:type="pct"/>
            <w:noWrap/>
            <w:hideMark/>
          </w:tcPr>
          <w:p w14:paraId="78CFD089"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562" w:type="pct"/>
            <w:noWrap/>
            <w:hideMark/>
          </w:tcPr>
          <w:p w14:paraId="57801593"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w:t>
            </w:r>
          </w:p>
        </w:tc>
        <w:tc>
          <w:tcPr>
            <w:tcW w:w="692" w:type="pct"/>
            <w:noWrap/>
            <w:hideMark/>
          </w:tcPr>
          <w:p w14:paraId="67C88157"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0,0</w:t>
            </w:r>
          </w:p>
        </w:tc>
      </w:tr>
      <w:tr w:rsidR="00E96BAC" w:rsidRPr="00E96BAC" w14:paraId="55CFC7A6" w14:textId="77777777" w:rsidTr="0033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115F9EDE" w14:textId="77777777" w:rsidR="00AB0272" w:rsidRPr="00E96BAC" w:rsidRDefault="00AB0272" w:rsidP="004F58BD">
            <w:pPr>
              <w:rPr>
                <w:sz w:val="20"/>
                <w:szCs w:val="20"/>
              </w:rPr>
            </w:pPr>
            <w:r w:rsidRPr="00E96BAC">
              <w:rPr>
                <w:sz w:val="20"/>
                <w:szCs w:val="20"/>
              </w:rPr>
              <w:t>Karlovačka županija</w:t>
            </w:r>
          </w:p>
        </w:tc>
        <w:tc>
          <w:tcPr>
            <w:tcW w:w="562" w:type="pct"/>
            <w:noWrap/>
            <w:hideMark/>
          </w:tcPr>
          <w:p w14:paraId="1C5E7461"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15.939</w:t>
            </w:r>
          </w:p>
        </w:tc>
        <w:tc>
          <w:tcPr>
            <w:tcW w:w="562" w:type="pct"/>
            <w:noWrap/>
            <w:hideMark/>
          </w:tcPr>
          <w:p w14:paraId="6EA37CE2"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13.264</w:t>
            </w:r>
          </w:p>
        </w:tc>
        <w:tc>
          <w:tcPr>
            <w:tcW w:w="562" w:type="pct"/>
            <w:noWrap/>
            <w:hideMark/>
          </w:tcPr>
          <w:p w14:paraId="10FAED87"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62" w:type="pct"/>
            <w:noWrap/>
            <w:hideMark/>
          </w:tcPr>
          <w:p w14:paraId="05771E9A"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62" w:type="pct"/>
            <w:noWrap/>
            <w:hideMark/>
          </w:tcPr>
          <w:p w14:paraId="45DDA328"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692" w:type="pct"/>
            <w:noWrap/>
            <w:hideMark/>
          </w:tcPr>
          <w:p w14:paraId="62C90B9F"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0,0</w:t>
            </w:r>
          </w:p>
        </w:tc>
      </w:tr>
      <w:tr w:rsidR="00E96BAC" w:rsidRPr="00E96BAC" w14:paraId="21D24E4B" w14:textId="77777777" w:rsidTr="00332055">
        <w:tc>
          <w:tcPr>
            <w:cnfStyle w:val="001000000000" w:firstRow="0" w:lastRow="0" w:firstColumn="1" w:lastColumn="0" w:oddVBand="0" w:evenVBand="0" w:oddHBand="0" w:evenHBand="0" w:firstRowFirstColumn="0" w:firstRowLastColumn="0" w:lastRowFirstColumn="0" w:lastRowLastColumn="0"/>
            <w:tcW w:w="1499" w:type="pct"/>
            <w:noWrap/>
            <w:hideMark/>
          </w:tcPr>
          <w:p w14:paraId="1F2B12EF" w14:textId="77777777" w:rsidR="00AB0272" w:rsidRPr="00E96BAC" w:rsidRDefault="00AB0272" w:rsidP="004F58BD">
            <w:pPr>
              <w:rPr>
                <w:sz w:val="20"/>
                <w:szCs w:val="20"/>
              </w:rPr>
            </w:pPr>
            <w:r w:rsidRPr="00E96BAC">
              <w:rPr>
                <w:sz w:val="20"/>
                <w:szCs w:val="20"/>
              </w:rPr>
              <w:t>Koprivničko-križevačka županija</w:t>
            </w:r>
          </w:p>
        </w:tc>
        <w:tc>
          <w:tcPr>
            <w:tcW w:w="562" w:type="pct"/>
            <w:noWrap/>
            <w:hideMark/>
          </w:tcPr>
          <w:p w14:paraId="52821651"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481.808</w:t>
            </w:r>
          </w:p>
        </w:tc>
        <w:tc>
          <w:tcPr>
            <w:tcW w:w="562" w:type="pct"/>
            <w:noWrap/>
            <w:hideMark/>
          </w:tcPr>
          <w:p w14:paraId="639F03CE"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463.393</w:t>
            </w:r>
          </w:p>
        </w:tc>
        <w:tc>
          <w:tcPr>
            <w:tcW w:w="562" w:type="pct"/>
            <w:noWrap/>
            <w:hideMark/>
          </w:tcPr>
          <w:p w14:paraId="6661E2A1"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461.027</w:t>
            </w:r>
          </w:p>
        </w:tc>
        <w:tc>
          <w:tcPr>
            <w:tcW w:w="562" w:type="pct"/>
            <w:noWrap/>
            <w:hideMark/>
          </w:tcPr>
          <w:p w14:paraId="544030CD"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480.720</w:t>
            </w:r>
          </w:p>
        </w:tc>
        <w:tc>
          <w:tcPr>
            <w:tcW w:w="562" w:type="pct"/>
            <w:noWrap/>
            <w:hideMark/>
          </w:tcPr>
          <w:p w14:paraId="3D9CFB0B"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498.907</w:t>
            </w:r>
          </w:p>
        </w:tc>
        <w:tc>
          <w:tcPr>
            <w:tcW w:w="692" w:type="pct"/>
            <w:noWrap/>
            <w:hideMark/>
          </w:tcPr>
          <w:p w14:paraId="4A57B547"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14,0</w:t>
            </w:r>
          </w:p>
        </w:tc>
      </w:tr>
      <w:tr w:rsidR="00E96BAC" w:rsidRPr="00E96BAC" w14:paraId="6046740D" w14:textId="77777777" w:rsidTr="0033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1C12637F" w14:textId="77777777" w:rsidR="00AB0272" w:rsidRPr="00E96BAC" w:rsidRDefault="00AB0272" w:rsidP="004F58BD">
            <w:pPr>
              <w:rPr>
                <w:sz w:val="20"/>
                <w:szCs w:val="20"/>
              </w:rPr>
            </w:pPr>
            <w:r w:rsidRPr="00E96BAC">
              <w:rPr>
                <w:sz w:val="20"/>
                <w:szCs w:val="20"/>
              </w:rPr>
              <w:t>Krapinsko-zagorska županija</w:t>
            </w:r>
          </w:p>
        </w:tc>
        <w:tc>
          <w:tcPr>
            <w:tcW w:w="562" w:type="pct"/>
            <w:noWrap/>
            <w:hideMark/>
          </w:tcPr>
          <w:p w14:paraId="087FC739"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5.711</w:t>
            </w:r>
          </w:p>
        </w:tc>
        <w:tc>
          <w:tcPr>
            <w:tcW w:w="562" w:type="pct"/>
            <w:noWrap/>
            <w:hideMark/>
          </w:tcPr>
          <w:p w14:paraId="290A7F25"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7.992</w:t>
            </w:r>
          </w:p>
        </w:tc>
        <w:tc>
          <w:tcPr>
            <w:tcW w:w="562" w:type="pct"/>
            <w:noWrap/>
            <w:hideMark/>
          </w:tcPr>
          <w:p w14:paraId="12BC7314"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62" w:type="pct"/>
            <w:noWrap/>
            <w:hideMark/>
          </w:tcPr>
          <w:p w14:paraId="6297886D"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562" w:type="pct"/>
            <w:noWrap/>
            <w:hideMark/>
          </w:tcPr>
          <w:p w14:paraId="6A59A658"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692" w:type="pct"/>
            <w:noWrap/>
            <w:hideMark/>
          </w:tcPr>
          <w:p w14:paraId="0C4F7BA1"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0,0</w:t>
            </w:r>
          </w:p>
        </w:tc>
      </w:tr>
      <w:tr w:rsidR="00E96BAC" w:rsidRPr="00E96BAC" w14:paraId="67D251E3" w14:textId="77777777" w:rsidTr="00332055">
        <w:tc>
          <w:tcPr>
            <w:cnfStyle w:val="001000000000" w:firstRow="0" w:lastRow="0" w:firstColumn="1" w:lastColumn="0" w:oddVBand="0" w:evenVBand="0" w:oddHBand="0" w:evenHBand="0" w:firstRowFirstColumn="0" w:firstRowLastColumn="0" w:lastRowFirstColumn="0" w:lastRowLastColumn="0"/>
            <w:tcW w:w="1499" w:type="pct"/>
            <w:noWrap/>
            <w:hideMark/>
          </w:tcPr>
          <w:p w14:paraId="09DF0924" w14:textId="77777777" w:rsidR="00AB0272" w:rsidRPr="00E96BAC" w:rsidRDefault="00AB0272" w:rsidP="004F58BD">
            <w:pPr>
              <w:rPr>
                <w:sz w:val="20"/>
                <w:szCs w:val="20"/>
              </w:rPr>
            </w:pPr>
            <w:r w:rsidRPr="00E96BAC">
              <w:rPr>
                <w:sz w:val="20"/>
                <w:szCs w:val="20"/>
              </w:rPr>
              <w:t>Istarska županija</w:t>
            </w:r>
          </w:p>
        </w:tc>
        <w:tc>
          <w:tcPr>
            <w:tcW w:w="562" w:type="pct"/>
            <w:noWrap/>
            <w:hideMark/>
          </w:tcPr>
          <w:p w14:paraId="4C6E6B91"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20.207</w:t>
            </w:r>
          </w:p>
        </w:tc>
        <w:tc>
          <w:tcPr>
            <w:tcW w:w="562" w:type="pct"/>
            <w:noWrap/>
            <w:hideMark/>
          </w:tcPr>
          <w:p w14:paraId="43216A13"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21.459</w:t>
            </w:r>
          </w:p>
        </w:tc>
        <w:tc>
          <w:tcPr>
            <w:tcW w:w="562" w:type="pct"/>
            <w:noWrap/>
            <w:hideMark/>
          </w:tcPr>
          <w:p w14:paraId="73EF30EB"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23.937</w:t>
            </w:r>
          </w:p>
        </w:tc>
        <w:tc>
          <w:tcPr>
            <w:tcW w:w="562" w:type="pct"/>
            <w:noWrap/>
            <w:hideMark/>
          </w:tcPr>
          <w:p w14:paraId="3A34954B"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18.231</w:t>
            </w:r>
          </w:p>
        </w:tc>
        <w:tc>
          <w:tcPr>
            <w:tcW w:w="562" w:type="pct"/>
            <w:noWrap/>
            <w:hideMark/>
          </w:tcPr>
          <w:p w14:paraId="0E5023B5"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36.995</w:t>
            </w:r>
          </w:p>
        </w:tc>
        <w:tc>
          <w:tcPr>
            <w:tcW w:w="692" w:type="pct"/>
            <w:noWrap/>
            <w:hideMark/>
          </w:tcPr>
          <w:p w14:paraId="337698D7"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6BAC">
              <w:rPr>
                <w:sz w:val="20"/>
                <w:szCs w:val="20"/>
              </w:rPr>
              <w:t>1,0</w:t>
            </w:r>
          </w:p>
        </w:tc>
      </w:tr>
      <w:tr w:rsidR="00E96BAC" w:rsidRPr="00E96BAC" w14:paraId="41489C31" w14:textId="77777777" w:rsidTr="0033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0A9C4CE2" w14:textId="77777777" w:rsidR="00AB0272" w:rsidRPr="00E96BAC" w:rsidRDefault="00AB0272" w:rsidP="004F58BD">
            <w:pPr>
              <w:rPr>
                <w:sz w:val="20"/>
                <w:szCs w:val="20"/>
              </w:rPr>
            </w:pPr>
            <w:r w:rsidRPr="00E96BAC">
              <w:rPr>
                <w:sz w:val="20"/>
                <w:szCs w:val="20"/>
              </w:rPr>
              <w:t>Ličko-senjska županija</w:t>
            </w:r>
          </w:p>
        </w:tc>
        <w:tc>
          <w:tcPr>
            <w:tcW w:w="562" w:type="pct"/>
            <w:noWrap/>
            <w:hideMark/>
          </w:tcPr>
          <w:p w14:paraId="293E1E4B"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74.777</w:t>
            </w:r>
          </w:p>
        </w:tc>
        <w:tc>
          <w:tcPr>
            <w:tcW w:w="562" w:type="pct"/>
            <w:noWrap/>
            <w:hideMark/>
          </w:tcPr>
          <w:p w14:paraId="4F1CF2D2"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41.046</w:t>
            </w:r>
          </w:p>
        </w:tc>
        <w:tc>
          <w:tcPr>
            <w:tcW w:w="562" w:type="pct"/>
            <w:noWrap/>
            <w:hideMark/>
          </w:tcPr>
          <w:p w14:paraId="249C3862"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29.129</w:t>
            </w:r>
          </w:p>
        </w:tc>
        <w:tc>
          <w:tcPr>
            <w:tcW w:w="562" w:type="pct"/>
            <w:noWrap/>
            <w:hideMark/>
          </w:tcPr>
          <w:p w14:paraId="182BD621"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1.557</w:t>
            </w:r>
          </w:p>
        </w:tc>
        <w:tc>
          <w:tcPr>
            <w:tcW w:w="562" w:type="pct"/>
            <w:noWrap/>
            <w:hideMark/>
          </w:tcPr>
          <w:p w14:paraId="64C27140"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w:t>
            </w:r>
          </w:p>
        </w:tc>
        <w:tc>
          <w:tcPr>
            <w:tcW w:w="692" w:type="pct"/>
            <w:noWrap/>
            <w:hideMark/>
          </w:tcPr>
          <w:p w14:paraId="127F861C" w14:textId="77777777" w:rsidR="00AB0272" w:rsidRPr="00E96BAC" w:rsidRDefault="00AB0272" w:rsidP="0064637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6BAC">
              <w:rPr>
                <w:sz w:val="20"/>
                <w:szCs w:val="20"/>
              </w:rPr>
              <w:t>0,0</w:t>
            </w:r>
          </w:p>
        </w:tc>
      </w:tr>
      <w:tr w:rsidR="00E96BAC" w:rsidRPr="00E96BAC" w14:paraId="015804C8" w14:textId="77777777" w:rsidTr="00332055">
        <w:tc>
          <w:tcPr>
            <w:cnfStyle w:val="001000000000" w:firstRow="0" w:lastRow="0" w:firstColumn="1" w:lastColumn="0" w:oddVBand="0" w:evenVBand="0" w:oddHBand="0" w:evenHBand="0" w:firstRowFirstColumn="0" w:firstRowLastColumn="0" w:lastRowFirstColumn="0" w:lastRowLastColumn="0"/>
            <w:tcW w:w="1499" w:type="pct"/>
            <w:noWrap/>
            <w:hideMark/>
          </w:tcPr>
          <w:p w14:paraId="199CCA3C" w14:textId="5643D692" w:rsidR="00AB0272" w:rsidRPr="00E96BAC" w:rsidRDefault="00AB0272" w:rsidP="004F58BD">
            <w:pPr>
              <w:rPr>
                <w:sz w:val="20"/>
                <w:szCs w:val="20"/>
              </w:rPr>
            </w:pPr>
            <w:r w:rsidRPr="00E96BAC">
              <w:rPr>
                <w:sz w:val="20"/>
                <w:szCs w:val="20"/>
              </w:rPr>
              <w:t xml:space="preserve">Ukupno </w:t>
            </w:r>
          </w:p>
        </w:tc>
        <w:tc>
          <w:tcPr>
            <w:tcW w:w="562" w:type="pct"/>
            <w:noWrap/>
            <w:hideMark/>
          </w:tcPr>
          <w:p w14:paraId="2F072FBF"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4.255.775</w:t>
            </w:r>
          </w:p>
        </w:tc>
        <w:tc>
          <w:tcPr>
            <w:tcW w:w="562" w:type="pct"/>
            <w:noWrap/>
            <w:hideMark/>
          </w:tcPr>
          <w:p w14:paraId="41BF84F5"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3.990.367</w:t>
            </w:r>
          </w:p>
        </w:tc>
        <w:tc>
          <w:tcPr>
            <w:tcW w:w="562" w:type="pct"/>
            <w:noWrap/>
            <w:hideMark/>
          </w:tcPr>
          <w:p w14:paraId="6B5C8B49"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4.054.856</w:t>
            </w:r>
          </w:p>
        </w:tc>
        <w:tc>
          <w:tcPr>
            <w:tcW w:w="562" w:type="pct"/>
            <w:noWrap/>
            <w:hideMark/>
          </w:tcPr>
          <w:p w14:paraId="58585904"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3.881.773</w:t>
            </w:r>
          </w:p>
        </w:tc>
        <w:tc>
          <w:tcPr>
            <w:tcW w:w="562" w:type="pct"/>
            <w:noWrap/>
            <w:hideMark/>
          </w:tcPr>
          <w:p w14:paraId="505BE510"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3.556.001</w:t>
            </w:r>
          </w:p>
        </w:tc>
        <w:tc>
          <w:tcPr>
            <w:tcW w:w="692" w:type="pct"/>
            <w:noWrap/>
            <w:hideMark/>
          </w:tcPr>
          <w:p w14:paraId="706F8541" w14:textId="77777777" w:rsidR="00AB0272" w:rsidRPr="00E96BAC" w:rsidRDefault="00AB0272" w:rsidP="00646373">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E96BAC">
              <w:rPr>
                <w:b/>
                <w:sz w:val="20"/>
                <w:szCs w:val="20"/>
              </w:rPr>
              <w:t>100,0</w:t>
            </w:r>
          </w:p>
        </w:tc>
      </w:tr>
    </w:tbl>
    <w:p w14:paraId="28BC0B01" w14:textId="10AD0CE9" w:rsidR="00AB0272" w:rsidRPr="00E96BAC" w:rsidRDefault="00AB0272" w:rsidP="00C5508D">
      <w:pPr>
        <w:pStyle w:val="Izvor"/>
        <w:rPr>
          <w:w w:val="98"/>
        </w:rPr>
      </w:pPr>
      <w:r w:rsidRPr="00E96BAC">
        <w:rPr>
          <w:w w:val="98"/>
        </w:rPr>
        <w:t xml:space="preserve">Izvor: HAPIH i </w:t>
      </w:r>
      <w:r w:rsidR="00D675C9" w:rsidRPr="00E96BAC">
        <w:rPr>
          <w:w w:val="98"/>
        </w:rPr>
        <w:t>MP</w:t>
      </w:r>
    </w:p>
    <w:p w14:paraId="50FEEE7E" w14:textId="77777777" w:rsidR="00AB0272" w:rsidRPr="00E96BAC" w:rsidRDefault="00AB0272" w:rsidP="00AB0272">
      <w:pPr>
        <w:rPr>
          <w:i/>
          <w:w w:val="98"/>
          <w:sz w:val="20"/>
          <w:szCs w:val="20"/>
        </w:rPr>
      </w:pPr>
    </w:p>
    <w:p w14:paraId="5F1047E7" w14:textId="67C11A3F" w:rsidR="00AB0272" w:rsidRPr="00E96BAC" w:rsidRDefault="00AB0272" w:rsidP="00AB0272">
      <w:pPr>
        <w:pStyle w:val="TEKST"/>
        <w:spacing w:after="0" w:line="240" w:lineRule="auto"/>
        <w:rPr>
          <w:rFonts w:ascii="Times New Roman" w:hAnsi="Times New Roman"/>
          <w:sz w:val="22"/>
          <w:szCs w:val="22"/>
          <w:lang w:val="hr-HR"/>
        </w:rPr>
      </w:pPr>
      <w:r w:rsidRPr="00E96BAC">
        <w:rPr>
          <w:rFonts w:ascii="Times New Roman" w:hAnsi="Times New Roman"/>
          <w:sz w:val="22"/>
          <w:szCs w:val="22"/>
          <w:lang w:val="hr-HR"/>
        </w:rPr>
        <w:t>Najveći udio proizvođača kozjeg mlijeka (47,11%) pripada količinskom razredu s više od 20.000 kg isporučenog mlijeka godišnje</w:t>
      </w:r>
      <w:r w:rsidR="005D0E9D" w:rsidRPr="00E96BAC">
        <w:rPr>
          <w:rFonts w:ascii="Times New Roman" w:hAnsi="Times New Roman"/>
          <w:sz w:val="22"/>
          <w:szCs w:val="22"/>
          <w:lang w:val="hr-HR"/>
        </w:rPr>
        <w:t xml:space="preserve"> (</w:t>
      </w:r>
      <w:r w:rsidR="005D0E9D" w:rsidRPr="00E96BAC">
        <w:rPr>
          <w:rFonts w:ascii="Times New Roman" w:hAnsi="Times New Roman"/>
          <w:sz w:val="22"/>
          <w:szCs w:val="22"/>
          <w:lang w:val="hr-HR"/>
        </w:rPr>
        <w:fldChar w:fldCharType="begin"/>
      </w:r>
      <w:r w:rsidR="005D0E9D" w:rsidRPr="00E96BAC">
        <w:rPr>
          <w:rFonts w:ascii="Times New Roman" w:hAnsi="Times New Roman"/>
          <w:sz w:val="22"/>
          <w:szCs w:val="22"/>
          <w:lang w:val="hr-HR"/>
        </w:rPr>
        <w:instrText xml:space="preserve"> REF _Ref131084408 \h </w:instrText>
      </w:r>
      <w:r w:rsidR="00611C82" w:rsidRPr="00E96BAC">
        <w:rPr>
          <w:rFonts w:ascii="Times New Roman" w:hAnsi="Times New Roman"/>
          <w:sz w:val="22"/>
          <w:szCs w:val="22"/>
          <w:lang w:val="hr-HR"/>
        </w:rPr>
        <w:instrText xml:space="preserve"> \* MERGEFORMAT </w:instrText>
      </w:r>
      <w:r w:rsidR="005D0E9D" w:rsidRPr="00E96BAC">
        <w:rPr>
          <w:rFonts w:ascii="Times New Roman" w:hAnsi="Times New Roman"/>
          <w:sz w:val="22"/>
          <w:szCs w:val="22"/>
          <w:lang w:val="hr-HR"/>
        </w:rPr>
      </w:r>
      <w:r w:rsidR="005D0E9D" w:rsidRPr="00E96BAC">
        <w:rPr>
          <w:rFonts w:ascii="Times New Roman" w:hAnsi="Times New Roman"/>
          <w:sz w:val="22"/>
          <w:szCs w:val="22"/>
          <w:lang w:val="hr-HR"/>
        </w:rPr>
        <w:fldChar w:fldCharType="separate"/>
      </w:r>
      <w:r w:rsidR="00CA4114" w:rsidRPr="00CA4114">
        <w:rPr>
          <w:rFonts w:ascii="Times New Roman" w:hAnsi="Times New Roman"/>
          <w:lang w:val="hr-HR"/>
        </w:rPr>
        <w:t>Slika 20</w:t>
      </w:r>
      <w:r w:rsidR="005D0E9D" w:rsidRPr="00E96BAC">
        <w:rPr>
          <w:rFonts w:ascii="Times New Roman" w:hAnsi="Times New Roman"/>
          <w:sz w:val="22"/>
          <w:szCs w:val="22"/>
          <w:lang w:val="hr-HR"/>
        </w:rPr>
        <w:fldChar w:fldCharType="end"/>
      </w:r>
      <w:r w:rsidR="005D0E9D" w:rsidRPr="00E96BAC">
        <w:rPr>
          <w:rFonts w:ascii="Times New Roman" w:hAnsi="Times New Roman"/>
          <w:sz w:val="22"/>
          <w:szCs w:val="22"/>
          <w:lang w:val="hr-HR"/>
        </w:rPr>
        <w:t>)</w:t>
      </w:r>
      <w:r w:rsidRPr="00E96BAC">
        <w:rPr>
          <w:rFonts w:ascii="Times New Roman" w:hAnsi="Times New Roman"/>
          <w:sz w:val="22"/>
          <w:szCs w:val="22"/>
          <w:lang w:val="hr-HR"/>
        </w:rPr>
        <w:t>, a isporučili su 80,41% od ukupno isporučenog kozjeg mlijeka u 2022. godini (</w:t>
      </w:r>
      <w:r w:rsidR="005D0E9D" w:rsidRPr="00E96BAC">
        <w:rPr>
          <w:rFonts w:ascii="Times New Roman" w:hAnsi="Times New Roman"/>
          <w:sz w:val="22"/>
          <w:szCs w:val="22"/>
          <w:lang w:val="hr-HR"/>
        </w:rPr>
        <w:fldChar w:fldCharType="begin"/>
      </w:r>
      <w:r w:rsidR="005D0E9D" w:rsidRPr="00E96BAC">
        <w:rPr>
          <w:rFonts w:ascii="Times New Roman" w:hAnsi="Times New Roman"/>
          <w:sz w:val="22"/>
          <w:szCs w:val="22"/>
          <w:lang w:val="hr-HR"/>
        </w:rPr>
        <w:instrText xml:space="preserve"> REF _Ref131084442 \h </w:instrText>
      </w:r>
      <w:r w:rsidR="00611C82" w:rsidRPr="00E96BAC">
        <w:rPr>
          <w:rFonts w:ascii="Times New Roman" w:hAnsi="Times New Roman"/>
          <w:sz w:val="22"/>
          <w:szCs w:val="22"/>
          <w:lang w:val="hr-HR"/>
        </w:rPr>
        <w:instrText xml:space="preserve"> \* MERGEFORMAT </w:instrText>
      </w:r>
      <w:r w:rsidR="005D0E9D" w:rsidRPr="00E96BAC">
        <w:rPr>
          <w:rFonts w:ascii="Times New Roman" w:hAnsi="Times New Roman"/>
          <w:sz w:val="22"/>
          <w:szCs w:val="22"/>
          <w:lang w:val="hr-HR"/>
        </w:rPr>
      </w:r>
      <w:r w:rsidR="005D0E9D" w:rsidRPr="00E96BAC">
        <w:rPr>
          <w:rFonts w:ascii="Times New Roman" w:hAnsi="Times New Roman"/>
          <w:sz w:val="22"/>
          <w:szCs w:val="22"/>
          <w:lang w:val="hr-HR"/>
        </w:rPr>
        <w:fldChar w:fldCharType="separate"/>
      </w:r>
      <w:r w:rsidR="00CA4114" w:rsidRPr="00CA4114">
        <w:rPr>
          <w:rFonts w:ascii="Times New Roman" w:hAnsi="Times New Roman"/>
          <w:lang w:val="hr-HR"/>
        </w:rPr>
        <w:t>Slika 21</w:t>
      </w:r>
      <w:r w:rsidR="005D0E9D" w:rsidRPr="00E96BAC">
        <w:rPr>
          <w:rFonts w:ascii="Times New Roman" w:hAnsi="Times New Roman"/>
          <w:sz w:val="22"/>
          <w:szCs w:val="22"/>
          <w:lang w:val="hr-HR"/>
        </w:rPr>
        <w:fldChar w:fldCharType="end"/>
      </w:r>
      <w:r w:rsidRPr="00E96BAC">
        <w:rPr>
          <w:rFonts w:ascii="Times New Roman" w:hAnsi="Times New Roman"/>
          <w:sz w:val="22"/>
          <w:szCs w:val="22"/>
          <w:lang w:val="hr-HR"/>
        </w:rPr>
        <w:t>).</w:t>
      </w:r>
    </w:p>
    <w:p w14:paraId="0EA34F46" w14:textId="77777777" w:rsidR="00AB0272" w:rsidRPr="00E96BAC" w:rsidRDefault="00AB0272" w:rsidP="00AB0272">
      <w:pPr>
        <w:jc w:val="both"/>
      </w:pPr>
    </w:p>
    <w:p w14:paraId="2A24E88D" w14:textId="665F84DD" w:rsidR="00AB0272" w:rsidRPr="00E96BAC" w:rsidRDefault="005D0E9D" w:rsidP="0056283C">
      <w:pPr>
        <w:pStyle w:val="Opisslike"/>
      </w:pPr>
      <w:bookmarkStart w:id="73" w:name="_Ref131084408"/>
      <w:bookmarkStart w:id="74" w:name="_Toc135396716"/>
      <w:r w:rsidRPr="00E96BAC">
        <w:t xml:space="preserve">Slika </w:t>
      </w:r>
      <w:r w:rsidRPr="00E96BAC">
        <w:fldChar w:fldCharType="begin"/>
      </w:r>
      <w:r w:rsidRPr="00E96BAC">
        <w:instrText xml:space="preserve"> SEQ Slika \* ARABIC </w:instrText>
      </w:r>
      <w:r w:rsidRPr="00E96BAC">
        <w:fldChar w:fldCharType="separate"/>
      </w:r>
      <w:r w:rsidR="00CA4114">
        <w:rPr>
          <w:noProof/>
        </w:rPr>
        <w:t>20</w:t>
      </w:r>
      <w:r w:rsidRPr="00E96BAC">
        <w:fldChar w:fldCharType="end"/>
      </w:r>
      <w:bookmarkEnd w:id="73"/>
      <w:r w:rsidR="00AB0272" w:rsidRPr="00E96BAC">
        <w:t xml:space="preserve">. Udio proizvođača kozjeg mlijeka po količinskim razredima (%) </w:t>
      </w:r>
      <w:r w:rsidR="00AB3122" w:rsidRPr="00E96BAC">
        <w:t>u razdoblju od 2018. do 2022. godine</w:t>
      </w:r>
      <w:bookmarkEnd w:id="74"/>
      <w:r w:rsidR="00AB3122" w:rsidRPr="00E96BAC">
        <w:t xml:space="preserve"> </w:t>
      </w:r>
    </w:p>
    <w:p w14:paraId="64FA44EF" w14:textId="77777777" w:rsidR="00AB0272" w:rsidRPr="00E96BAC" w:rsidRDefault="00AB0272" w:rsidP="00AB0272">
      <w:pPr>
        <w:jc w:val="both"/>
        <w:rPr>
          <w:szCs w:val="20"/>
        </w:rPr>
      </w:pPr>
      <w:r w:rsidRPr="00E96BAC">
        <w:rPr>
          <w:noProof/>
        </w:rPr>
        <w:drawing>
          <wp:inline distT="0" distB="0" distL="0" distR="0" wp14:anchorId="4F5E94DD" wp14:editId="05600AAB">
            <wp:extent cx="5759450" cy="2798164"/>
            <wp:effectExtent l="0" t="0" r="0" b="0"/>
            <wp:docPr id="469" name="Chart 469">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336B40" w14:textId="26272B02" w:rsidR="00AB0272" w:rsidRPr="00E96BAC" w:rsidRDefault="00AB0272" w:rsidP="00C5508D">
      <w:pPr>
        <w:pStyle w:val="Izvor"/>
        <w:rPr>
          <w:w w:val="98"/>
        </w:rPr>
      </w:pPr>
      <w:r w:rsidRPr="00E96BAC">
        <w:rPr>
          <w:w w:val="98"/>
        </w:rPr>
        <w:t>Izvor: HAPIH</w:t>
      </w:r>
    </w:p>
    <w:p w14:paraId="6FF662F7" w14:textId="77777777" w:rsidR="00AB0272" w:rsidRPr="00E96BAC" w:rsidRDefault="00AB0272" w:rsidP="00AB0272">
      <w:pPr>
        <w:tabs>
          <w:tab w:val="left" w:pos="964"/>
        </w:tabs>
        <w:rPr>
          <w:b/>
          <w:bCs/>
        </w:rPr>
      </w:pPr>
    </w:p>
    <w:p w14:paraId="5A3F7FBC" w14:textId="77777777" w:rsidR="00AB0272" w:rsidRPr="00E96BAC" w:rsidRDefault="00AB0272" w:rsidP="00AB0272">
      <w:pPr>
        <w:tabs>
          <w:tab w:val="left" w:pos="964"/>
        </w:tabs>
        <w:rPr>
          <w:b/>
          <w:bCs/>
        </w:rPr>
      </w:pPr>
    </w:p>
    <w:p w14:paraId="51143F9D" w14:textId="1834B2A4" w:rsidR="00AB0272" w:rsidRPr="00E96BAC" w:rsidRDefault="005D0E9D" w:rsidP="0056283C">
      <w:pPr>
        <w:pStyle w:val="Opisslike"/>
      </w:pPr>
      <w:bookmarkStart w:id="75" w:name="_Ref131084442"/>
      <w:bookmarkStart w:id="76" w:name="_Toc135396717"/>
      <w:r w:rsidRPr="00E96BAC">
        <w:t xml:space="preserve">Slika </w:t>
      </w:r>
      <w:r w:rsidRPr="00E96BAC">
        <w:fldChar w:fldCharType="begin"/>
      </w:r>
      <w:r w:rsidRPr="00E96BAC">
        <w:instrText xml:space="preserve"> SEQ Slika \* ARABIC </w:instrText>
      </w:r>
      <w:r w:rsidRPr="00E96BAC">
        <w:fldChar w:fldCharType="separate"/>
      </w:r>
      <w:r w:rsidR="00CA4114">
        <w:rPr>
          <w:noProof/>
        </w:rPr>
        <w:t>21</w:t>
      </w:r>
      <w:r w:rsidRPr="00E96BAC">
        <w:fldChar w:fldCharType="end"/>
      </w:r>
      <w:bookmarkEnd w:id="75"/>
      <w:r w:rsidR="00AB0272" w:rsidRPr="00E96BAC">
        <w:t xml:space="preserve">. Distribucija ukupno isporučenih količina kozjeg mlijeka </w:t>
      </w:r>
      <w:r w:rsidR="00AB3122" w:rsidRPr="00E96BAC">
        <w:t>po količinskim razredima (%) u razdoblju od 2018. do 2022. godine</w:t>
      </w:r>
      <w:bookmarkEnd w:id="76"/>
    </w:p>
    <w:p w14:paraId="10D94E98" w14:textId="77777777" w:rsidR="00AB0272" w:rsidRPr="00E96BAC" w:rsidRDefault="00AB0272" w:rsidP="00AB0272">
      <w:pPr>
        <w:tabs>
          <w:tab w:val="left" w:pos="1134"/>
        </w:tabs>
        <w:rPr>
          <w:szCs w:val="20"/>
        </w:rPr>
      </w:pPr>
      <w:r w:rsidRPr="00E96BAC">
        <w:rPr>
          <w:noProof/>
        </w:rPr>
        <w:drawing>
          <wp:inline distT="0" distB="0" distL="0" distR="0" wp14:anchorId="5E62C610" wp14:editId="1C997FDA">
            <wp:extent cx="5759450" cy="3158067"/>
            <wp:effectExtent l="0" t="0" r="0" b="0"/>
            <wp:docPr id="471" name="Chart 471">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A8C78D" w14:textId="6EE9316F" w:rsidR="00AB0272" w:rsidRPr="00E96BAC" w:rsidRDefault="00AB0272" w:rsidP="00C5508D">
      <w:pPr>
        <w:pStyle w:val="Izvor"/>
        <w:rPr>
          <w:w w:val="98"/>
        </w:rPr>
      </w:pPr>
      <w:r w:rsidRPr="00E96BAC">
        <w:rPr>
          <w:w w:val="98"/>
        </w:rPr>
        <w:t>Izvor: HAPIH</w:t>
      </w:r>
    </w:p>
    <w:p w14:paraId="14FC5E1E" w14:textId="77777777" w:rsidR="00AB0272" w:rsidRPr="00E96BAC" w:rsidRDefault="00AB0272" w:rsidP="00AB0272">
      <w:pPr>
        <w:tabs>
          <w:tab w:val="left" w:pos="964"/>
        </w:tabs>
        <w:rPr>
          <w:b/>
          <w:bCs/>
        </w:rPr>
      </w:pPr>
    </w:p>
    <w:p w14:paraId="13EF7D0E" w14:textId="1FB7E29A" w:rsidR="00F4445C" w:rsidRPr="00E96BAC" w:rsidRDefault="00F4445C">
      <w:pPr>
        <w:spacing w:after="160" w:line="259" w:lineRule="auto"/>
        <w:rPr>
          <w:bCs/>
        </w:rPr>
      </w:pPr>
      <w:r w:rsidRPr="00E96BAC">
        <w:rPr>
          <w:bCs/>
        </w:rPr>
        <w:br w:type="page"/>
      </w:r>
    </w:p>
    <w:p w14:paraId="636E038E" w14:textId="6CF2EB35" w:rsidR="00EA2940" w:rsidRPr="00E96BAC" w:rsidRDefault="00EA2940" w:rsidP="00EA2940">
      <w:pPr>
        <w:pStyle w:val="Naslov1"/>
        <w:ind w:left="720" w:hanging="720"/>
        <w:rPr>
          <w:rFonts w:cs="Times New Roman"/>
        </w:rPr>
      </w:pPr>
      <w:bookmarkStart w:id="77" w:name="_Toc135396770"/>
      <w:bookmarkEnd w:id="8"/>
      <w:r w:rsidRPr="00E96BAC">
        <w:rPr>
          <w:rFonts w:cs="Times New Roman"/>
        </w:rPr>
        <w:lastRenderedPageBreak/>
        <w:t>4</w:t>
      </w:r>
      <w:r w:rsidR="001953DC" w:rsidRPr="00E96BAC">
        <w:rPr>
          <w:rFonts w:cs="Times New Roman"/>
        </w:rPr>
        <w:t xml:space="preserve">. </w:t>
      </w:r>
      <w:r w:rsidRPr="00E96BAC">
        <w:rPr>
          <w:rFonts w:cs="Times New Roman"/>
        </w:rPr>
        <w:t xml:space="preserve">Vizija sektora mljekarstva u </w:t>
      </w:r>
      <w:r w:rsidR="00FE3128" w:rsidRPr="00E96BAC">
        <w:rPr>
          <w:rFonts w:cs="Times New Roman"/>
        </w:rPr>
        <w:t xml:space="preserve">Republici </w:t>
      </w:r>
      <w:r w:rsidRPr="00E96BAC">
        <w:rPr>
          <w:rFonts w:cs="Times New Roman"/>
        </w:rPr>
        <w:t>Hrvatskoj</w:t>
      </w:r>
      <w:bookmarkEnd w:id="77"/>
    </w:p>
    <w:p w14:paraId="0E8B4551" w14:textId="77777777" w:rsidR="00EA2940" w:rsidRPr="00E96BAC" w:rsidRDefault="00EA2940" w:rsidP="00EA2940">
      <w:pPr>
        <w:spacing w:line="280" w:lineRule="atLeast"/>
        <w:jc w:val="both"/>
        <w:rPr>
          <w:bCs/>
          <w:i/>
          <w:sz w:val="28"/>
          <w:szCs w:val="32"/>
        </w:rPr>
      </w:pPr>
    </w:p>
    <w:p w14:paraId="0FEEE907" w14:textId="3CD481EC" w:rsidR="00EA2940" w:rsidRPr="005F0869" w:rsidRDefault="00EA2940" w:rsidP="00EA2940">
      <w:pPr>
        <w:spacing w:line="280" w:lineRule="atLeast"/>
        <w:jc w:val="both"/>
        <w:rPr>
          <w:bCs/>
          <w:i/>
          <w:sz w:val="32"/>
          <w:szCs w:val="32"/>
        </w:rPr>
      </w:pPr>
      <w:r w:rsidRPr="00E96BAC">
        <w:rPr>
          <w:bCs/>
          <w:i/>
          <w:sz w:val="32"/>
          <w:szCs w:val="32"/>
        </w:rPr>
        <w:t>Povećana produktivnost</w:t>
      </w:r>
      <w:r w:rsidR="00085909" w:rsidRPr="00E96BAC">
        <w:rPr>
          <w:bCs/>
          <w:i/>
          <w:sz w:val="32"/>
          <w:szCs w:val="32"/>
        </w:rPr>
        <w:t xml:space="preserve"> sektora mljekarstva</w:t>
      </w:r>
      <w:r w:rsidRPr="00E96BAC">
        <w:rPr>
          <w:bCs/>
          <w:i/>
          <w:sz w:val="32"/>
          <w:szCs w:val="32"/>
        </w:rPr>
        <w:t xml:space="preserve"> kroz rast proizvodnje i prerade mlijeka</w:t>
      </w:r>
      <w:r w:rsidR="00085909" w:rsidRPr="00E96BAC">
        <w:rPr>
          <w:bCs/>
          <w:i/>
          <w:sz w:val="32"/>
          <w:szCs w:val="32"/>
        </w:rPr>
        <w:t xml:space="preserve"> proizvedenog na hrvatskim farmama </w:t>
      </w:r>
      <w:r w:rsidRPr="00E96BAC">
        <w:rPr>
          <w:bCs/>
          <w:i/>
          <w:sz w:val="32"/>
          <w:szCs w:val="32"/>
        </w:rPr>
        <w:t>uz stalno poboljšavanje dobrobiti životinja na fa</w:t>
      </w:r>
      <w:r w:rsidR="0070030B" w:rsidRPr="00E96BAC">
        <w:rPr>
          <w:bCs/>
          <w:i/>
          <w:sz w:val="32"/>
          <w:szCs w:val="32"/>
        </w:rPr>
        <w:t>r</w:t>
      </w:r>
      <w:r w:rsidRPr="00E96BAC">
        <w:rPr>
          <w:bCs/>
          <w:i/>
          <w:sz w:val="32"/>
          <w:szCs w:val="32"/>
        </w:rPr>
        <w:t>mama, održivo upravljanje resursima, bolji po</w:t>
      </w:r>
      <w:r w:rsidR="0070030B" w:rsidRPr="00E96BAC">
        <w:rPr>
          <w:bCs/>
          <w:i/>
          <w:sz w:val="32"/>
          <w:szCs w:val="32"/>
        </w:rPr>
        <w:t xml:space="preserve">ložaj </w:t>
      </w:r>
      <w:r w:rsidRPr="00E96BAC">
        <w:rPr>
          <w:bCs/>
          <w:i/>
          <w:sz w:val="32"/>
          <w:szCs w:val="32"/>
        </w:rPr>
        <w:t xml:space="preserve">proizvođača i prerađivača mlijeka te </w:t>
      </w:r>
      <w:r w:rsidRPr="005F0869">
        <w:rPr>
          <w:bCs/>
          <w:i/>
          <w:sz w:val="32"/>
          <w:szCs w:val="32"/>
        </w:rPr>
        <w:t xml:space="preserve">povećanje potrošnje domaćih proizvoda s dodanom vrijednošću.  </w:t>
      </w:r>
    </w:p>
    <w:p w14:paraId="5B6E78A6" w14:textId="77777777" w:rsidR="00EA2940" w:rsidRPr="005F0869" w:rsidRDefault="00EA2940" w:rsidP="00EA2940">
      <w:pPr>
        <w:spacing w:line="280" w:lineRule="atLeast"/>
        <w:jc w:val="both"/>
        <w:rPr>
          <w:bCs/>
          <w:i/>
          <w:sz w:val="28"/>
          <w:szCs w:val="32"/>
        </w:rPr>
      </w:pPr>
    </w:p>
    <w:p w14:paraId="3817609B" w14:textId="77777777" w:rsidR="00EA2940" w:rsidRPr="005F0869" w:rsidRDefault="00EA2940" w:rsidP="00EA2940">
      <w:pPr>
        <w:spacing w:line="280" w:lineRule="atLeast"/>
        <w:jc w:val="both"/>
        <w:rPr>
          <w:lang w:eastAsia="en-GB"/>
        </w:rPr>
      </w:pPr>
    </w:p>
    <w:p w14:paraId="73E1EE27" w14:textId="77777777" w:rsidR="00EA2940" w:rsidRPr="005F0869" w:rsidRDefault="00EA2940" w:rsidP="00EA2940">
      <w:pPr>
        <w:spacing w:after="160" w:line="259" w:lineRule="auto"/>
        <w:rPr>
          <w:lang w:eastAsia="en-GB"/>
        </w:rPr>
      </w:pPr>
      <w:r w:rsidRPr="005F0869">
        <w:rPr>
          <w:lang w:eastAsia="en-GB"/>
        </w:rPr>
        <w:br w:type="page"/>
      </w:r>
    </w:p>
    <w:p w14:paraId="7D42D79B" w14:textId="0D44F871" w:rsidR="00AE34BD" w:rsidRPr="005F0869" w:rsidRDefault="00A95B3A" w:rsidP="00AE34BD">
      <w:pPr>
        <w:pStyle w:val="Naslov1"/>
        <w:rPr>
          <w:rFonts w:cs="Times New Roman"/>
          <w:color w:val="000000" w:themeColor="text1"/>
        </w:rPr>
      </w:pPr>
      <w:bookmarkStart w:id="78" w:name="_Toc135396771"/>
      <w:r w:rsidRPr="005F0869">
        <w:rPr>
          <w:rFonts w:cs="Times New Roman"/>
          <w:color w:val="000000" w:themeColor="text1"/>
        </w:rPr>
        <w:lastRenderedPageBreak/>
        <w:t>5</w:t>
      </w:r>
      <w:r w:rsidR="00AE34BD" w:rsidRPr="005F0869">
        <w:rPr>
          <w:rFonts w:cs="Times New Roman"/>
          <w:color w:val="000000" w:themeColor="text1"/>
        </w:rPr>
        <w:t xml:space="preserve">. </w:t>
      </w:r>
      <w:r w:rsidR="00583CE5" w:rsidRPr="005F0869">
        <w:rPr>
          <w:rFonts w:cs="Times New Roman"/>
          <w:color w:val="000000" w:themeColor="text1"/>
        </w:rPr>
        <w:t>Analiza prednosti, ograničenja, potencijala i rizika (SWOT)</w:t>
      </w:r>
      <w:bookmarkEnd w:id="78"/>
      <w:r w:rsidR="00AE34BD" w:rsidRPr="005F0869">
        <w:rPr>
          <w:rFonts w:cs="Times New Roman"/>
          <w:color w:val="000000" w:themeColor="text1"/>
        </w:rPr>
        <w:t xml:space="preserve"> </w:t>
      </w:r>
    </w:p>
    <w:p w14:paraId="3F82742C" w14:textId="0504866B" w:rsidR="005842E7" w:rsidRPr="005F0869" w:rsidRDefault="000A5676" w:rsidP="00605285">
      <w:pPr>
        <w:autoSpaceDE w:val="0"/>
        <w:autoSpaceDN w:val="0"/>
        <w:adjustRightInd w:val="0"/>
        <w:spacing w:after="120" w:line="300" w:lineRule="atLeast"/>
        <w:jc w:val="both"/>
        <w:rPr>
          <w:rFonts w:eastAsiaTheme="minorHAnsi"/>
          <w:bCs/>
          <w:color w:val="000000" w:themeColor="text1"/>
          <w:lang w:eastAsia="en-US"/>
        </w:rPr>
      </w:pPr>
      <w:r w:rsidRPr="005F0869">
        <w:rPr>
          <w:rFonts w:eastAsiaTheme="minorHAnsi"/>
          <w:bCs/>
          <w:color w:val="000000" w:themeColor="text1"/>
          <w:lang w:eastAsia="en-US"/>
        </w:rPr>
        <w:t xml:space="preserve">Analiza prednosti, ograničenja, potencijala i rizika </w:t>
      </w:r>
      <w:r w:rsidR="00AE34BD" w:rsidRPr="005F0869">
        <w:rPr>
          <w:rFonts w:eastAsiaTheme="minorHAnsi"/>
          <w:bCs/>
          <w:color w:val="000000" w:themeColor="text1"/>
          <w:lang w:eastAsia="en-US"/>
        </w:rPr>
        <w:t xml:space="preserve"> prikazana </w:t>
      </w:r>
      <w:r w:rsidR="00754785" w:rsidRPr="005F0869">
        <w:rPr>
          <w:rFonts w:eastAsiaTheme="minorHAnsi"/>
          <w:bCs/>
          <w:color w:val="000000" w:themeColor="text1"/>
          <w:lang w:eastAsia="en-US"/>
        </w:rPr>
        <w:t>je</w:t>
      </w:r>
      <w:r w:rsidR="00B55DC5" w:rsidRPr="005F0869">
        <w:rPr>
          <w:rFonts w:eastAsiaTheme="minorHAnsi"/>
          <w:bCs/>
          <w:color w:val="000000" w:themeColor="text1"/>
          <w:lang w:eastAsia="en-US"/>
        </w:rPr>
        <w:t xml:space="preserve"> u </w:t>
      </w:r>
      <w:r w:rsidR="001D378F" w:rsidRPr="005F0869">
        <w:rPr>
          <w:color w:val="000000" w:themeColor="text1"/>
        </w:rPr>
        <w:t>Strategiji poljoprivrede</w:t>
      </w:r>
      <w:r w:rsidR="00AE34BD" w:rsidRPr="005F0869">
        <w:rPr>
          <w:rFonts w:eastAsiaTheme="minorHAnsi"/>
          <w:bCs/>
          <w:color w:val="000000" w:themeColor="text1"/>
          <w:lang w:eastAsia="en-US"/>
        </w:rPr>
        <w:t xml:space="preserve">, koja predstavlja viziju razvoja hrvatske poljoprivrede </w:t>
      </w:r>
      <w:r w:rsidR="00F178D9" w:rsidRPr="005F0869">
        <w:rPr>
          <w:rFonts w:eastAsiaTheme="minorHAnsi"/>
          <w:bCs/>
          <w:color w:val="000000" w:themeColor="text1"/>
          <w:lang w:eastAsia="en-US"/>
        </w:rPr>
        <w:t xml:space="preserve">do </w:t>
      </w:r>
      <w:r w:rsidR="00AE34BD" w:rsidRPr="005F0869">
        <w:rPr>
          <w:rFonts w:eastAsiaTheme="minorHAnsi"/>
          <w:bCs/>
          <w:color w:val="000000" w:themeColor="text1"/>
          <w:lang w:eastAsia="en-US"/>
        </w:rPr>
        <w:t>2030. godine. Izdvoj</w:t>
      </w:r>
      <w:r w:rsidR="00754785" w:rsidRPr="005F0869">
        <w:rPr>
          <w:rFonts w:eastAsiaTheme="minorHAnsi"/>
          <w:bCs/>
          <w:color w:val="000000" w:themeColor="text1"/>
          <w:lang w:eastAsia="en-US"/>
        </w:rPr>
        <w:t>en je</w:t>
      </w:r>
      <w:r w:rsidR="00AE34BD" w:rsidRPr="005F0869">
        <w:rPr>
          <w:rFonts w:eastAsiaTheme="minorHAnsi"/>
          <w:bCs/>
          <w:color w:val="000000" w:themeColor="text1"/>
          <w:lang w:eastAsia="en-US"/>
        </w:rPr>
        <w:t xml:space="preserve"> </w:t>
      </w:r>
      <w:r w:rsidR="008D39D1" w:rsidRPr="005F0869">
        <w:rPr>
          <w:rFonts w:eastAsiaTheme="minorHAnsi"/>
          <w:bCs/>
          <w:color w:val="000000" w:themeColor="text1"/>
          <w:lang w:eastAsia="en-US"/>
        </w:rPr>
        <w:t xml:space="preserve">i prilagođen </w:t>
      </w:r>
      <w:r w:rsidR="00AE34BD" w:rsidRPr="005F0869">
        <w:rPr>
          <w:rFonts w:eastAsiaTheme="minorHAnsi"/>
          <w:bCs/>
          <w:color w:val="000000" w:themeColor="text1"/>
          <w:lang w:eastAsia="en-US"/>
        </w:rPr>
        <w:t>opis stavki koje su primjenjive na sektor</w:t>
      </w:r>
      <w:r w:rsidR="001D378F" w:rsidRPr="005F0869">
        <w:rPr>
          <w:rFonts w:eastAsiaTheme="minorHAnsi"/>
          <w:bCs/>
          <w:color w:val="000000" w:themeColor="text1"/>
          <w:lang w:eastAsia="en-US"/>
        </w:rPr>
        <w:t xml:space="preserve"> mljekarstva</w:t>
      </w:r>
      <w:r w:rsidR="0046069B" w:rsidRPr="005F0869">
        <w:rPr>
          <w:rFonts w:eastAsiaTheme="minorHAnsi"/>
          <w:bCs/>
          <w:color w:val="000000" w:themeColor="text1"/>
          <w:lang w:eastAsia="en-US"/>
        </w:rPr>
        <w:t xml:space="preserve"> u Republici Hrvatskoj</w:t>
      </w:r>
      <w:r w:rsidR="00AE34BD" w:rsidRPr="005F0869">
        <w:rPr>
          <w:rFonts w:eastAsiaTheme="minorHAnsi"/>
          <w:bCs/>
          <w:color w:val="000000" w:themeColor="text1"/>
          <w:lang w:eastAsia="en-US"/>
        </w:rPr>
        <w:t>.</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73"/>
        <w:gridCol w:w="4343"/>
      </w:tblGrid>
      <w:tr w:rsidR="00653C48" w:rsidRPr="00653C48" w14:paraId="72BB4A66" w14:textId="77777777" w:rsidTr="009522EF">
        <w:tc>
          <w:tcPr>
            <w:tcW w:w="4673" w:type="dxa"/>
          </w:tcPr>
          <w:p w14:paraId="1736B04C" w14:textId="77777777" w:rsidR="00022C72" w:rsidRPr="00653C48" w:rsidRDefault="00022C72" w:rsidP="009B4BE4">
            <w:pPr>
              <w:rPr>
                <w:b/>
                <w:bCs/>
                <w:sz w:val="20"/>
                <w:szCs w:val="20"/>
              </w:rPr>
            </w:pPr>
            <w:r w:rsidRPr="00653C48">
              <w:rPr>
                <w:b/>
                <w:bCs/>
                <w:sz w:val="20"/>
                <w:szCs w:val="20"/>
              </w:rPr>
              <w:t>Prednosti</w:t>
            </w:r>
          </w:p>
        </w:tc>
        <w:tc>
          <w:tcPr>
            <w:tcW w:w="4343" w:type="dxa"/>
          </w:tcPr>
          <w:p w14:paraId="2816189F" w14:textId="77777777" w:rsidR="00022C72" w:rsidRPr="00653C48" w:rsidRDefault="00022C72" w:rsidP="009B4BE4">
            <w:pPr>
              <w:rPr>
                <w:b/>
                <w:bCs/>
                <w:sz w:val="20"/>
                <w:szCs w:val="20"/>
              </w:rPr>
            </w:pPr>
            <w:r w:rsidRPr="00653C48">
              <w:rPr>
                <w:b/>
                <w:bCs/>
                <w:sz w:val="20"/>
                <w:szCs w:val="20"/>
              </w:rPr>
              <w:t>Ograničenja</w:t>
            </w:r>
          </w:p>
        </w:tc>
      </w:tr>
      <w:tr w:rsidR="00653C48" w:rsidRPr="00653C48" w14:paraId="6A490A2A" w14:textId="77777777" w:rsidTr="009522EF">
        <w:tc>
          <w:tcPr>
            <w:tcW w:w="4673" w:type="dxa"/>
          </w:tcPr>
          <w:p w14:paraId="16222591" w14:textId="77777777" w:rsidR="00022C72" w:rsidRPr="00653C48" w:rsidRDefault="00022C72" w:rsidP="00022C72">
            <w:pPr>
              <w:pStyle w:val="Odlomakpopisa"/>
              <w:numPr>
                <w:ilvl w:val="0"/>
                <w:numId w:val="8"/>
              </w:numPr>
              <w:rPr>
                <w:bCs/>
                <w:sz w:val="20"/>
                <w:szCs w:val="20"/>
              </w:rPr>
            </w:pPr>
            <w:r w:rsidRPr="00653C48">
              <w:rPr>
                <w:bCs/>
                <w:sz w:val="20"/>
                <w:szCs w:val="20"/>
              </w:rPr>
              <w:t>Neograničen pristup visokovrijednim tržištima EU-a</w:t>
            </w:r>
          </w:p>
          <w:p w14:paraId="3707DE8E" w14:textId="77777777" w:rsidR="00022C72" w:rsidRPr="00653C48" w:rsidRDefault="00022C72" w:rsidP="00022C72">
            <w:pPr>
              <w:pStyle w:val="Odlomakpopisa"/>
              <w:numPr>
                <w:ilvl w:val="0"/>
                <w:numId w:val="8"/>
              </w:numPr>
              <w:rPr>
                <w:bCs/>
                <w:sz w:val="20"/>
                <w:szCs w:val="20"/>
              </w:rPr>
            </w:pPr>
            <w:r w:rsidRPr="00653C48">
              <w:rPr>
                <w:bCs/>
                <w:sz w:val="20"/>
                <w:szCs w:val="20"/>
              </w:rPr>
              <w:t>Značajni izvori financiranja iz Europske unije za podsektorska ulaganja dostupni u okviru ZPP-a</w:t>
            </w:r>
          </w:p>
          <w:p w14:paraId="43F1ADE0" w14:textId="77777777" w:rsidR="00022C72" w:rsidRPr="00653C48" w:rsidRDefault="00022C72" w:rsidP="00022C72">
            <w:pPr>
              <w:pStyle w:val="Odlomakpopisa"/>
              <w:numPr>
                <w:ilvl w:val="0"/>
                <w:numId w:val="8"/>
              </w:numPr>
              <w:rPr>
                <w:bCs/>
                <w:sz w:val="20"/>
                <w:szCs w:val="20"/>
              </w:rPr>
            </w:pPr>
            <w:r w:rsidRPr="00653C48">
              <w:rPr>
                <w:bCs/>
                <w:sz w:val="20"/>
                <w:szCs w:val="20"/>
              </w:rPr>
              <w:t>Dostupnost dovoljne količine poljoprivrednog zemljišta (pašnjaka i krmnih kultura) i vodnih resursa</w:t>
            </w:r>
          </w:p>
          <w:p w14:paraId="29A83E5F" w14:textId="77777777" w:rsidR="00022C72" w:rsidRPr="00653C48" w:rsidRDefault="00022C72" w:rsidP="00022C72">
            <w:pPr>
              <w:pStyle w:val="Odlomakpopisa"/>
              <w:numPr>
                <w:ilvl w:val="0"/>
                <w:numId w:val="8"/>
              </w:numPr>
              <w:rPr>
                <w:bCs/>
                <w:sz w:val="20"/>
                <w:szCs w:val="20"/>
              </w:rPr>
            </w:pPr>
            <w:r w:rsidRPr="00653C48">
              <w:rPr>
                <w:bCs/>
                <w:sz w:val="20"/>
                <w:szCs w:val="20"/>
              </w:rPr>
              <w:t>Razmjerno velika prosječna gustoća stoke u usporedbi s drugim državama članicama EU-a</w:t>
            </w:r>
          </w:p>
          <w:p w14:paraId="366D8DBE" w14:textId="4764BECF" w:rsidR="00022C72" w:rsidRPr="00653C48" w:rsidRDefault="00D24AA4" w:rsidP="00022C72">
            <w:pPr>
              <w:pStyle w:val="Odlomakpopisa"/>
              <w:numPr>
                <w:ilvl w:val="0"/>
                <w:numId w:val="8"/>
              </w:numPr>
              <w:rPr>
                <w:bCs/>
                <w:sz w:val="20"/>
                <w:szCs w:val="20"/>
              </w:rPr>
            </w:pPr>
            <w:r w:rsidRPr="00653C48">
              <w:rPr>
                <w:bCs/>
                <w:sz w:val="20"/>
                <w:szCs w:val="20"/>
              </w:rPr>
              <w:t>D</w:t>
            </w:r>
            <w:r w:rsidR="00022C72" w:rsidRPr="00653C48">
              <w:rPr>
                <w:bCs/>
                <w:sz w:val="20"/>
                <w:szCs w:val="20"/>
              </w:rPr>
              <w:t>obra genetska kvaliteta glavnih proizvodnih pasmina</w:t>
            </w:r>
            <w:r w:rsidR="007D57B4" w:rsidRPr="00653C48">
              <w:rPr>
                <w:bCs/>
                <w:sz w:val="20"/>
                <w:szCs w:val="20"/>
              </w:rPr>
              <w:t xml:space="preserve"> </w:t>
            </w:r>
          </w:p>
          <w:p w14:paraId="23E37396" w14:textId="77777777" w:rsidR="00022C72" w:rsidRPr="00653C48" w:rsidRDefault="00022C72" w:rsidP="00022C72">
            <w:pPr>
              <w:pStyle w:val="Odlomakpopisa"/>
              <w:numPr>
                <w:ilvl w:val="0"/>
                <w:numId w:val="8"/>
              </w:numPr>
              <w:rPr>
                <w:bCs/>
                <w:sz w:val="20"/>
                <w:szCs w:val="20"/>
              </w:rPr>
            </w:pPr>
            <w:r w:rsidRPr="00653C48">
              <w:rPr>
                <w:bCs/>
                <w:sz w:val="20"/>
                <w:szCs w:val="20"/>
              </w:rPr>
              <w:t>Sustavi mješovite proizvodnje smanjuju izloženost negativnim kretanjima cijena za pojedinačnu robu</w:t>
            </w:r>
          </w:p>
          <w:p w14:paraId="67D618DB" w14:textId="59D232FE" w:rsidR="00022C72" w:rsidRPr="00653C48" w:rsidRDefault="00022C72" w:rsidP="00022C72">
            <w:pPr>
              <w:pStyle w:val="Odlomakpopisa"/>
              <w:numPr>
                <w:ilvl w:val="0"/>
                <w:numId w:val="8"/>
              </w:numPr>
              <w:rPr>
                <w:bCs/>
                <w:sz w:val="20"/>
                <w:szCs w:val="20"/>
              </w:rPr>
            </w:pPr>
            <w:r w:rsidRPr="00653C48">
              <w:rPr>
                <w:bCs/>
                <w:sz w:val="20"/>
                <w:szCs w:val="20"/>
              </w:rPr>
              <w:t>Proširenje proizvodnih jedinica, uvođenje suvremenih tehnologija, vertikalna integracija opskrbnog lanca koju koriste veliki subjekti u tovu i mljekarstvu</w:t>
            </w:r>
          </w:p>
          <w:p w14:paraId="45751D38" w14:textId="1793EC2D" w:rsidR="00022C72" w:rsidRPr="00653C48" w:rsidRDefault="00022C72" w:rsidP="009522EF">
            <w:pPr>
              <w:pStyle w:val="Odlomakpopisa"/>
              <w:numPr>
                <w:ilvl w:val="0"/>
                <w:numId w:val="8"/>
              </w:numPr>
              <w:rPr>
                <w:bCs/>
                <w:sz w:val="20"/>
                <w:szCs w:val="20"/>
              </w:rPr>
            </w:pPr>
            <w:r w:rsidRPr="00653C48">
              <w:rPr>
                <w:bCs/>
                <w:sz w:val="20"/>
                <w:szCs w:val="20"/>
              </w:rPr>
              <w:t>Niska razina samodostatnosti dozvoljava podizanje proizvodnje i plasman mliječnih proizvoda</w:t>
            </w:r>
          </w:p>
        </w:tc>
        <w:tc>
          <w:tcPr>
            <w:tcW w:w="4343" w:type="dxa"/>
          </w:tcPr>
          <w:p w14:paraId="38EED592" w14:textId="7503C310" w:rsidR="00022C72" w:rsidRPr="00653C48" w:rsidRDefault="00022C72" w:rsidP="00022C72">
            <w:pPr>
              <w:pStyle w:val="Odlomakpopisa"/>
              <w:numPr>
                <w:ilvl w:val="0"/>
                <w:numId w:val="8"/>
              </w:numPr>
              <w:rPr>
                <w:bCs/>
                <w:sz w:val="20"/>
                <w:szCs w:val="20"/>
              </w:rPr>
            </w:pPr>
            <w:r w:rsidRPr="00653C48">
              <w:rPr>
                <w:bCs/>
                <w:sz w:val="20"/>
                <w:szCs w:val="20"/>
              </w:rPr>
              <w:t>Veliki broj malih farmi goveda, dok mali broj velikih mliječnih farmi čini većinu domaće proizvodnje</w:t>
            </w:r>
            <w:r w:rsidR="009F7E34" w:rsidRPr="00653C48">
              <w:rPr>
                <w:bCs/>
                <w:sz w:val="20"/>
                <w:szCs w:val="20"/>
              </w:rPr>
              <w:t xml:space="preserve"> kravljeg mlijeka</w:t>
            </w:r>
          </w:p>
          <w:p w14:paraId="4BBBBEF9" w14:textId="037325D6" w:rsidR="00E53D88" w:rsidRPr="00653C48" w:rsidRDefault="00E53D88" w:rsidP="00022C72">
            <w:pPr>
              <w:pStyle w:val="Odlomakpopisa"/>
              <w:numPr>
                <w:ilvl w:val="0"/>
                <w:numId w:val="8"/>
              </w:numPr>
              <w:rPr>
                <w:bCs/>
                <w:sz w:val="20"/>
                <w:szCs w:val="20"/>
              </w:rPr>
            </w:pPr>
            <w:r w:rsidRPr="00653C48">
              <w:rPr>
                <w:bCs/>
                <w:sz w:val="20"/>
                <w:szCs w:val="20"/>
              </w:rPr>
              <w:t xml:space="preserve">U ovčarskoj i kozarskoj proizvodnji većina mliječnih farmi malog proizvodnog kapaciteta </w:t>
            </w:r>
          </w:p>
          <w:p w14:paraId="3D840EEA" w14:textId="650D0F08" w:rsidR="00022C72" w:rsidRPr="00653C48" w:rsidRDefault="00022C72" w:rsidP="00022C72">
            <w:pPr>
              <w:pStyle w:val="Odlomakpopisa"/>
              <w:numPr>
                <w:ilvl w:val="0"/>
                <w:numId w:val="8"/>
              </w:numPr>
              <w:rPr>
                <w:bCs/>
                <w:sz w:val="20"/>
                <w:szCs w:val="20"/>
              </w:rPr>
            </w:pPr>
            <w:r w:rsidRPr="00653C48">
              <w:rPr>
                <w:bCs/>
                <w:sz w:val="20"/>
                <w:szCs w:val="20"/>
              </w:rPr>
              <w:t xml:space="preserve">Ograničeni broj </w:t>
            </w:r>
            <w:r w:rsidR="004101E4" w:rsidRPr="00653C48">
              <w:rPr>
                <w:bCs/>
                <w:sz w:val="20"/>
                <w:szCs w:val="20"/>
              </w:rPr>
              <w:t xml:space="preserve">proizvođačkih </w:t>
            </w:r>
            <w:r w:rsidRPr="00653C48">
              <w:rPr>
                <w:bCs/>
                <w:sz w:val="20"/>
                <w:szCs w:val="20"/>
              </w:rPr>
              <w:t xml:space="preserve">organizacija </w:t>
            </w:r>
          </w:p>
          <w:p w14:paraId="0E3D0EC9" w14:textId="77777777" w:rsidR="00022C72" w:rsidRPr="00653C48" w:rsidRDefault="00022C72" w:rsidP="00022C72">
            <w:pPr>
              <w:numPr>
                <w:ilvl w:val="0"/>
                <w:numId w:val="8"/>
              </w:numPr>
              <w:spacing w:before="60" w:after="60" w:line="259" w:lineRule="auto"/>
              <w:rPr>
                <w:rFonts w:eastAsia="Calibri"/>
                <w:sz w:val="20"/>
                <w:szCs w:val="16"/>
              </w:rPr>
            </w:pPr>
            <w:r w:rsidRPr="00653C48">
              <w:rPr>
                <w:rFonts w:eastAsia="Calibri"/>
                <w:sz w:val="20"/>
              </w:rPr>
              <w:t>Niža tehnička učinkovitost poljoprivrednih gospodarstva koja ovise o izravnim plaćanjima</w:t>
            </w:r>
          </w:p>
          <w:p w14:paraId="576CFE73" w14:textId="77777777" w:rsidR="00022C72" w:rsidRPr="00653C48" w:rsidRDefault="00022C72" w:rsidP="00022C72">
            <w:pPr>
              <w:pStyle w:val="Odlomakpopisa"/>
              <w:numPr>
                <w:ilvl w:val="0"/>
                <w:numId w:val="8"/>
              </w:numPr>
              <w:rPr>
                <w:bCs/>
                <w:sz w:val="20"/>
                <w:szCs w:val="20"/>
              </w:rPr>
            </w:pPr>
            <w:r w:rsidRPr="00653C48">
              <w:rPr>
                <w:bCs/>
                <w:sz w:val="20"/>
                <w:szCs w:val="20"/>
              </w:rPr>
              <w:t>Ograničena dostupnost radne snage</w:t>
            </w:r>
          </w:p>
          <w:p w14:paraId="0B6A5BEB" w14:textId="1D5BB260" w:rsidR="00022C72" w:rsidRPr="00653C48" w:rsidRDefault="00022C72" w:rsidP="00022C72">
            <w:pPr>
              <w:pStyle w:val="Odlomakpopisa"/>
              <w:numPr>
                <w:ilvl w:val="0"/>
                <w:numId w:val="8"/>
              </w:numPr>
              <w:rPr>
                <w:bCs/>
                <w:sz w:val="20"/>
                <w:szCs w:val="20"/>
              </w:rPr>
            </w:pPr>
            <w:r w:rsidRPr="00653C48">
              <w:rPr>
                <w:bCs/>
                <w:sz w:val="20"/>
                <w:szCs w:val="20"/>
              </w:rPr>
              <w:t xml:space="preserve">Slabe prakse upravljanja i </w:t>
            </w:r>
            <w:r w:rsidR="001B24B8" w:rsidRPr="00653C48">
              <w:rPr>
                <w:bCs/>
                <w:sz w:val="20"/>
                <w:szCs w:val="20"/>
              </w:rPr>
              <w:t>hranidbe</w:t>
            </w:r>
            <w:r w:rsidRPr="00653C48">
              <w:rPr>
                <w:bCs/>
                <w:sz w:val="20"/>
                <w:szCs w:val="20"/>
              </w:rPr>
              <w:t xml:space="preserve"> životinja na malim farmama </w:t>
            </w:r>
          </w:p>
          <w:p w14:paraId="0A550D8E" w14:textId="77777777" w:rsidR="00022C72" w:rsidRPr="00653C48" w:rsidRDefault="00022C72" w:rsidP="00022C72">
            <w:pPr>
              <w:pStyle w:val="Odlomakpopisa"/>
              <w:numPr>
                <w:ilvl w:val="0"/>
                <w:numId w:val="8"/>
              </w:numPr>
              <w:rPr>
                <w:bCs/>
                <w:sz w:val="20"/>
                <w:szCs w:val="20"/>
              </w:rPr>
            </w:pPr>
            <w:r w:rsidRPr="00653C48">
              <w:rPr>
                <w:bCs/>
                <w:sz w:val="20"/>
                <w:szCs w:val="20"/>
              </w:rPr>
              <w:t>Ograničen pristup pašnjacima, posebno za male i srednje velike proizvođače, zbog kategorizacije zemljišta i administrativnih ograničenja</w:t>
            </w:r>
          </w:p>
          <w:p w14:paraId="1F3FB680" w14:textId="0D589647" w:rsidR="00022C72" w:rsidRPr="00653C48" w:rsidRDefault="00E53D88" w:rsidP="00842501">
            <w:pPr>
              <w:pStyle w:val="Odlomakpopisa"/>
              <w:numPr>
                <w:ilvl w:val="0"/>
                <w:numId w:val="8"/>
              </w:numPr>
              <w:rPr>
                <w:bCs/>
                <w:sz w:val="20"/>
                <w:szCs w:val="20"/>
              </w:rPr>
            </w:pPr>
            <w:r w:rsidRPr="00653C48">
              <w:rPr>
                <w:bCs/>
                <w:sz w:val="20"/>
                <w:szCs w:val="20"/>
              </w:rPr>
              <w:t xml:space="preserve"> </w:t>
            </w:r>
            <w:r w:rsidR="00FA226C" w:rsidRPr="00653C48">
              <w:rPr>
                <w:bCs/>
                <w:sz w:val="20"/>
                <w:szCs w:val="20"/>
              </w:rPr>
              <w:t>P</w:t>
            </w:r>
            <w:r w:rsidRPr="00653C48">
              <w:rPr>
                <w:bCs/>
                <w:sz w:val="20"/>
                <w:szCs w:val="20"/>
              </w:rPr>
              <w:t>asminska struktura ovaca i koza u većem dijelu namijenjena proizvodnji mesa</w:t>
            </w:r>
          </w:p>
        </w:tc>
      </w:tr>
      <w:tr w:rsidR="00653C48" w:rsidRPr="00653C48" w14:paraId="652E270F" w14:textId="77777777" w:rsidTr="009522EF">
        <w:tc>
          <w:tcPr>
            <w:tcW w:w="4673" w:type="dxa"/>
          </w:tcPr>
          <w:p w14:paraId="0F17D9E8" w14:textId="77777777" w:rsidR="00022C72" w:rsidRPr="00653C48" w:rsidRDefault="00022C72" w:rsidP="009B4BE4">
            <w:pPr>
              <w:rPr>
                <w:b/>
                <w:bCs/>
                <w:sz w:val="20"/>
                <w:szCs w:val="20"/>
              </w:rPr>
            </w:pPr>
            <w:r w:rsidRPr="00653C48">
              <w:rPr>
                <w:b/>
                <w:bCs/>
                <w:sz w:val="20"/>
                <w:szCs w:val="20"/>
              </w:rPr>
              <w:t>Potencijali</w:t>
            </w:r>
          </w:p>
        </w:tc>
        <w:tc>
          <w:tcPr>
            <w:tcW w:w="4343" w:type="dxa"/>
          </w:tcPr>
          <w:p w14:paraId="210F5B4C" w14:textId="77777777" w:rsidR="00022C72" w:rsidRPr="00653C48" w:rsidRDefault="00022C72" w:rsidP="009B4BE4">
            <w:pPr>
              <w:rPr>
                <w:b/>
                <w:bCs/>
                <w:sz w:val="20"/>
                <w:szCs w:val="20"/>
              </w:rPr>
            </w:pPr>
            <w:r w:rsidRPr="00653C48">
              <w:rPr>
                <w:b/>
                <w:bCs/>
                <w:sz w:val="20"/>
                <w:szCs w:val="20"/>
              </w:rPr>
              <w:t>Rizici</w:t>
            </w:r>
          </w:p>
        </w:tc>
      </w:tr>
      <w:tr w:rsidR="00653C48" w:rsidRPr="00653C48" w14:paraId="2F9FA779" w14:textId="77777777" w:rsidTr="009522EF">
        <w:tc>
          <w:tcPr>
            <w:tcW w:w="4673" w:type="dxa"/>
          </w:tcPr>
          <w:p w14:paraId="369D49FC" w14:textId="04029122" w:rsidR="00022C72" w:rsidRPr="00653C48" w:rsidRDefault="00022C72" w:rsidP="00022C72">
            <w:pPr>
              <w:pStyle w:val="Odlomakpopisa"/>
              <w:numPr>
                <w:ilvl w:val="0"/>
                <w:numId w:val="9"/>
              </w:numPr>
              <w:rPr>
                <w:bCs/>
                <w:sz w:val="20"/>
                <w:szCs w:val="20"/>
              </w:rPr>
            </w:pPr>
            <w:r w:rsidRPr="00653C48">
              <w:rPr>
                <w:bCs/>
                <w:sz w:val="20"/>
                <w:szCs w:val="20"/>
              </w:rPr>
              <w:t xml:space="preserve">Mogućnosti zapošljavanja koje nastaju zahvaljujući razmjerno radno intenzivnoj preradi svježeg mesa i mlijeka </w:t>
            </w:r>
          </w:p>
          <w:p w14:paraId="4B2C12BA" w14:textId="0AA3BEE5" w:rsidR="00022C72" w:rsidRPr="00653C48" w:rsidRDefault="00022C72" w:rsidP="00022C72">
            <w:pPr>
              <w:pStyle w:val="Odlomakpopisa"/>
              <w:numPr>
                <w:ilvl w:val="0"/>
                <w:numId w:val="9"/>
              </w:numPr>
              <w:rPr>
                <w:bCs/>
                <w:sz w:val="20"/>
                <w:szCs w:val="20"/>
              </w:rPr>
            </w:pPr>
            <w:r w:rsidRPr="00653C48">
              <w:rPr>
                <w:bCs/>
                <w:sz w:val="20"/>
                <w:szCs w:val="20"/>
              </w:rPr>
              <w:t>Rast u tržišnim segmentima velike vrijednosti u EU-u, uključujući ekološku hranu, meso hranjenih na paši i prerađene (s oznakom specijaliteta/ izvornosti) mliječne proizvode (maslac, sir, jogurt), kao i zemlje uvoznice mlijeka izvan EU-a (Azija i Afrika)</w:t>
            </w:r>
          </w:p>
          <w:p w14:paraId="74D73CAA" w14:textId="77777777" w:rsidR="00022C72" w:rsidRPr="00653C48" w:rsidRDefault="00022C72" w:rsidP="00022C72">
            <w:pPr>
              <w:pStyle w:val="Odlomakpopisa"/>
              <w:numPr>
                <w:ilvl w:val="0"/>
                <w:numId w:val="9"/>
              </w:numPr>
              <w:rPr>
                <w:bCs/>
                <w:sz w:val="20"/>
                <w:szCs w:val="20"/>
              </w:rPr>
            </w:pPr>
            <w:r w:rsidRPr="00653C48">
              <w:rPr>
                <w:bCs/>
                <w:sz w:val="20"/>
                <w:szCs w:val="20"/>
              </w:rPr>
              <w:t>Izravna prodaja (svježeg) mesa i prerađenih mliječnih proizvoda u visokovrijednim sektorima lokalne (gradske) maloprodaje i rastućeg turizma/ugostiteljstva</w:t>
            </w:r>
          </w:p>
          <w:p w14:paraId="003F3076" w14:textId="77777777" w:rsidR="00022C72" w:rsidRPr="00653C48" w:rsidRDefault="00022C72" w:rsidP="00022C72">
            <w:pPr>
              <w:pStyle w:val="Odlomakpopisa"/>
              <w:numPr>
                <w:ilvl w:val="0"/>
                <w:numId w:val="9"/>
              </w:numPr>
              <w:rPr>
                <w:bCs/>
                <w:sz w:val="20"/>
                <w:szCs w:val="20"/>
              </w:rPr>
            </w:pPr>
            <w:r w:rsidRPr="00653C48">
              <w:rPr>
                <w:bCs/>
                <w:sz w:val="20"/>
                <w:szCs w:val="20"/>
              </w:rPr>
              <w:t xml:space="preserve">Alternativne mogućnosti prihoda za male mliječne farme kroz agroturizam </w:t>
            </w:r>
          </w:p>
          <w:p w14:paraId="44E49437" w14:textId="77777777" w:rsidR="00022C72" w:rsidRPr="00653C48" w:rsidRDefault="00022C72" w:rsidP="00022C72">
            <w:pPr>
              <w:pStyle w:val="Odlomakpopisa"/>
              <w:numPr>
                <w:ilvl w:val="0"/>
                <w:numId w:val="9"/>
              </w:numPr>
              <w:rPr>
                <w:bCs/>
                <w:sz w:val="20"/>
                <w:szCs w:val="20"/>
              </w:rPr>
            </w:pPr>
            <w:r w:rsidRPr="00653C48">
              <w:rPr>
                <w:bCs/>
                <w:sz w:val="20"/>
                <w:szCs w:val="20"/>
              </w:rPr>
              <w:t>Prilike za zeleni rast nastale zahvaljujući novim proizvodima obnovljivih izvora energije, energetski učinkovitim tehnologijama i digitalnim poljoprivrednim rješenjima</w:t>
            </w:r>
          </w:p>
          <w:p w14:paraId="1608DE89" w14:textId="77777777" w:rsidR="004101E4" w:rsidRPr="00653C48" w:rsidRDefault="004101E4" w:rsidP="00022C72">
            <w:pPr>
              <w:pStyle w:val="Odlomakpopisa"/>
              <w:numPr>
                <w:ilvl w:val="0"/>
                <w:numId w:val="9"/>
              </w:numPr>
              <w:rPr>
                <w:rStyle w:val="cf01"/>
                <w:rFonts w:ascii="Times New Roman" w:hAnsi="Times New Roman" w:cs="Times New Roman"/>
                <w:bCs/>
                <w:sz w:val="20"/>
                <w:szCs w:val="20"/>
              </w:rPr>
            </w:pPr>
            <w:r w:rsidRPr="00653C48">
              <w:rPr>
                <w:rStyle w:val="cf01"/>
                <w:rFonts w:ascii="Times New Roman" w:hAnsi="Times New Roman" w:cs="Times New Roman"/>
                <w:sz w:val="20"/>
                <w:szCs w:val="20"/>
              </w:rPr>
              <w:t>Izvor financiranja i obrtnog kapitala te dugoročnih ulaganja za mlade</w:t>
            </w:r>
          </w:p>
          <w:p w14:paraId="7C333634" w14:textId="77777777" w:rsidR="004101E4" w:rsidRPr="00653C48" w:rsidRDefault="00FB778C" w:rsidP="00022C72">
            <w:pPr>
              <w:pStyle w:val="Odlomakpopisa"/>
              <w:numPr>
                <w:ilvl w:val="0"/>
                <w:numId w:val="9"/>
              </w:numPr>
              <w:rPr>
                <w:bCs/>
                <w:sz w:val="20"/>
                <w:szCs w:val="20"/>
              </w:rPr>
            </w:pPr>
            <w:r w:rsidRPr="00653C48">
              <w:rPr>
                <w:bCs/>
                <w:sz w:val="20"/>
                <w:szCs w:val="20"/>
              </w:rPr>
              <w:t xml:space="preserve">Sudjelovanje u nacionalnom sustavu kvalitete </w:t>
            </w:r>
            <w:r w:rsidR="00B51B1D" w:rsidRPr="00653C48">
              <w:rPr>
                <w:bCs/>
                <w:sz w:val="20"/>
                <w:szCs w:val="20"/>
              </w:rPr>
              <w:t xml:space="preserve">„Dokazana kvaliteta“ </w:t>
            </w:r>
          </w:p>
          <w:p w14:paraId="1DC26268" w14:textId="01F9BAC6" w:rsidR="009522EF" w:rsidRPr="00653C48" w:rsidRDefault="009522EF" w:rsidP="00022C72">
            <w:pPr>
              <w:pStyle w:val="Odlomakpopisa"/>
              <w:numPr>
                <w:ilvl w:val="0"/>
                <w:numId w:val="9"/>
              </w:numPr>
              <w:rPr>
                <w:bCs/>
                <w:sz w:val="20"/>
                <w:szCs w:val="20"/>
              </w:rPr>
            </w:pPr>
            <w:r w:rsidRPr="00653C48">
              <w:rPr>
                <w:bCs/>
                <w:sz w:val="20"/>
                <w:szCs w:val="20"/>
              </w:rPr>
              <w:t>Izravna prodaja(svježeg) mlijeka i prerađenih mliječnih proizvoda u visokovrijednim sektorima lokalne (gradske i seoske) maloprodaje, rastućeg turizma/ugostiteljstvo te povećanje potrošnje kod posebnih korisnika (škole, vrtići, domovi za starije i nemoćne te bolnice).</w:t>
            </w:r>
          </w:p>
        </w:tc>
        <w:tc>
          <w:tcPr>
            <w:tcW w:w="4343" w:type="dxa"/>
          </w:tcPr>
          <w:p w14:paraId="4545ED94" w14:textId="77777777" w:rsidR="00022C72" w:rsidRPr="00653C48" w:rsidRDefault="00022C72" w:rsidP="00022C72">
            <w:pPr>
              <w:pStyle w:val="Odlomakpopisa"/>
              <w:numPr>
                <w:ilvl w:val="0"/>
                <w:numId w:val="9"/>
              </w:numPr>
              <w:rPr>
                <w:bCs/>
                <w:sz w:val="20"/>
                <w:szCs w:val="20"/>
              </w:rPr>
            </w:pPr>
            <w:r w:rsidRPr="00653C48">
              <w:rPr>
                <w:bCs/>
                <w:sz w:val="20"/>
                <w:szCs w:val="20"/>
              </w:rPr>
              <w:t xml:space="preserve">Smanjenje dodane vrijednosti u poljoprivredi </w:t>
            </w:r>
          </w:p>
          <w:p w14:paraId="26B822DB" w14:textId="77777777" w:rsidR="00022C72" w:rsidRPr="00653C48" w:rsidRDefault="00022C72" w:rsidP="00022C72">
            <w:pPr>
              <w:pStyle w:val="Odlomakpopisa"/>
              <w:numPr>
                <w:ilvl w:val="0"/>
                <w:numId w:val="9"/>
              </w:numPr>
              <w:rPr>
                <w:bCs/>
                <w:sz w:val="20"/>
                <w:szCs w:val="20"/>
              </w:rPr>
            </w:pPr>
            <w:r w:rsidRPr="00653C48">
              <w:rPr>
                <w:bCs/>
                <w:sz w:val="20"/>
                <w:szCs w:val="20"/>
              </w:rPr>
              <w:t xml:space="preserve">Povećanje migracija iz ruralnih u urbana područja te smanjenje udjela ruralnog stanovništva </w:t>
            </w:r>
          </w:p>
          <w:p w14:paraId="011DE81B" w14:textId="77777777" w:rsidR="00022C72" w:rsidRPr="00653C48" w:rsidRDefault="00022C72" w:rsidP="00022C72">
            <w:pPr>
              <w:pStyle w:val="Odlomakpopisa"/>
              <w:numPr>
                <w:ilvl w:val="0"/>
                <w:numId w:val="9"/>
              </w:numPr>
              <w:rPr>
                <w:bCs/>
                <w:sz w:val="20"/>
                <w:szCs w:val="20"/>
              </w:rPr>
            </w:pPr>
            <w:r w:rsidRPr="00653C48">
              <w:rPr>
                <w:bCs/>
                <w:sz w:val="20"/>
                <w:szCs w:val="20"/>
              </w:rPr>
              <w:t xml:space="preserve">Slabiji konkurentski položaj u odnosu na druge države članice EU-a </w:t>
            </w:r>
          </w:p>
          <w:p w14:paraId="735DFE4A" w14:textId="77777777" w:rsidR="00022C72" w:rsidRPr="00653C48" w:rsidRDefault="00022C72" w:rsidP="00022C72">
            <w:pPr>
              <w:pStyle w:val="Odlomakpopisa"/>
              <w:numPr>
                <w:ilvl w:val="0"/>
                <w:numId w:val="9"/>
              </w:numPr>
              <w:rPr>
                <w:bCs/>
                <w:sz w:val="20"/>
                <w:szCs w:val="20"/>
              </w:rPr>
            </w:pPr>
            <w:r w:rsidRPr="00653C48">
              <w:rPr>
                <w:bCs/>
                <w:sz w:val="20"/>
                <w:szCs w:val="20"/>
              </w:rPr>
              <w:t>Konkurencija iz troškovno konkurentnog uvoza koja će se vjerojatno pojačati u skladu s budućim trgovinskim sporazumima (npr. EU Mercosur, Australija, Novi Zeland)</w:t>
            </w:r>
          </w:p>
          <w:p w14:paraId="77F15CB5" w14:textId="1B17C061" w:rsidR="00022C72" w:rsidRPr="00653C48" w:rsidRDefault="00022C72" w:rsidP="00022C72">
            <w:pPr>
              <w:pStyle w:val="Odlomakpopisa"/>
              <w:numPr>
                <w:ilvl w:val="0"/>
                <w:numId w:val="9"/>
              </w:numPr>
              <w:rPr>
                <w:bCs/>
                <w:sz w:val="20"/>
                <w:szCs w:val="20"/>
              </w:rPr>
            </w:pPr>
            <w:r w:rsidRPr="00653C48">
              <w:rPr>
                <w:bCs/>
                <w:sz w:val="20"/>
                <w:szCs w:val="20"/>
              </w:rPr>
              <w:t xml:space="preserve">Niske i nestabilne cijene mlijeka </w:t>
            </w:r>
          </w:p>
          <w:p w14:paraId="017E92DB" w14:textId="77777777" w:rsidR="00022C72" w:rsidRPr="00653C48" w:rsidRDefault="00022C72" w:rsidP="00022C72">
            <w:pPr>
              <w:pStyle w:val="Odlomakpopisa"/>
              <w:numPr>
                <w:ilvl w:val="0"/>
                <w:numId w:val="9"/>
              </w:numPr>
              <w:rPr>
                <w:bCs/>
                <w:sz w:val="20"/>
                <w:szCs w:val="20"/>
              </w:rPr>
            </w:pPr>
            <w:r w:rsidRPr="00653C48">
              <w:rPr>
                <w:bCs/>
                <w:sz w:val="20"/>
                <w:szCs w:val="20"/>
              </w:rPr>
              <w:t xml:space="preserve">Povećanje troškova inputa (prvenstveno proteinskih i mineralnih sastojaka hrane za životinje), uključujući visoku razinu uvoza stočne hrane </w:t>
            </w:r>
          </w:p>
          <w:p w14:paraId="6FD47BDA" w14:textId="4DC342DE" w:rsidR="00022C72" w:rsidRPr="00653C48" w:rsidRDefault="00022C72" w:rsidP="00022C72">
            <w:pPr>
              <w:pStyle w:val="Odlomakpopisa"/>
              <w:numPr>
                <w:ilvl w:val="0"/>
                <w:numId w:val="9"/>
              </w:numPr>
              <w:rPr>
                <w:bCs/>
                <w:sz w:val="20"/>
                <w:szCs w:val="20"/>
              </w:rPr>
            </w:pPr>
            <w:r w:rsidRPr="00653C48">
              <w:rPr>
                <w:bCs/>
                <w:sz w:val="20"/>
                <w:szCs w:val="20"/>
              </w:rPr>
              <w:t>Troškovi usklađivanja sa strožim javnim standardima za okoliš, dobrobit životinja, sigurnost hrane, sljedivost i smanjenje emisija stakleničkih plinova iz poljoprivrede</w:t>
            </w:r>
          </w:p>
          <w:p w14:paraId="56E919E9" w14:textId="1260A9E1" w:rsidR="00BB2A5C" w:rsidRPr="00653C48" w:rsidRDefault="00BB2A5C" w:rsidP="00022C72">
            <w:pPr>
              <w:pStyle w:val="Odlomakpopisa"/>
              <w:numPr>
                <w:ilvl w:val="0"/>
                <w:numId w:val="9"/>
              </w:numPr>
              <w:rPr>
                <w:bCs/>
                <w:sz w:val="20"/>
                <w:szCs w:val="20"/>
              </w:rPr>
            </w:pPr>
            <w:r w:rsidRPr="00653C48">
              <w:rPr>
                <w:bCs/>
                <w:sz w:val="20"/>
                <w:szCs w:val="20"/>
              </w:rPr>
              <w:t xml:space="preserve">Izražen trend pada broja </w:t>
            </w:r>
            <w:r w:rsidR="00A24117" w:rsidRPr="00653C48">
              <w:rPr>
                <w:bCs/>
                <w:sz w:val="20"/>
                <w:szCs w:val="20"/>
              </w:rPr>
              <w:t>isporučitelja</w:t>
            </w:r>
            <w:r w:rsidRPr="00653C48">
              <w:rPr>
                <w:bCs/>
                <w:sz w:val="20"/>
                <w:szCs w:val="20"/>
              </w:rPr>
              <w:t xml:space="preserve"> i isporuč</w:t>
            </w:r>
            <w:r w:rsidR="00A24117" w:rsidRPr="00653C48">
              <w:rPr>
                <w:bCs/>
                <w:sz w:val="20"/>
                <w:szCs w:val="20"/>
              </w:rPr>
              <w:t>enog</w:t>
            </w:r>
            <w:r w:rsidRPr="00653C48">
              <w:rPr>
                <w:bCs/>
                <w:sz w:val="20"/>
                <w:szCs w:val="20"/>
              </w:rPr>
              <w:t xml:space="preserve"> kravljeg mlijeka te blagi trend pada broja isporučitelja i isporučenog ovčjeg i kozjeg mlijeka</w:t>
            </w:r>
          </w:p>
          <w:p w14:paraId="45A03F0D" w14:textId="77777777" w:rsidR="00022C72" w:rsidRPr="00653C48" w:rsidRDefault="00022C72" w:rsidP="009B4BE4">
            <w:pPr>
              <w:rPr>
                <w:bCs/>
                <w:sz w:val="20"/>
                <w:szCs w:val="20"/>
              </w:rPr>
            </w:pPr>
          </w:p>
        </w:tc>
      </w:tr>
    </w:tbl>
    <w:p w14:paraId="5D8E4000" w14:textId="22CB9D97" w:rsidR="00E20991" w:rsidRPr="005F0869" w:rsidRDefault="00542134" w:rsidP="00E20991">
      <w:pPr>
        <w:rPr>
          <w:color w:val="000000" w:themeColor="text1"/>
        </w:rPr>
      </w:pPr>
      <w:r w:rsidRPr="005F0869">
        <w:rPr>
          <w:i/>
          <w:color w:val="000000" w:themeColor="text1"/>
          <w:sz w:val="18"/>
          <w:szCs w:val="18"/>
        </w:rPr>
        <w:t>Prilagođeno iz</w:t>
      </w:r>
      <w:r w:rsidR="005458A5" w:rsidRPr="005F0869">
        <w:rPr>
          <w:i/>
          <w:color w:val="000000" w:themeColor="text1"/>
          <w:sz w:val="18"/>
          <w:szCs w:val="18"/>
        </w:rPr>
        <w:t xml:space="preserve"> Strategije poljoprivrede do 2030</w:t>
      </w:r>
      <w:r w:rsidRPr="005F0869">
        <w:rPr>
          <w:i/>
          <w:color w:val="000000" w:themeColor="text1"/>
          <w:sz w:val="18"/>
          <w:szCs w:val="18"/>
        </w:rPr>
        <w:t xml:space="preserve"> </w:t>
      </w:r>
      <w:r w:rsidR="005458A5" w:rsidRPr="005F0869">
        <w:rPr>
          <w:i/>
          <w:color w:val="000000" w:themeColor="text1"/>
          <w:sz w:val="18"/>
          <w:szCs w:val="18"/>
        </w:rPr>
        <w:t xml:space="preserve">i </w:t>
      </w:r>
      <w:r w:rsidR="00E20991" w:rsidRPr="005F0869">
        <w:rPr>
          <w:i/>
          <w:color w:val="000000" w:themeColor="text1"/>
          <w:sz w:val="18"/>
          <w:szCs w:val="18"/>
        </w:rPr>
        <w:t>KPMG (2021) Analiza lanca vrijednosti u sektoru mlijeka i mliječnih proizvoda u Republici Hrvatskoj</w:t>
      </w:r>
      <w:r w:rsidRPr="005F0869">
        <w:rPr>
          <w:i/>
          <w:color w:val="000000" w:themeColor="text1"/>
          <w:sz w:val="18"/>
          <w:szCs w:val="18"/>
        </w:rPr>
        <w:t>.</w:t>
      </w:r>
    </w:p>
    <w:p w14:paraId="7D791E9C" w14:textId="241000DD" w:rsidR="00D50C5F" w:rsidRPr="005F0869" w:rsidRDefault="00A95B3A" w:rsidP="00D50C5F">
      <w:pPr>
        <w:pStyle w:val="Naslov1"/>
        <w:rPr>
          <w:rFonts w:cs="Times New Roman"/>
          <w:color w:val="000000" w:themeColor="text1"/>
        </w:rPr>
      </w:pPr>
      <w:bookmarkStart w:id="79" w:name="_Toc135396772"/>
      <w:r w:rsidRPr="005F0869">
        <w:rPr>
          <w:rFonts w:cs="Times New Roman"/>
          <w:color w:val="000000" w:themeColor="text1"/>
        </w:rPr>
        <w:lastRenderedPageBreak/>
        <w:t>6</w:t>
      </w:r>
      <w:r w:rsidR="002678B0" w:rsidRPr="005F0869">
        <w:rPr>
          <w:rFonts w:cs="Times New Roman"/>
          <w:color w:val="000000" w:themeColor="text1"/>
        </w:rPr>
        <w:t xml:space="preserve">. </w:t>
      </w:r>
      <w:r w:rsidR="00766C4C" w:rsidRPr="005F0869">
        <w:rPr>
          <w:rFonts w:cs="Times New Roman"/>
          <w:color w:val="000000" w:themeColor="text1"/>
        </w:rPr>
        <w:t>Ključni čimbenici u proizvodnji mlijeka</w:t>
      </w:r>
      <w:bookmarkEnd w:id="79"/>
      <w:r w:rsidR="00766C4C" w:rsidRPr="005F0869">
        <w:rPr>
          <w:rFonts w:cs="Times New Roman"/>
          <w:color w:val="000000" w:themeColor="text1"/>
        </w:rPr>
        <w:t xml:space="preserve"> </w:t>
      </w:r>
    </w:p>
    <w:p w14:paraId="06A6DBD0" w14:textId="77777777" w:rsidR="002678B0" w:rsidRPr="005F0869" w:rsidRDefault="002678B0" w:rsidP="00C7093B">
      <w:pPr>
        <w:pStyle w:val="Odlomakpopisa"/>
        <w:numPr>
          <w:ilvl w:val="0"/>
          <w:numId w:val="3"/>
        </w:numPr>
        <w:spacing w:after="160" w:line="259" w:lineRule="auto"/>
        <w:rPr>
          <w:b/>
          <w:bCs/>
          <w:color w:val="000000" w:themeColor="text1"/>
        </w:rPr>
      </w:pPr>
      <w:r w:rsidRPr="005F0869">
        <w:rPr>
          <w:b/>
          <w:bCs/>
          <w:color w:val="000000" w:themeColor="text1"/>
        </w:rPr>
        <w:t xml:space="preserve">Poljoprivredni proizvođači </w:t>
      </w:r>
    </w:p>
    <w:p w14:paraId="10A8CC8C" w14:textId="10C7769C" w:rsidR="002678B0" w:rsidRPr="00B401B6" w:rsidRDefault="007300FF" w:rsidP="00BF1344">
      <w:pPr>
        <w:spacing w:after="160" w:line="259" w:lineRule="auto"/>
        <w:jc w:val="both"/>
        <w:rPr>
          <w:bCs/>
        </w:rPr>
      </w:pPr>
      <w:r w:rsidRPr="00B401B6">
        <w:rPr>
          <w:bCs/>
        </w:rPr>
        <w:t xml:space="preserve">U Republici Hrvatskoj su procesi depopulacije </w:t>
      </w:r>
      <w:r w:rsidR="002678B0" w:rsidRPr="00B401B6">
        <w:rPr>
          <w:bCs/>
        </w:rPr>
        <w:t xml:space="preserve">ruralnih prostora i </w:t>
      </w:r>
      <w:r w:rsidRPr="00B401B6">
        <w:rPr>
          <w:bCs/>
        </w:rPr>
        <w:t xml:space="preserve">odseljavanja </w:t>
      </w:r>
      <w:r w:rsidR="002678B0" w:rsidRPr="00B401B6">
        <w:rPr>
          <w:bCs/>
        </w:rPr>
        <w:t>radno sposobnog stanovništva</w:t>
      </w:r>
      <w:r w:rsidR="00780C59" w:rsidRPr="00B401B6">
        <w:rPr>
          <w:bCs/>
        </w:rPr>
        <w:t xml:space="preserve"> </w:t>
      </w:r>
      <w:r w:rsidRPr="00B401B6">
        <w:rPr>
          <w:bCs/>
        </w:rPr>
        <w:t xml:space="preserve">prisutni </w:t>
      </w:r>
      <w:r w:rsidR="00780C59" w:rsidRPr="00B401B6">
        <w:rPr>
          <w:bCs/>
        </w:rPr>
        <w:t>godina</w:t>
      </w:r>
      <w:r w:rsidRPr="00B401B6">
        <w:rPr>
          <w:bCs/>
        </w:rPr>
        <w:t>ma</w:t>
      </w:r>
      <w:r w:rsidR="002678B0" w:rsidRPr="00B401B6">
        <w:rPr>
          <w:bCs/>
        </w:rPr>
        <w:t xml:space="preserve">. </w:t>
      </w:r>
      <w:r w:rsidR="00882193" w:rsidRPr="00B401B6">
        <w:rPr>
          <w:bCs/>
        </w:rPr>
        <w:t>Depopulacija ima višestruke učinke na sektor mljekarstva, a najznačajniji je sve manji broj radno sposobnog stanovništva koji sudjeluje u proizvodnji mlijeka, manjak radne snage</w:t>
      </w:r>
      <w:r w:rsidR="00666D4E" w:rsidRPr="00B401B6">
        <w:rPr>
          <w:bCs/>
        </w:rPr>
        <w:t xml:space="preserve"> i</w:t>
      </w:r>
      <w:r w:rsidR="008B729B" w:rsidRPr="00B401B6">
        <w:rPr>
          <w:bCs/>
        </w:rPr>
        <w:t xml:space="preserve"> dobna struktura </w:t>
      </w:r>
      <w:r w:rsidR="00BB1F95" w:rsidRPr="00B401B6">
        <w:rPr>
          <w:bCs/>
        </w:rPr>
        <w:t>poljoprivrednih proizvođača</w:t>
      </w:r>
      <w:r w:rsidR="00666D4E" w:rsidRPr="00B401B6">
        <w:rPr>
          <w:bCs/>
        </w:rPr>
        <w:t xml:space="preserve"> (</w:t>
      </w:r>
      <w:r w:rsidR="00137E8C" w:rsidRPr="00B401B6">
        <w:rPr>
          <w:bCs/>
        </w:rPr>
        <w:fldChar w:fldCharType="begin"/>
      </w:r>
      <w:r w:rsidR="00137E8C" w:rsidRPr="00B401B6">
        <w:rPr>
          <w:bCs/>
        </w:rPr>
        <w:instrText xml:space="preserve"> REF _Ref130907995 \h </w:instrText>
      </w:r>
      <w:r w:rsidR="00137E8C" w:rsidRPr="00B401B6">
        <w:rPr>
          <w:bCs/>
        </w:rPr>
      </w:r>
      <w:r w:rsidR="00137E8C" w:rsidRPr="00B401B6">
        <w:rPr>
          <w:bCs/>
        </w:rPr>
        <w:fldChar w:fldCharType="separate"/>
      </w:r>
      <w:r w:rsidR="00CA4114" w:rsidRPr="005F0869">
        <w:rPr>
          <w:b/>
          <w:bCs/>
          <w:i/>
          <w:iCs/>
        </w:rPr>
        <w:t xml:space="preserve">Slika </w:t>
      </w:r>
      <w:r w:rsidR="00CA4114">
        <w:rPr>
          <w:b/>
          <w:bCs/>
          <w:i/>
          <w:iCs/>
          <w:noProof/>
        </w:rPr>
        <w:t>22</w:t>
      </w:r>
      <w:r w:rsidR="00137E8C" w:rsidRPr="00B401B6">
        <w:rPr>
          <w:bCs/>
        </w:rPr>
        <w:fldChar w:fldCharType="end"/>
      </w:r>
      <w:r w:rsidR="00137E8C" w:rsidRPr="00B401B6">
        <w:rPr>
          <w:bCs/>
        </w:rPr>
        <w:t xml:space="preserve"> i </w:t>
      </w:r>
      <w:r w:rsidR="00137E8C" w:rsidRPr="00B401B6">
        <w:rPr>
          <w:bCs/>
        </w:rPr>
        <w:fldChar w:fldCharType="begin"/>
      </w:r>
      <w:r w:rsidR="00137E8C" w:rsidRPr="00B401B6">
        <w:rPr>
          <w:bCs/>
        </w:rPr>
        <w:instrText xml:space="preserve"> REF _Ref132293184 \h </w:instrText>
      </w:r>
      <w:r w:rsidR="00137E8C" w:rsidRPr="00B401B6">
        <w:rPr>
          <w:bCs/>
        </w:rPr>
      </w:r>
      <w:r w:rsidR="00137E8C" w:rsidRPr="00B401B6">
        <w:rPr>
          <w:bCs/>
        </w:rPr>
        <w:fldChar w:fldCharType="separate"/>
      </w:r>
      <w:r w:rsidR="00CA4114" w:rsidRPr="00B401B6">
        <w:rPr>
          <w:b/>
          <w:bCs/>
          <w:i/>
          <w:iCs/>
        </w:rPr>
        <w:t xml:space="preserve">Slika </w:t>
      </w:r>
      <w:r w:rsidR="00CA4114">
        <w:rPr>
          <w:b/>
          <w:bCs/>
          <w:i/>
          <w:iCs/>
          <w:noProof/>
        </w:rPr>
        <w:t>23</w:t>
      </w:r>
      <w:r w:rsidR="00137E8C" w:rsidRPr="00B401B6">
        <w:rPr>
          <w:bCs/>
        </w:rPr>
        <w:fldChar w:fldCharType="end"/>
      </w:r>
      <w:r w:rsidR="00666D4E" w:rsidRPr="00B401B6">
        <w:rPr>
          <w:bCs/>
        </w:rPr>
        <w:t>)</w:t>
      </w:r>
      <w:r w:rsidR="0015022D" w:rsidRPr="00B401B6">
        <w:rPr>
          <w:bCs/>
        </w:rPr>
        <w:t>.</w:t>
      </w:r>
      <w:r w:rsidR="00BB1F95" w:rsidRPr="00B401B6">
        <w:rPr>
          <w:bCs/>
        </w:rPr>
        <w:t xml:space="preserve"> </w:t>
      </w:r>
      <w:r w:rsidR="002678B0" w:rsidRPr="00B401B6">
        <w:rPr>
          <w:bCs/>
        </w:rPr>
        <w:t>Na ovaj proces nema utjecaj samo poljoprivreda, već se treba gledati u širem kontekstu života pojedinaca i obitelji u ruralnim, a pogotovo udaljenim, slabije povezanim sredinama. Uz osiguravanje optimalnih životnih uvjeta, potrebno je poticati lokalnu i regionalnu povezanost stanovnika, a koja bi trebala obuhvaćati jačanje aktivnosti u osnivanju proizvođačkih organizacija te udruga uz kontinuiranu podršku savjetodavn</w:t>
      </w:r>
      <w:r w:rsidR="00780C59" w:rsidRPr="00B401B6">
        <w:rPr>
          <w:bCs/>
        </w:rPr>
        <w:t>ih</w:t>
      </w:r>
      <w:r w:rsidR="002678B0" w:rsidRPr="00B401B6">
        <w:rPr>
          <w:bCs/>
        </w:rPr>
        <w:t xml:space="preserve"> služb</w:t>
      </w:r>
      <w:r w:rsidR="00780C59" w:rsidRPr="00B401B6">
        <w:rPr>
          <w:bCs/>
        </w:rPr>
        <w:t>i</w:t>
      </w:r>
      <w:r w:rsidR="002678B0" w:rsidRPr="00B401B6">
        <w:rPr>
          <w:bCs/>
        </w:rPr>
        <w:t xml:space="preserve">. </w:t>
      </w:r>
    </w:p>
    <w:p w14:paraId="7339AED6" w14:textId="47C87F74" w:rsidR="00780C59" w:rsidRPr="00B401B6" w:rsidRDefault="00156419" w:rsidP="00494944">
      <w:pPr>
        <w:spacing w:after="160" w:line="259" w:lineRule="auto"/>
        <w:jc w:val="both"/>
        <w:rPr>
          <w:bCs/>
        </w:rPr>
      </w:pPr>
      <w:r w:rsidRPr="00B401B6">
        <w:rPr>
          <w:bCs/>
        </w:rPr>
        <w:t xml:space="preserve">Iz </w:t>
      </w:r>
      <w:r w:rsidR="007300FF" w:rsidRPr="00B401B6">
        <w:rPr>
          <w:bCs/>
        </w:rPr>
        <w:t xml:space="preserve">Analize </w:t>
      </w:r>
      <w:r w:rsidRPr="00B401B6">
        <w:rPr>
          <w:bCs/>
        </w:rPr>
        <w:t xml:space="preserve">sektora </w:t>
      </w:r>
      <w:r w:rsidR="005B61E2" w:rsidRPr="00B401B6">
        <w:rPr>
          <w:bCs/>
        </w:rPr>
        <w:t xml:space="preserve">predstavljene u prethodnim poglavljima ovog </w:t>
      </w:r>
      <w:r w:rsidR="0019264E" w:rsidRPr="00B401B6">
        <w:rPr>
          <w:bCs/>
        </w:rPr>
        <w:t>Programa</w:t>
      </w:r>
      <w:r w:rsidR="005B61E2" w:rsidRPr="00B401B6">
        <w:rPr>
          <w:bCs/>
        </w:rPr>
        <w:t xml:space="preserve"> </w:t>
      </w:r>
      <w:r w:rsidRPr="00B401B6">
        <w:rPr>
          <w:bCs/>
        </w:rPr>
        <w:t xml:space="preserve">razvidna je </w:t>
      </w:r>
      <w:r w:rsidR="00142D95" w:rsidRPr="00B401B6">
        <w:rPr>
          <w:bCs/>
        </w:rPr>
        <w:t>potreba za uvođenjem</w:t>
      </w:r>
      <w:r w:rsidR="00780C59" w:rsidRPr="00B401B6">
        <w:rPr>
          <w:bCs/>
        </w:rPr>
        <w:t xml:space="preserve"> promjen</w:t>
      </w:r>
      <w:r w:rsidR="00142D95" w:rsidRPr="00B401B6">
        <w:rPr>
          <w:bCs/>
        </w:rPr>
        <w:t>a</w:t>
      </w:r>
      <w:r w:rsidR="00780C59" w:rsidRPr="00B401B6">
        <w:rPr>
          <w:bCs/>
        </w:rPr>
        <w:t xml:space="preserve"> na gospodarstvima kako bi se povećala produktivnost po proizvodnoj jedinici </w:t>
      </w:r>
      <w:r w:rsidR="00D63AA0" w:rsidRPr="00B401B6">
        <w:rPr>
          <w:bCs/>
        </w:rPr>
        <w:t xml:space="preserve">kroz veću </w:t>
      </w:r>
      <w:r w:rsidR="00780C59" w:rsidRPr="00B401B6">
        <w:rPr>
          <w:bCs/>
        </w:rPr>
        <w:t>specijaliz</w:t>
      </w:r>
      <w:r w:rsidR="00D63AA0" w:rsidRPr="00B401B6">
        <w:rPr>
          <w:bCs/>
        </w:rPr>
        <w:t>acij</w:t>
      </w:r>
      <w:r w:rsidR="00756330" w:rsidRPr="00B401B6">
        <w:rPr>
          <w:bCs/>
        </w:rPr>
        <w:t xml:space="preserve">u, a na dijelu gospodarstava </w:t>
      </w:r>
      <w:r w:rsidR="007300FF" w:rsidRPr="00B401B6">
        <w:rPr>
          <w:bCs/>
        </w:rPr>
        <w:t xml:space="preserve">i </w:t>
      </w:r>
      <w:r w:rsidR="00780C59" w:rsidRPr="00B401B6">
        <w:rPr>
          <w:bCs/>
        </w:rPr>
        <w:t>diver</w:t>
      </w:r>
      <w:r w:rsidR="00011BDC" w:rsidRPr="00B401B6">
        <w:rPr>
          <w:bCs/>
        </w:rPr>
        <w:t>z</w:t>
      </w:r>
      <w:r w:rsidR="00780C59" w:rsidRPr="00B401B6">
        <w:rPr>
          <w:bCs/>
        </w:rPr>
        <w:t>ifikacij</w:t>
      </w:r>
      <w:r w:rsidR="007300FF" w:rsidRPr="00B401B6">
        <w:rPr>
          <w:bCs/>
        </w:rPr>
        <w:t>u</w:t>
      </w:r>
      <w:r w:rsidR="00780C59" w:rsidRPr="00B401B6">
        <w:rPr>
          <w:bCs/>
        </w:rPr>
        <w:t xml:space="preserve"> aktivnosti</w:t>
      </w:r>
      <w:r w:rsidR="00756330" w:rsidRPr="00B401B6">
        <w:rPr>
          <w:bCs/>
        </w:rPr>
        <w:t>.</w:t>
      </w:r>
      <w:r w:rsidR="00780C59" w:rsidRPr="00B401B6">
        <w:rPr>
          <w:bCs/>
        </w:rPr>
        <w:t xml:space="preserve"> </w:t>
      </w:r>
    </w:p>
    <w:p w14:paraId="70BABFF2" w14:textId="0477FE8B" w:rsidR="006D6601" w:rsidRPr="005F0869" w:rsidRDefault="006D6601" w:rsidP="006D6601">
      <w:pPr>
        <w:pStyle w:val="Odlomakpopisa"/>
        <w:numPr>
          <w:ilvl w:val="0"/>
          <w:numId w:val="3"/>
        </w:numPr>
        <w:spacing w:after="160" w:line="259" w:lineRule="auto"/>
        <w:rPr>
          <w:b/>
          <w:bCs/>
        </w:rPr>
      </w:pPr>
      <w:r w:rsidRPr="005F0869">
        <w:rPr>
          <w:b/>
          <w:bCs/>
        </w:rPr>
        <w:t xml:space="preserve">Mladi poljoprivrednici </w:t>
      </w:r>
    </w:p>
    <w:p w14:paraId="4E5848B7" w14:textId="713C8980" w:rsidR="00242A34" w:rsidRPr="005F0869" w:rsidRDefault="006D6601" w:rsidP="006D6601">
      <w:pPr>
        <w:spacing w:after="160" w:line="259" w:lineRule="auto"/>
        <w:jc w:val="both"/>
        <w:rPr>
          <w:bCs/>
        </w:rPr>
      </w:pPr>
      <w:r w:rsidRPr="005F0869">
        <w:rPr>
          <w:bCs/>
        </w:rPr>
        <w:t>Republika Hrvatska je i poput većine zemalja Europske unije suočena s nepovoljnom dobnom strukturom nositelja poljoprivrednih gospodarstava</w:t>
      </w:r>
      <w:r w:rsidR="00A72C89" w:rsidRPr="005F0869">
        <w:rPr>
          <w:bCs/>
        </w:rPr>
        <w:t xml:space="preserve"> (</w:t>
      </w:r>
      <w:r w:rsidR="007242BC">
        <w:rPr>
          <w:bCs/>
        </w:rPr>
        <w:fldChar w:fldCharType="begin"/>
      </w:r>
      <w:r w:rsidR="007242BC">
        <w:rPr>
          <w:bCs/>
        </w:rPr>
        <w:instrText xml:space="preserve"> REF _Ref130907995 \h </w:instrText>
      </w:r>
      <w:r w:rsidR="007242BC">
        <w:rPr>
          <w:bCs/>
        </w:rPr>
      </w:r>
      <w:r w:rsidR="007242BC">
        <w:rPr>
          <w:bCs/>
        </w:rPr>
        <w:fldChar w:fldCharType="separate"/>
      </w:r>
      <w:r w:rsidR="00CA4114" w:rsidRPr="005F0869">
        <w:rPr>
          <w:b/>
          <w:bCs/>
          <w:i/>
          <w:iCs/>
        </w:rPr>
        <w:t xml:space="preserve">Slika </w:t>
      </w:r>
      <w:r w:rsidR="00CA4114">
        <w:rPr>
          <w:b/>
          <w:bCs/>
          <w:i/>
          <w:iCs/>
          <w:noProof/>
        </w:rPr>
        <w:t>22</w:t>
      </w:r>
      <w:r w:rsidR="007242BC">
        <w:rPr>
          <w:bCs/>
        </w:rPr>
        <w:fldChar w:fldCharType="end"/>
      </w:r>
      <w:r w:rsidR="00A72C89" w:rsidRPr="005F0869">
        <w:rPr>
          <w:bCs/>
        </w:rPr>
        <w:t>)</w:t>
      </w:r>
      <w:r w:rsidRPr="005F0869">
        <w:rPr>
          <w:bCs/>
        </w:rPr>
        <w:t>. Primarna proizvodnja mlijeka je zahtjevan posao koji mnogi proizvođači zovu i načinom života. S</w:t>
      </w:r>
      <w:r w:rsidR="0016446F" w:rsidRPr="005F0869">
        <w:rPr>
          <w:bCs/>
        </w:rPr>
        <w:t xml:space="preserve"> </w:t>
      </w:r>
      <w:r w:rsidRPr="005F0869">
        <w:rPr>
          <w:bCs/>
        </w:rPr>
        <w:t xml:space="preserve">ciljem podizanja atraktivnosti primarne proizvodnje mlijeka, a ujedno i smanjenje ovisnosti o radnoj snazi koja postaje sve veća prepreka širenju poslovanja, modernizacija farmi korištenjem naprednijih tehnologija poput robotizacije mužnje i izgnojavanja, digitalizacija prikupljanja i obrade podataka na farmama, predstavlja način kako povećati atraktivnost poslovanja u sektoru primarne proizvodnje mlijeka. </w:t>
      </w:r>
    </w:p>
    <w:p w14:paraId="55F80729" w14:textId="3EFD424F" w:rsidR="00A72C89" w:rsidRPr="005F0869" w:rsidRDefault="00A72C89" w:rsidP="00A72C89">
      <w:pPr>
        <w:rPr>
          <w:b/>
          <w:bCs/>
          <w:i/>
          <w:iCs/>
          <w:color w:val="000000" w:themeColor="text1"/>
        </w:rPr>
      </w:pPr>
      <w:bookmarkStart w:id="80" w:name="_Ref130907995"/>
      <w:bookmarkStart w:id="81" w:name="_Toc135396718"/>
      <w:r w:rsidRPr="005F0869">
        <w:rPr>
          <w:b/>
          <w:bCs/>
          <w:i/>
          <w:iCs/>
        </w:rPr>
        <w:t xml:space="preserve">Slika </w:t>
      </w:r>
      <w:r w:rsidRPr="005F0869">
        <w:rPr>
          <w:b/>
          <w:bCs/>
          <w:i/>
          <w:iCs/>
        </w:rPr>
        <w:fldChar w:fldCharType="begin"/>
      </w:r>
      <w:r w:rsidRPr="005F0869">
        <w:rPr>
          <w:b/>
          <w:bCs/>
          <w:i/>
          <w:iCs/>
        </w:rPr>
        <w:instrText xml:space="preserve"> SEQ Slika \* ARABIC </w:instrText>
      </w:r>
      <w:r w:rsidRPr="005F0869">
        <w:rPr>
          <w:b/>
          <w:bCs/>
          <w:i/>
          <w:iCs/>
        </w:rPr>
        <w:fldChar w:fldCharType="separate"/>
      </w:r>
      <w:r w:rsidR="00CA4114">
        <w:rPr>
          <w:b/>
          <w:bCs/>
          <w:i/>
          <w:iCs/>
          <w:noProof/>
        </w:rPr>
        <w:t>22</w:t>
      </w:r>
      <w:r w:rsidRPr="005F0869">
        <w:rPr>
          <w:b/>
          <w:bCs/>
          <w:i/>
          <w:iCs/>
        </w:rPr>
        <w:fldChar w:fldCharType="end"/>
      </w:r>
      <w:bookmarkEnd w:id="80"/>
      <w:r w:rsidRPr="005F0869">
        <w:rPr>
          <w:b/>
          <w:bCs/>
          <w:i/>
          <w:iCs/>
        </w:rPr>
        <w:t xml:space="preserve">. </w:t>
      </w:r>
      <w:r w:rsidRPr="005F0869">
        <w:rPr>
          <w:b/>
          <w:bCs/>
          <w:i/>
          <w:iCs/>
          <w:color w:val="000000" w:themeColor="text1"/>
        </w:rPr>
        <w:t xml:space="preserve">Dob nositelja gospodarstava prema spolu koji </w:t>
      </w:r>
      <w:r w:rsidR="00142D95">
        <w:rPr>
          <w:b/>
          <w:bCs/>
          <w:i/>
          <w:iCs/>
          <w:color w:val="000000" w:themeColor="text1"/>
        </w:rPr>
        <w:t xml:space="preserve">su </w:t>
      </w:r>
      <w:r w:rsidRPr="005F0869">
        <w:rPr>
          <w:b/>
          <w:bCs/>
          <w:i/>
          <w:iCs/>
          <w:color w:val="000000" w:themeColor="text1"/>
        </w:rPr>
        <w:t>ima</w:t>
      </w:r>
      <w:r w:rsidR="00142D95">
        <w:rPr>
          <w:b/>
          <w:bCs/>
          <w:i/>
          <w:iCs/>
          <w:color w:val="000000" w:themeColor="text1"/>
        </w:rPr>
        <w:t>li</w:t>
      </w:r>
      <w:r w:rsidRPr="005F0869">
        <w:rPr>
          <w:b/>
          <w:bCs/>
          <w:i/>
          <w:iCs/>
          <w:color w:val="000000" w:themeColor="text1"/>
        </w:rPr>
        <w:t xml:space="preserve"> mliječne krave u 2021. godini</w:t>
      </w:r>
      <w:bookmarkEnd w:id="81"/>
      <w:r w:rsidRPr="005F0869">
        <w:rPr>
          <w:b/>
          <w:bCs/>
          <w:i/>
          <w:iCs/>
          <w:color w:val="000000" w:themeColor="text1"/>
        </w:rPr>
        <w:t xml:space="preserve"> </w:t>
      </w:r>
    </w:p>
    <w:p w14:paraId="1918FE0F" w14:textId="77777777" w:rsidR="00A72C89" w:rsidRPr="005F0869" w:rsidRDefault="00A72C89" w:rsidP="00A72C89">
      <w:pPr>
        <w:spacing w:after="160" w:line="259" w:lineRule="auto"/>
        <w:jc w:val="both"/>
        <w:rPr>
          <w:bCs/>
          <w:color w:val="000000" w:themeColor="text1"/>
        </w:rPr>
      </w:pPr>
      <w:r w:rsidRPr="005F0869">
        <w:rPr>
          <w:noProof/>
        </w:rPr>
        <w:drawing>
          <wp:inline distT="0" distB="0" distL="0" distR="0" wp14:anchorId="2E765D5B" wp14:editId="038E5331">
            <wp:extent cx="5731510" cy="2653553"/>
            <wp:effectExtent l="0" t="0" r="2540" b="13970"/>
            <wp:docPr id="5" name="Chart 5">
              <a:extLst xmlns:a="http://schemas.openxmlformats.org/drawingml/2006/main">
                <a:ext uri="{FF2B5EF4-FFF2-40B4-BE49-F238E27FC236}">
                  <a16:creationId xmlns:a16="http://schemas.microsoft.com/office/drawing/2014/main" id="{F2C534ED-4A27-A9CB-510A-1FCF53B37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25B3FA" w14:textId="2EC5117E" w:rsidR="00A72C89" w:rsidRPr="005F0869" w:rsidRDefault="00A72C89" w:rsidP="00D675C9">
      <w:pPr>
        <w:pStyle w:val="Izvor"/>
        <w:rPr>
          <w:sz w:val="16"/>
          <w:szCs w:val="16"/>
        </w:rPr>
      </w:pPr>
      <w:r w:rsidRPr="005F0869">
        <w:t xml:space="preserve">Prosječna dob nositelja gospodarstva koja drže mliječne krave, od kojih su 75 % muškarci i 25 % žene, bila je 52,9 godina. U dobi do 40 godina bilo je 522 nositelja, od kojih su 84 % muškarci i 16 % žene. </w:t>
      </w:r>
      <w:r w:rsidRPr="005F0869">
        <w:rPr>
          <w:sz w:val="16"/>
          <w:szCs w:val="16"/>
        </w:rPr>
        <w:t xml:space="preserve">Izvor: APPRRR, obrada MP </w:t>
      </w:r>
    </w:p>
    <w:p w14:paraId="1CA38BEE" w14:textId="155E0676" w:rsidR="00FC6175" w:rsidRPr="00B401B6" w:rsidRDefault="00FC6175" w:rsidP="00142D95">
      <w:pPr>
        <w:keepNext/>
        <w:rPr>
          <w:b/>
          <w:bCs/>
          <w:i/>
          <w:iCs/>
        </w:rPr>
      </w:pPr>
      <w:bookmarkStart w:id="82" w:name="_Ref132293184"/>
      <w:bookmarkStart w:id="83" w:name="_Toc135396719"/>
      <w:r w:rsidRPr="00B401B6">
        <w:rPr>
          <w:b/>
          <w:bCs/>
          <w:i/>
          <w:iCs/>
        </w:rPr>
        <w:lastRenderedPageBreak/>
        <w:t xml:space="preserve">Slika </w:t>
      </w:r>
      <w:r w:rsidRPr="00B401B6">
        <w:rPr>
          <w:b/>
          <w:bCs/>
          <w:i/>
          <w:iCs/>
        </w:rPr>
        <w:fldChar w:fldCharType="begin"/>
      </w:r>
      <w:r w:rsidRPr="00B401B6">
        <w:rPr>
          <w:b/>
          <w:bCs/>
          <w:i/>
          <w:iCs/>
        </w:rPr>
        <w:instrText xml:space="preserve"> SEQ Slika \* ARABIC </w:instrText>
      </w:r>
      <w:r w:rsidRPr="00B401B6">
        <w:rPr>
          <w:b/>
          <w:bCs/>
          <w:i/>
          <w:iCs/>
        </w:rPr>
        <w:fldChar w:fldCharType="separate"/>
      </w:r>
      <w:r w:rsidR="00CA4114">
        <w:rPr>
          <w:b/>
          <w:bCs/>
          <w:i/>
          <w:iCs/>
          <w:noProof/>
        </w:rPr>
        <w:t>23</w:t>
      </w:r>
      <w:r w:rsidRPr="00B401B6">
        <w:rPr>
          <w:b/>
          <w:bCs/>
          <w:i/>
          <w:iCs/>
        </w:rPr>
        <w:fldChar w:fldCharType="end"/>
      </w:r>
      <w:bookmarkEnd w:id="82"/>
      <w:r w:rsidRPr="00B401B6">
        <w:rPr>
          <w:b/>
          <w:bCs/>
          <w:i/>
          <w:iCs/>
        </w:rPr>
        <w:t>. Dob nositelja gospodarstava prema spolu koji imaju ovce i koze u 2021. godini</w:t>
      </w:r>
      <w:bookmarkEnd w:id="83"/>
      <w:r w:rsidRPr="00B401B6">
        <w:rPr>
          <w:b/>
          <w:bCs/>
          <w:i/>
          <w:iCs/>
        </w:rPr>
        <w:t xml:space="preserve"> </w:t>
      </w:r>
    </w:p>
    <w:p w14:paraId="2C1C69EE" w14:textId="0E8F4471" w:rsidR="00FC6175" w:rsidRPr="00F4445C" w:rsidRDefault="00FC6175" w:rsidP="006D6601">
      <w:pPr>
        <w:spacing w:after="160" w:line="259" w:lineRule="auto"/>
        <w:jc w:val="both"/>
        <w:rPr>
          <w:bCs/>
          <w:color w:val="5B9BD5" w:themeColor="accent1"/>
        </w:rPr>
      </w:pPr>
      <w:r w:rsidRPr="00F4445C">
        <w:rPr>
          <w:noProof/>
          <w:color w:val="5B9BD5" w:themeColor="accent1"/>
        </w:rPr>
        <w:drawing>
          <wp:inline distT="0" distB="0" distL="0" distR="0" wp14:anchorId="29415268" wp14:editId="061A28FD">
            <wp:extent cx="5731510" cy="2653200"/>
            <wp:effectExtent l="0" t="0" r="2540" b="13970"/>
            <wp:docPr id="308132591" name="Grafikon 1">
              <a:extLst xmlns:a="http://schemas.openxmlformats.org/drawingml/2006/main">
                <a:ext uri="{FF2B5EF4-FFF2-40B4-BE49-F238E27FC236}">
                  <a16:creationId xmlns:a16="http://schemas.microsoft.com/office/drawing/2014/main" id="{05B28F6D-21EB-2313-5B74-8AF27A3EC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D60A32" w14:textId="0A7D87C4" w:rsidR="00C36138" w:rsidRPr="00F4445C" w:rsidRDefault="00C36138" w:rsidP="00D675C9">
      <w:pPr>
        <w:pStyle w:val="Izvor"/>
        <w:rPr>
          <w:sz w:val="16"/>
          <w:szCs w:val="16"/>
        </w:rPr>
      </w:pPr>
      <w:r w:rsidRPr="00F4445C">
        <w:t>Prosječna dob nositelja gospodarstva koja drže ovce i koze, od kojih su 74 % muškarci i 26 % žene, bila je 5</w:t>
      </w:r>
      <w:r w:rsidR="00B71FD4" w:rsidRPr="00F4445C">
        <w:t>6,44</w:t>
      </w:r>
      <w:r w:rsidRPr="00F4445C">
        <w:t xml:space="preserve"> godina. U dobi do 40 godina bilo je </w:t>
      </w:r>
      <w:r w:rsidR="00B71FD4" w:rsidRPr="00F4445C">
        <w:t>1.231</w:t>
      </w:r>
      <w:r w:rsidRPr="00F4445C">
        <w:t xml:space="preserve"> nositelj, od kojih su 8</w:t>
      </w:r>
      <w:r w:rsidR="00E0510B" w:rsidRPr="00F4445C">
        <w:t>2</w:t>
      </w:r>
      <w:r w:rsidRPr="00F4445C">
        <w:t xml:space="preserve"> % muškarci i 1</w:t>
      </w:r>
      <w:r w:rsidR="00E0510B" w:rsidRPr="00F4445C">
        <w:t>8</w:t>
      </w:r>
      <w:r w:rsidRPr="00F4445C">
        <w:t xml:space="preserve"> % žene. </w:t>
      </w:r>
      <w:r w:rsidRPr="00F4445C">
        <w:rPr>
          <w:sz w:val="16"/>
          <w:szCs w:val="16"/>
        </w:rPr>
        <w:t xml:space="preserve">Izvor: APPRRR, obrada MP </w:t>
      </w:r>
    </w:p>
    <w:p w14:paraId="1C38ECD8" w14:textId="77777777" w:rsidR="00FC6175" w:rsidRPr="00F4445C" w:rsidRDefault="00FC6175" w:rsidP="006D6601">
      <w:pPr>
        <w:spacing w:after="160" w:line="259" w:lineRule="auto"/>
        <w:jc w:val="both"/>
        <w:rPr>
          <w:bCs/>
          <w:color w:val="5B9BD5" w:themeColor="accent1"/>
        </w:rPr>
      </w:pPr>
    </w:p>
    <w:p w14:paraId="1BA99E6D" w14:textId="69739E28" w:rsidR="0015022D" w:rsidRPr="005F0869" w:rsidRDefault="006D6601" w:rsidP="006D6601">
      <w:pPr>
        <w:spacing w:after="160" w:line="259" w:lineRule="auto"/>
        <w:jc w:val="both"/>
        <w:rPr>
          <w:bCs/>
        </w:rPr>
      </w:pPr>
      <w:r w:rsidRPr="005F0869">
        <w:rPr>
          <w:bCs/>
        </w:rPr>
        <w:t>Mogućnost razv</w:t>
      </w:r>
      <w:r w:rsidR="00C565C6" w:rsidRPr="005F0869">
        <w:rPr>
          <w:bCs/>
        </w:rPr>
        <w:t>oja</w:t>
      </w:r>
      <w:r w:rsidRPr="005F0869">
        <w:rPr>
          <w:bCs/>
        </w:rPr>
        <w:t xml:space="preserve"> novih, inovativnih proizvoda s višom dodanom vrijednosti je također jedan izazov za mlade proizvođače s ambicijom </w:t>
      </w:r>
      <w:r w:rsidR="00142D95">
        <w:rPr>
          <w:bCs/>
        </w:rPr>
        <w:t>izravne</w:t>
      </w:r>
      <w:r w:rsidRPr="005F0869">
        <w:rPr>
          <w:bCs/>
        </w:rPr>
        <w:t xml:space="preserve"> prodaje proizvoda. Dodatno, mladi poljoprivrednici su u poziciji koristiti i uvećani povrat bespovratnih sredstava iz</w:t>
      </w:r>
      <w:r w:rsidR="007205A1" w:rsidRPr="005F0869">
        <w:rPr>
          <w:bCs/>
        </w:rPr>
        <w:t xml:space="preserve"> Strateškog plana Zajedničke poljoprivredne politike Republike Hrvatske 2023. - 2027. </w:t>
      </w:r>
      <w:r w:rsidRPr="005F0869">
        <w:rPr>
          <w:bCs/>
        </w:rPr>
        <w:t>kao i mogućnost ostvarivanja dodatnog plaćanja za mlade poljoprivrednike.</w:t>
      </w:r>
      <w:r w:rsidR="00093C37" w:rsidRPr="005F0869">
        <w:rPr>
          <w:bCs/>
        </w:rPr>
        <w:t xml:space="preserve"> </w:t>
      </w:r>
      <w:r w:rsidR="00163EB1" w:rsidRPr="005F0869">
        <w:rPr>
          <w:bCs/>
        </w:rPr>
        <w:t>Prema podacima o dobi nositelja gospodarstava koja su držala krave</w:t>
      </w:r>
      <w:r w:rsidR="00E0510B">
        <w:rPr>
          <w:bCs/>
        </w:rPr>
        <w:t>, ovce i koze</w:t>
      </w:r>
      <w:r w:rsidR="00163EB1" w:rsidRPr="005F0869">
        <w:rPr>
          <w:bCs/>
        </w:rPr>
        <w:t xml:space="preserve"> i ostvarila proizvodno vezane potpore u 2021. godini, njih </w:t>
      </w:r>
      <w:r w:rsidR="00E0510B">
        <w:rPr>
          <w:bCs/>
        </w:rPr>
        <w:t xml:space="preserve">~15% </w:t>
      </w:r>
      <w:r w:rsidR="00163EB1" w:rsidRPr="005F0869">
        <w:rPr>
          <w:bCs/>
        </w:rPr>
        <w:t xml:space="preserve">bilo je mlađih od 40 godina. </w:t>
      </w:r>
      <w:r w:rsidR="00A72C89" w:rsidRPr="005F0869">
        <w:rPr>
          <w:bCs/>
        </w:rPr>
        <w:t xml:space="preserve"> </w:t>
      </w:r>
    </w:p>
    <w:p w14:paraId="7604B417" w14:textId="77777777" w:rsidR="008D39D1" w:rsidRPr="005F0869" w:rsidRDefault="008D39D1" w:rsidP="002678B0">
      <w:pPr>
        <w:spacing w:after="160" w:line="259" w:lineRule="auto"/>
        <w:rPr>
          <w:bCs/>
        </w:rPr>
      </w:pPr>
    </w:p>
    <w:p w14:paraId="5BFAE62C" w14:textId="77777777" w:rsidR="002678B0" w:rsidRPr="005F0869" w:rsidRDefault="002678B0" w:rsidP="00C7093B">
      <w:pPr>
        <w:pStyle w:val="Odlomakpopisa"/>
        <w:numPr>
          <w:ilvl w:val="0"/>
          <w:numId w:val="3"/>
        </w:numPr>
        <w:spacing w:after="160" w:line="259" w:lineRule="auto"/>
        <w:rPr>
          <w:b/>
          <w:bCs/>
          <w:color w:val="000000" w:themeColor="text1"/>
        </w:rPr>
      </w:pPr>
      <w:r w:rsidRPr="005F0869">
        <w:rPr>
          <w:b/>
          <w:bCs/>
          <w:color w:val="000000" w:themeColor="text1"/>
        </w:rPr>
        <w:t xml:space="preserve">Infrastruktura </w:t>
      </w:r>
    </w:p>
    <w:p w14:paraId="435D194D" w14:textId="44FE7CED" w:rsidR="002678B0" w:rsidRPr="005F0869" w:rsidRDefault="002678B0" w:rsidP="00BF1344">
      <w:pPr>
        <w:spacing w:after="160" w:line="259" w:lineRule="auto"/>
        <w:jc w:val="both"/>
        <w:rPr>
          <w:bCs/>
          <w:color w:val="000000" w:themeColor="text1"/>
        </w:rPr>
      </w:pPr>
      <w:r w:rsidRPr="005F0869">
        <w:rPr>
          <w:bCs/>
          <w:color w:val="000000" w:themeColor="text1"/>
        </w:rPr>
        <w:t>Za uspješnu poljoprivrednu proizvodnju neophodna je primjeren</w:t>
      </w:r>
      <w:r w:rsidR="00766C4C" w:rsidRPr="005F0869">
        <w:rPr>
          <w:bCs/>
          <w:color w:val="000000" w:themeColor="text1"/>
        </w:rPr>
        <w:t>a</w:t>
      </w:r>
      <w:r w:rsidRPr="005F0869">
        <w:rPr>
          <w:bCs/>
          <w:color w:val="000000" w:themeColor="text1"/>
        </w:rPr>
        <w:t xml:space="preserve"> i funkcionalna infrastruktura  na svim razinama: od farme preko lokalne i regionalne sredine do razine države, što </w:t>
      </w:r>
      <w:r w:rsidR="00BD61F0" w:rsidRPr="005F0869">
        <w:rPr>
          <w:bCs/>
          <w:color w:val="000000" w:themeColor="text1"/>
        </w:rPr>
        <w:t xml:space="preserve">ukazuje na potrebu </w:t>
      </w:r>
      <w:r w:rsidRPr="005F0869">
        <w:rPr>
          <w:bCs/>
          <w:color w:val="000000" w:themeColor="text1"/>
        </w:rPr>
        <w:t>sinergij</w:t>
      </w:r>
      <w:r w:rsidR="00BD61F0" w:rsidRPr="005F0869">
        <w:rPr>
          <w:bCs/>
          <w:color w:val="000000" w:themeColor="text1"/>
        </w:rPr>
        <w:t>skog</w:t>
      </w:r>
      <w:r w:rsidRPr="005F0869">
        <w:rPr>
          <w:bCs/>
          <w:color w:val="000000" w:themeColor="text1"/>
        </w:rPr>
        <w:t xml:space="preserve"> djelovanja </w:t>
      </w:r>
      <w:r w:rsidR="005B61E2" w:rsidRPr="005F0869">
        <w:rPr>
          <w:bCs/>
          <w:color w:val="000000" w:themeColor="text1"/>
        </w:rPr>
        <w:t>j</w:t>
      </w:r>
      <w:r w:rsidRPr="005F0869">
        <w:rPr>
          <w:bCs/>
          <w:color w:val="000000" w:themeColor="text1"/>
        </w:rPr>
        <w:t xml:space="preserve">edinica lokalne </w:t>
      </w:r>
      <w:r w:rsidR="00505F4B" w:rsidRPr="005F0869">
        <w:rPr>
          <w:bCs/>
          <w:color w:val="000000" w:themeColor="text1"/>
        </w:rPr>
        <w:t xml:space="preserve">i regionalne </w:t>
      </w:r>
      <w:r w:rsidRPr="005F0869">
        <w:rPr>
          <w:bCs/>
          <w:color w:val="000000" w:themeColor="text1"/>
        </w:rPr>
        <w:t>samouprave (</w:t>
      </w:r>
      <w:r w:rsidR="00A856FA" w:rsidRPr="005F0869">
        <w:rPr>
          <w:bCs/>
          <w:color w:val="000000" w:themeColor="text1"/>
        </w:rPr>
        <w:t>JL(R)S</w:t>
      </w:r>
      <w:r w:rsidRPr="005F0869">
        <w:rPr>
          <w:bCs/>
          <w:color w:val="000000" w:themeColor="text1"/>
        </w:rPr>
        <w:t xml:space="preserve">) i </w:t>
      </w:r>
      <w:r w:rsidR="00BD61F0" w:rsidRPr="005F0869">
        <w:rPr>
          <w:bCs/>
          <w:color w:val="000000" w:themeColor="text1"/>
        </w:rPr>
        <w:t>institucija na državnoj razini</w:t>
      </w:r>
      <w:r w:rsidRPr="005F0869">
        <w:rPr>
          <w:bCs/>
          <w:color w:val="000000" w:themeColor="text1"/>
        </w:rPr>
        <w:t xml:space="preserve">. </w:t>
      </w:r>
    </w:p>
    <w:p w14:paraId="65A0675A" w14:textId="6B8C72B7" w:rsidR="002678B0" w:rsidRPr="006D238A" w:rsidRDefault="002678B0" w:rsidP="00BF1344">
      <w:pPr>
        <w:spacing w:after="160" w:line="259" w:lineRule="auto"/>
        <w:jc w:val="both"/>
        <w:rPr>
          <w:b/>
          <w:color w:val="000000" w:themeColor="text1"/>
        </w:rPr>
      </w:pPr>
      <w:r w:rsidRPr="006D238A">
        <w:rPr>
          <w:b/>
          <w:color w:val="000000" w:themeColor="text1"/>
        </w:rPr>
        <w:t>Kroz zajedničke programe potrebno je unaprijediti komunalnu infrastrukturu (struja, voda, odvodnja, plin</w:t>
      </w:r>
      <w:r w:rsidR="00140D8B" w:rsidRPr="006D238A">
        <w:rPr>
          <w:b/>
          <w:color w:val="000000" w:themeColor="text1"/>
        </w:rPr>
        <w:t>,</w:t>
      </w:r>
      <w:r w:rsidRPr="006D238A">
        <w:rPr>
          <w:b/>
          <w:color w:val="000000" w:themeColor="text1"/>
        </w:rPr>
        <w:t xml:space="preserve">… ), cestovnu, željezničku, informatičku povezanost, potaknuti izgradnju i stavljanje u funkciju skladišta, distribucijskih / otkupnih / prerađivačkih centara te transportne logistike. </w:t>
      </w:r>
    </w:p>
    <w:p w14:paraId="03AD186C" w14:textId="77777777" w:rsidR="002678B0" w:rsidRPr="005F0869" w:rsidRDefault="002678B0" w:rsidP="002678B0">
      <w:pPr>
        <w:spacing w:after="160" w:line="259" w:lineRule="auto"/>
        <w:rPr>
          <w:bCs/>
          <w:color w:val="000000" w:themeColor="text1"/>
        </w:rPr>
      </w:pPr>
    </w:p>
    <w:p w14:paraId="228E9B9D" w14:textId="77777777" w:rsidR="002678B0" w:rsidRPr="005F0869" w:rsidRDefault="002678B0" w:rsidP="00C7093B">
      <w:pPr>
        <w:pStyle w:val="Odlomakpopisa"/>
        <w:numPr>
          <w:ilvl w:val="0"/>
          <w:numId w:val="3"/>
        </w:numPr>
        <w:spacing w:after="160" w:line="259" w:lineRule="auto"/>
        <w:rPr>
          <w:b/>
          <w:bCs/>
          <w:color w:val="000000" w:themeColor="text1"/>
        </w:rPr>
      </w:pPr>
      <w:r w:rsidRPr="005F0869">
        <w:rPr>
          <w:b/>
          <w:bCs/>
          <w:color w:val="000000" w:themeColor="text1"/>
        </w:rPr>
        <w:t xml:space="preserve">Zemljište  </w:t>
      </w:r>
    </w:p>
    <w:p w14:paraId="671B5A75" w14:textId="186E6489" w:rsidR="002678B0" w:rsidRPr="005F0869" w:rsidRDefault="002678B0" w:rsidP="0074403D">
      <w:pPr>
        <w:spacing w:after="160" w:line="259" w:lineRule="auto"/>
        <w:jc w:val="both"/>
        <w:rPr>
          <w:bCs/>
          <w:color w:val="000000" w:themeColor="text1"/>
        </w:rPr>
      </w:pPr>
      <w:r w:rsidRPr="005F0869">
        <w:rPr>
          <w:bCs/>
          <w:color w:val="000000" w:themeColor="text1"/>
        </w:rPr>
        <w:t>Poljoprivredno zemljište osnova je</w:t>
      </w:r>
      <w:r w:rsidR="00505F4B" w:rsidRPr="005F0869">
        <w:rPr>
          <w:bCs/>
          <w:color w:val="000000" w:themeColor="text1"/>
        </w:rPr>
        <w:t xml:space="preserve"> stočarske</w:t>
      </w:r>
      <w:r w:rsidRPr="005F0869">
        <w:rPr>
          <w:bCs/>
          <w:color w:val="000000" w:themeColor="text1"/>
        </w:rPr>
        <w:t xml:space="preserve"> proizvodnje</w:t>
      </w:r>
      <w:r w:rsidR="00505F4B" w:rsidRPr="005F0869">
        <w:rPr>
          <w:bCs/>
          <w:color w:val="000000" w:themeColor="text1"/>
        </w:rPr>
        <w:t xml:space="preserve">, pa tako i </w:t>
      </w:r>
      <w:r w:rsidRPr="005F0869">
        <w:rPr>
          <w:bCs/>
          <w:color w:val="000000" w:themeColor="text1"/>
        </w:rPr>
        <w:t xml:space="preserve">mlijeka. Isto tako, bitni su i uvjeti izgradnje objekata, bilo za proizvodnju ili za preradu i plasman proizvoda. </w:t>
      </w:r>
      <w:r w:rsidR="0074403D" w:rsidRPr="005F0869">
        <w:rPr>
          <w:bCs/>
          <w:color w:val="000000" w:themeColor="text1"/>
        </w:rPr>
        <w:t>Iz Analize lanca vrijednosti mlijeka i mliječnih proizvoda</w:t>
      </w:r>
      <w:r w:rsidR="001B24B8" w:rsidRPr="005F0869">
        <w:rPr>
          <w:bCs/>
          <w:color w:val="000000" w:themeColor="text1"/>
        </w:rPr>
        <w:t xml:space="preserve"> (KPMG, 2021)</w:t>
      </w:r>
      <w:r w:rsidR="0074403D" w:rsidRPr="005F0869">
        <w:rPr>
          <w:bCs/>
          <w:color w:val="000000" w:themeColor="text1"/>
        </w:rPr>
        <w:t xml:space="preserve"> proizlazi da je prosječna veličina poljoprivrednog zemljišta povezanog s gospodarstvima u proizvodnji mlijeka </w:t>
      </w:r>
      <w:r w:rsidR="0074403D" w:rsidRPr="005F0869">
        <w:rPr>
          <w:bCs/>
          <w:color w:val="000000" w:themeColor="text1"/>
        </w:rPr>
        <w:lastRenderedPageBreak/>
        <w:t xml:space="preserve">relativno niska. </w:t>
      </w:r>
      <w:r w:rsidR="00766C4C" w:rsidRPr="005F0869">
        <w:rPr>
          <w:bCs/>
          <w:color w:val="000000" w:themeColor="text1"/>
        </w:rPr>
        <w:t>Dodatno, mala</w:t>
      </w:r>
      <w:r w:rsidR="00780C59" w:rsidRPr="005F0869">
        <w:rPr>
          <w:bCs/>
          <w:color w:val="000000" w:themeColor="text1"/>
        </w:rPr>
        <w:t xml:space="preserve"> gospodarstva</w:t>
      </w:r>
      <w:r w:rsidR="00766C4C" w:rsidRPr="005F0869">
        <w:rPr>
          <w:bCs/>
          <w:color w:val="000000" w:themeColor="text1"/>
        </w:rPr>
        <w:t xml:space="preserve"> (do 10</w:t>
      </w:r>
      <w:r w:rsidR="005B61E2" w:rsidRPr="005F0869">
        <w:rPr>
          <w:bCs/>
          <w:color w:val="000000" w:themeColor="text1"/>
        </w:rPr>
        <w:t xml:space="preserve"> </w:t>
      </w:r>
      <w:r w:rsidR="00766C4C" w:rsidRPr="005F0869">
        <w:rPr>
          <w:bCs/>
          <w:color w:val="000000" w:themeColor="text1"/>
        </w:rPr>
        <w:t xml:space="preserve">ha) </w:t>
      </w:r>
      <w:r w:rsidR="00756330" w:rsidRPr="005F0869">
        <w:rPr>
          <w:bCs/>
          <w:color w:val="000000" w:themeColor="text1"/>
        </w:rPr>
        <w:t>s</w:t>
      </w:r>
      <w:r w:rsidR="00766C4C" w:rsidRPr="005F0869">
        <w:rPr>
          <w:bCs/>
          <w:color w:val="000000" w:themeColor="text1"/>
        </w:rPr>
        <w:t xml:space="preserve"> rascjepk</w:t>
      </w:r>
      <w:r w:rsidR="0074403D" w:rsidRPr="005F0869">
        <w:rPr>
          <w:bCs/>
          <w:color w:val="000000" w:themeColor="text1"/>
        </w:rPr>
        <w:t>an</w:t>
      </w:r>
      <w:r w:rsidR="00756330" w:rsidRPr="005F0869">
        <w:rPr>
          <w:bCs/>
          <w:color w:val="000000" w:themeColor="text1"/>
        </w:rPr>
        <w:t>im</w:t>
      </w:r>
      <w:r w:rsidR="00766C4C" w:rsidRPr="005F0869">
        <w:rPr>
          <w:bCs/>
          <w:color w:val="000000" w:themeColor="text1"/>
        </w:rPr>
        <w:t xml:space="preserve"> poljoprivredn</w:t>
      </w:r>
      <w:r w:rsidR="00756330" w:rsidRPr="005F0869">
        <w:rPr>
          <w:bCs/>
          <w:color w:val="000000" w:themeColor="text1"/>
        </w:rPr>
        <w:t>im</w:t>
      </w:r>
      <w:r w:rsidR="00766C4C" w:rsidRPr="005F0869">
        <w:rPr>
          <w:bCs/>
          <w:color w:val="000000" w:themeColor="text1"/>
        </w:rPr>
        <w:t xml:space="preserve"> </w:t>
      </w:r>
      <w:r w:rsidR="0074403D" w:rsidRPr="005F0869">
        <w:rPr>
          <w:bCs/>
          <w:color w:val="000000" w:themeColor="text1"/>
        </w:rPr>
        <w:t>površin</w:t>
      </w:r>
      <w:r w:rsidR="00756330" w:rsidRPr="005F0869">
        <w:rPr>
          <w:bCs/>
          <w:color w:val="000000" w:themeColor="text1"/>
        </w:rPr>
        <w:t>ama</w:t>
      </w:r>
      <w:r w:rsidR="0074403D" w:rsidRPr="005F0869">
        <w:rPr>
          <w:bCs/>
          <w:color w:val="000000" w:themeColor="text1"/>
        </w:rPr>
        <w:t xml:space="preserve"> </w:t>
      </w:r>
      <w:r w:rsidR="00766C4C" w:rsidRPr="005F0869">
        <w:rPr>
          <w:bCs/>
          <w:color w:val="000000" w:themeColor="text1"/>
        </w:rPr>
        <w:t xml:space="preserve">čine više od 50% svih </w:t>
      </w:r>
      <w:r w:rsidR="0074403D" w:rsidRPr="005F0869">
        <w:rPr>
          <w:bCs/>
          <w:color w:val="000000" w:themeColor="text1"/>
        </w:rPr>
        <w:t>gospodarstava</w:t>
      </w:r>
      <w:r w:rsidR="00766C4C" w:rsidRPr="005F0869">
        <w:rPr>
          <w:bCs/>
          <w:color w:val="000000" w:themeColor="text1"/>
        </w:rPr>
        <w:t>.</w:t>
      </w:r>
      <w:r w:rsidR="0074403D" w:rsidRPr="005F0869">
        <w:rPr>
          <w:bCs/>
          <w:color w:val="000000" w:themeColor="text1"/>
        </w:rPr>
        <w:t xml:space="preserve"> </w:t>
      </w:r>
    </w:p>
    <w:p w14:paraId="513C4E0E" w14:textId="15F874CB" w:rsidR="00766C4C" w:rsidRPr="00B401B6" w:rsidRDefault="0074403D" w:rsidP="00013998">
      <w:pPr>
        <w:spacing w:after="160" w:line="259" w:lineRule="auto"/>
        <w:jc w:val="both"/>
        <w:rPr>
          <w:bCs/>
        </w:rPr>
      </w:pPr>
      <w:r w:rsidRPr="005F0869">
        <w:rPr>
          <w:bCs/>
          <w:color w:val="000000" w:themeColor="text1"/>
        </w:rPr>
        <w:t xml:space="preserve">Prema podacima Eurostata iz 2016. godine, indikativna analiza ukazuje da je prosječna površina po UG u Hrvatskoj iznosila 0,58 ha, što je na razini 73% u odnosu na zemlje EU 15. Kako bi se postigla konkurentnost, produktivnost u proizvodnji mlijeka trebala bi se dovesti na razinu </w:t>
      </w:r>
      <w:r w:rsidR="004A53FD">
        <w:rPr>
          <w:bCs/>
          <w:color w:val="000000" w:themeColor="text1"/>
        </w:rPr>
        <w:t xml:space="preserve">tehnološke opremljenosti i </w:t>
      </w:r>
      <w:r w:rsidRPr="005F0869">
        <w:rPr>
          <w:bCs/>
          <w:color w:val="000000" w:themeColor="text1"/>
        </w:rPr>
        <w:t xml:space="preserve">produktivnosti postignutu u zemljama iz kojih </w:t>
      </w:r>
      <w:r w:rsidR="004A53FD">
        <w:rPr>
          <w:bCs/>
          <w:color w:val="000000" w:themeColor="text1"/>
        </w:rPr>
        <w:t>se u Hrvatsku</w:t>
      </w:r>
      <w:r w:rsidRPr="005F0869">
        <w:rPr>
          <w:bCs/>
          <w:color w:val="000000" w:themeColor="text1"/>
        </w:rPr>
        <w:t xml:space="preserve"> uvozi najviše mlijeka. Za osiguravanje hranidbenih potreba (voluminozna hrana) s vlastitog gospodarstva potrebno je raspolagati s</w:t>
      </w:r>
      <w:r w:rsidR="006F7FD2" w:rsidRPr="005F0869">
        <w:rPr>
          <w:bCs/>
          <w:color w:val="000000" w:themeColor="text1"/>
        </w:rPr>
        <w:t xml:space="preserve"> </w:t>
      </w:r>
      <w:r w:rsidR="007422BE" w:rsidRPr="005F0869">
        <w:rPr>
          <w:bCs/>
          <w:color w:val="000000" w:themeColor="text1"/>
        </w:rPr>
        <w:t xml:space="preserve">najmanje </w:t>
      </w:r>
      <w:r w:rsidRPr="005F0869">
        <w:rPr>
          <w:bCs/>
          <w:color w:val="000000" w:themeColor="text1"/>
        </w:rPr>
        <w:t>1,0 ha oranice ili livade,</w:t>
      </w:r>
      <w:r w:rsidR="006F7FD2" w:rsidRPr="005F0869">
        <w:rPr>
          <w:bCs/>
          <w:color w:val="000000" w:themeColor="text1"/>
        </w:rPr>
        <w:t xml:space="preserve"> ili</w:t>
      </w:r>
      <w:r w:rsidRPr="005F0869">
        <w:rPr>
          <w:bCs/>
          <w:color w:val="000000" w:themeColor="text1"/>
        </w:rPr>
        <w:t xml:space="preserve"> najmanje 2,0 ha pašnjaka</w:t>
      </w:r>
      <w:r w:rsidR="00711A43" w:rsidRPr="005F0869">
        <w:rPr>
          <w:bCs/>
          <w:color w:val="000000" w:themeColor="text1"/>
        </w:rPr>
        <w:t xml:space="preserve"> ili</w:t>
      </w:r>
      <w:r w:rsidRPr="005F0869">
        <w:rPr>
          <w:bCs/>
          <w:color w:val="000000" w:themeColor="text1"/>
        </w:rPr>
        <w:t xml:space="preserve"> najmanje 3,3 ha krških pašnjaka po uvjetnom grlu</w:t>
      </w:r>
      <w:r w:rsidR="001C632F" w:rsidRPr="005F0869">
        <w:rPr>
          <w:bCs/>
          <w:color w:val="000000" w:themeColor="text1"/>
        </w:rPr>
        <w:t xml:space="preserve"> ovisno o regiji u kojoj se odvija proizvodnja</w:t>
      </w:r>
      <w:r w:rsidRPr="005F0869">
        <w:rPr>
          <w:bCs/>
          <w:color w:val="000000" w:themeColor="text1"/>
        </w:rPr>
        <w:t xml:space="preserve"> (Zakon o poljoprivrednom zemljištu, </w:t>
      </w:r>
      <w:r w:rsidR="007422BE" w:rsidRPr="005F0869">
        <w:rPr>
          <w:bCs/>
          <w:color w:val="000000" w:themeColor="text1"/>
        </w:rPr>
        <w:t>„</w:t>
      </w:r>
      <w:r w:rsidRPr="005F0869">
        <w:rPr>
          <w:bCs/>
          <w:color w:val="000000" w:themeColor="text1"/>
        </w:rPr>
        <w:t>Narodne novine</w:t>
      </w:r>
      <w:r w:rsidR="007422BE" w:rsidRPr="005F0869">
        <w:rPr>
          <w:bCs/>
          <w:color w:val="000000" w:themeColor="text1"/>
        </w:rPr>
        <w:t>“</w:t>
      </w:r>
      <w:r w:rsidR="00A64586">
        <w:rPr>
          <w:bCs/>
          <w:color w:val="000000" w:themeColor="text1"/>
        </w:rPr>
        <w:t>,</w:t>
      </w:r>
      <w:r w:rsidR="007422BE" w:rsidRPr="005F0869">
        <w:rPr>
          <w:bCs/>
          <w:color w:val="000000" w:themeColor="text1"/>
        </w:rPr>
        <w:t xml:space="preserve"> br.</w:t>
      </w:r>
      <w:r w:rsidRPr="005F0869">
        <w:rPr>
          <w:bCs/>
          <w:color w:val="000000" w:themeColor="text1"/>
        </w:rPr>
        <w:t xml:space="preserve"> 20/18</w:t>
      </w:r>
      <w:r w:rsidR="007422BE" w:rsidRPr="005F0869">
        <w:rPr>
          <w:bCs/>
          <w:color w:val="000000" w:themeColor="text1"/>
        </w:rPr>
        <w:t>., 115/18., 98/19. i 57/22.</w:t>
      </w:r>
      <w:r w:rsidRPr="005F0869">
        <w:rPr>
          <w:bCs/>
          <w:color w:val="000000" w:themeColor="text1"/>
        </w:rPr>
        <w:t xml:space="preserve">). </w:t>
      </w:r>
      <w:r w:rsidR="00C87C91" w:rsidRPr="005F0869">
        <w:rPr>
          <w:rFonts w:eastAsiaTheme="minorHAnsi"/>
          <w:bCs/>
          <w:color w:val="000000" w:themeColor="text1"/>
          <w:lang w:eastAsia="en-US"/>
        </w:rPr>
        <w:t>Analizom lanca vrijednosti mlijeka i mliječnih proizvoda</w:t>
      </w:r>
      <w:r w:rsidR="00C87C91" w:rsidRPr="005F0869">
        <w:rPr>
          <w:bCs/>
          <w:color w:val="000000" w:themeColor="text1"/>
        </w:rPr>
        <w:t xml:space="preserve"> </w:t>
      </w:r>
      <w:r w:rsidR="001C632F" w:rsidRPr="005F0869">
        <w:rPr>
          <w:bCs/>
          <w:color w:val="000000" w:themeColor="text1"/>
        </w:rPr>
        <w:t xml:space="preserve">(KPMG, 2021) </w:t>
      </w:r>
      <w:r w:rsidR="00C87C91" w:rsidRPr="005F0869">
        <w:rPr>
          <w:bCs/>
          <w:color w:val="000000" w:themeColor="text1"/>
        </w:rPr>
        <w:t xml:space="preserve">procjenjuje se </w:t>
      </w:r>
      <w:r w:rsidRPr="005F0869">
        <w:rPr>
          <w:bCs/>
          <w:color w:val="000000" w:themeColor="text1"/>
        </w:rPr>
        <w:t>da bi z</w:t>
      </w:r>
      <w:r w:rsidR="00766C4C" w:rsidRPr="005F0869">
        <w:rPr>
          <w:bCs/>
          <w:color w:val="000000" w:themeColor="text1"/>
        </w:rPr>
        <w:t>a 130 tisuća mliječnih krava kojima Hrvatska raspolaže,</w:t>
      </w:r>
      <w:r w:rsidRPr="005F0869">
        <w:rPr>
          <w:bCs/>
          <w:color w:val="000000" w:themeColor="text1"/>
        </w:rPr>
        <w:t xml:space="preserve"> </w:t>
      </w:r>
      <w:r w:rsidRPr="006D238A">
        <w:rPr>
          <w:b/>
          <w:color w:val="000000" w:themeColor="text1"/>
        </w:rPr>
        <w:t>bilo</w:t>
      </w:r>
      <w:r w:rsidR="00766C4C" w:rsidRPr="006D238A">
        <w:rPr>
          <w:b/>
          <w:color w:val="000000" w:themeColor="text1"/>
        </w:rPr>
        <w:t xml:space="preserve"> potrebno osigurati</w:t>
      </w:r>
      <w:r w:rsidRPr="006D238A">
        <w:rPr>
          <w:b/>
          <w:color w:val="000000" w:themeColor="text1"/>
        </w:rPr>
        <w:t xml:space="preserve"> između</w:t>
      </w:r>
      <w:r w:rsidR="00766C4C" w:rsidRPr="006D238A">
        <w:rPr>
          <w:b/>
          <w:color w:val="000000" w:themeColor="text1"/>
        </w:rPr>
        <w:t xml:space="preserve"> 195.000 </w:t>
      </w:r>
      <w:r w:rsidRPr="006D238A">
        <w:rPr>
          <w:b/>
          <w:color w:val="000000" w:themeColor="text1"/>
        </w:rPr>
        <w:t>i</w:t>
      </w:r>
      <w:r w:rsidR="00766C4C" w:rsidRPr="006D238A">
        <w:rPr>
          <w:b/>
          <w:color w:val="000000" w:themeColor="text1"/>
        </w:rPr>
        <w:t xml:space="preserve"> 260.000 ha poljoprivrednog zemljišta (pretežito oranica za uzgoj ratarskih kultura potrebnih za proizvodnju stočne hrane, ali i pašnjake i trajne </w:t>
      </w:r>
      <w:r w:rsidR="00766C4C" w:rsidRPr="00B401B6">
        <w:rPr>
          <w:b/>
        </w:rPr>
        <w:t>travnjake za pašnjački način uzgoja i proizvodnju mlijeka).</w:t>
      </w:r>
      <w:r w:rsidR="008D6FE5" w:rsidRPr="00B401B6">
        <w:rPr>
          <w:bCs/>
        </w:rPr>
        <w:t xml:space="preserve"> </w:t>
      </w:r>
    </w:p>
    <w:p w14:paraId="280DD133" w14:textId="33ACBC86" w:rsidR="009C083D" w:rsidRPr="00B401B6" w:rsidRDefault="009C083D" w:rsidP="00013998">
      <w:pPr>
        <w:spacing w:after="160" w:line="259" w:lineRule="auto"/>
        <w:jc w:val="both"/>
        <w:rPr>
          <w:bCs/>
        </w:rPr>
      </w:pPr>
      <w:r w:rsidRPr="00B401B6">
        <w:rPr>
          <w:bCs/>
        </w:rPr>
        <w:t>Raspolaganje obradivim površinama (</w:t>
      </w:r>
      <w:r w:rsidR="00D57747" w:rsidRPr="00B401B6">
        <w:rPr>
          <w:b/>
          <w:i/>
          <w:iCs/>
        </w:rPr>
        <w:fldChar w:fldCharType="begin"/>
      </w:r>
      <w:r w:rsidR="00D57747" w:rsidRPr="00B401B6">
        <w:rPr>
          <w:b/>
          <w:i/>
          <w:iCs/>
        </w:rPr>
        <w:instrText xml:space="preserve"> REF _Ref132111272 \h  \* MERGEFORMAT </w:instrText>
      </w:r>
      <w:r w:rsidR="00D57747" w:rsidRPr="00B401B6">
        <w:rPr>
          <w:b/>
          <w:i/>
          <w:iCs/>
        </w:rPr>
      </w:r>
      <w:r w:rsidR="00D57747" w:rsidRPr="00B401B6">
        <w:rPr>
          <w:b/>
          <w:i/>
          <w:iCs/>
        </w:rPr>
        <w:fldChar w:fldCharType="separate"/>
      </w:r>
      <w:r w:rsidR="00CA4114" w:rsidRPr="00CA4114">
        <w:rPr>
          <w:b/>
          <w:i/>
          <w:iCs/>
        </w:rPr>
        <w:t xml:space="preserve">Tablica </w:t>
      </w:r>
      <w:r w:rsidR="00CA4114" w:rsidRPr="00CA4114">
        <w:rPr>
          <w:b/>
          <w:i/>
          <w:iCs/>
          <w:noProof/>
        </w:rPr>
        <w:t>14</w:t>
      </w:r>
      <w:r w:rsidR="00D57747" w:rsidRPr="00B401B6">
        <w:rPr>
          <w:b/>
          <w:i/>
          <w:iCs/>
        </w:rPr>
        <w:fldChar w:fldCharType="end"/>
      </w:r>
      <w:r w:rsidRPr="00B401B6">
        <w:rPr>
          <w:bCs/>
        </w:rPr>
        <w:t>) gospodarstava koja su isporučivala mlijeko tijekom 2022. godine ukazuje da</w:t>
      </w:r>
      <w:r w:rsidR="00BA776B" w:rsidRPr="00B401B6">
        <w:rPr>
          <w:bCs/>
        </w:rPr>
        <w:t xml:space="preserve"> se po kravi prosječno koristi 2,4 ha</w:t>
      </w:r>
      <w:r w:rsidR="00560149" w:rsidRPr="00B401B6">
        <w:rPr>
          <w:bCs/>
        </w:rPr>
        <w:t xml:space="preserve"> (s rasponom od 0 do 66,8 ha)</w:t>
      </w:r>
      <w:r w:rsidR="00BA776B" w:rsidRPr="00B401B6">
        <w:rPr>
          <w:bCs/>
        </w:rPr>
        <w:t xml:space="preserve">. </w:t>
      </w:r>
      <w:r w:rsidR="007832E8" w:rsidRPr="00B401B6">
        <w:rPr>
          <w:bCs/>
        </w:rPr>
        <w:t>Od 3.856 analiziranih gospodarstava, 358 raspolaže pašnjacima</w:t>
      </w:r>
      <w:r w:rsidR="00EF5190" w:rsidRPr="00B401B6">
        <w:rPr>
          <w:bCs/>
        </w:rPr>
        <w:t xml:space="preserve"> te </w:t>
      </w:r>
      <w:r w:rsidR="007832E8" w:rsidRPr="00B401B6">
        <w:rPr>
          <w:bCs/>
        </w:rPr>
        <w:t xml:space="preserve">220 raspolaže krškim pašnjacima. </w:t>
      </w:r>
    </w:p>
    <w:p w14:paraId="649317A4" w14:textId="35F2E2D0" w:rsidR="002E7AF2" w:rsidRPr="00B401B6" w:rsidRDefault="002E7AF2" w:rsidP="0056283C">
      <w:pPr>
        <w:pStyle w:val="Opisslike"/>
      </w:pPr>
      <w:bookmarkStart w:id="84" w:name="_Ref132111272"/>
      <w:bookmarkStart w:id="85" w:name="_Toc137727009"/>
      <w:r w:rsidRPr="00B401B6">
        <w:t xml:space="preserve">Tablica </w:t>
      </w:r>
      <w:r w:rsidRPr="00B401B6">
        <w:fldChar w:fldCharType="begin"/>
      </w:r>
      <w:r w:rsidRPr="00B401B6">
        <w:instrText xml:space="preserve"> SEQ Tablica \* ARABIC </w:instrText>
      </w:r>
      <w:r w:rsidRPr="00B401B6">
        <w:fldChar w:fldCharType="separate"/>
      </w:r>
      <w:r w:rsidR="00CA4114">
        <w:rPr>
          <w:noProof/>
        </w:rPr>
        <w:t>14</w:t>
      </w:r>
      <w:r w:rsidRPr="00B401B6">
        <w:fldChar w:fldCharType="end"/>
      </w:r>
      <w:bookmarkEnd w:id="84"/>
      <w:r w:rsidRPr="00B401B6">
        <w:t>. Raspolaganje obradivim</w:t>
      </w:r>
      <w:r w:rsidR="00AE7C6F" w:rsidRPr="00B401B6">
        <w:t xml:space="preserve"> i pašnjačkim</w:t>
      </w:r>
      <w:r w:rsidRPr="00B401B6">
        <w:t xml:space="preserve"> površinama gospodarstava koja su isporučivala mlijeko tijekom 2022. godine</w:t>
      </w:r>
      <w:r w:rsidR="0078698B" w:rsidRPr="00B401B6">
        <w:t>, grupiranih prema broju krava na gospodarstvu</w:t>
      </w:r>
      <w:bookmarkEnd w:id="85"/>
      <w:r w:rsidR="0078698B" w:rsidRPr="00B401B6">
        <w:t xml:space="preserve"> </w:t>
      </w:r>
    </w:p>
    <w:tbl>
      <w:tblPr>
        <w:tblW w:w="4973" w:type="pct"/>
        <w:tblLayout w:type="fixed"/>
        <w:tblLook w:val="04A0" w:firstRow="1" w:lastRow="0" w:firstColumn="1" w:lastColumn="0" w:noHBand="0" w:noVBand="1"/>
      </w:tblPr>
      <w:tblGrid>
        <w:gridCol w:w="984"/>
        <w:gridCol w:w="558"/>
        <w:gridCol w:w="734"/>
        <w:gridCol w:w="1075"/>
        <w:gridCol w:w="659"/>
        <w:gridCol w:w="666"/>
        <w:gridCol w:w="702"/>
        <w:gridCol w:w="638"/>
        <w:gridCol w:w="573"/>
        <w:gridCol w:w="749"/>
        <w:gridCol w:w="494"/>
        <w:gridCol w:w="573"/>
        <w:gridCol w:w="552"/>
      </w:tblGrid>
      <w:tr w:rsidR="00456D4A" w:rsidRPr="008D6CF5" w14:paraId="15FA2485" w14:textId="77777777" w:rsidTr="00725245">
        <w:trPr>
          <w:trHeight w:val="525"/>
        </w:trPr>
        <w:tc>
          <w:tcPr>
            <w:tcW w:w="549" w:type="pct"/>
            <w:vMerge w:val="restart"/>
            <w:tcBorders>
              <w:top w:val="single" w:sz="8" w:space="0" w:color="4472C4"/>
              <w:left w:val="single" w:sz="8" w:space="0" w:color="4472C4"/>
              <w:bottom w:val="single" w:sz="8" w:space="0" w:color="4472C4"/>
              <w:right w:val="nil"/>
            </w:tcBorders>
            <w:shd w:val="clear" w:color="000000" w:fill="4472C4"/>
            <w:tcMar>
              <w:left w:w="57" w:type="dxa"/>
              <w:right w:w="57" w:type="dxa"/>
            </w:tcMar>
            <w:vAlign w:val="center"/>
            <w:hideMark/>
          </w:tcPr>
          <w:p w14:paraId="2979E314" w14:textId="1BE168D8" w:rsidR="00456D4A" w:rsidRPr="008D6CF5" w:rsidRDefault="00456D4A" w:rsidP="008D6CF5">
            <w:pPr>
              <w:rPr>
                <w:bCs/>
                <w:color w:val="FFFFFF"/>
                <w:sz w:val="16"/>
                <w:szCs w:val="16"/>
              </w:rPr>
            </w:pPr>
            <w:r w:rsidRPr="008D6CF5">
              <w:rPr>
                <w:bCs/>
                <w:color w:val="FFFFFF" w:themeColor="background1"/>
                <w:sz w:val="16"/>
                <w:szCs w:val="16"/>
              </w:rPr>
              <w:t>Veličina gospodarstva prema broju krav</w:t>
            </w:r>
            <w:r>
              <w:rPr>
                <w:bCs/>
                <w:color w:val="FFFFFF" w:themeColor="background1"/>
                <w:sz w:val="16"/>
                <w:szCs w:val="16"/>
              </w:rPr>
              <w:t>a</w:t>
            </w:r>
          </w:p>
        </w:tc>
        <w:tc>
          <w:tcPr>
            <w:tcW w:w="311" w:type="pct"/>
            <w:vMerge w:val="restart"/>
            <w:tcBorders>
              <w:top w:val="single" w:sz="8" w:space="0" w:color="4472C4"/>
              <w:left w:val="nil"/>
              <w:right w:val="nil"/>
            </w:tcBorders>
            <w:shd w:val="clear" w:color="000000" w:fill="4472C4"/>
            <w:tcMar>
              <w:left w:w="57" w:type="dxa"/>
              <w:right w:w="57" w:type="dxa"/>
            </w:tcMar>
            <w:vAlign w:val="center"/>
            <w:hideMark/>
          </w:tcPr>
          <w:p w14:paraId="4409320F" w14:textId="7EDF975A" w:rsidR="00456D4A" w:rsidRPr="008D6CF5" w:rsidRDefault="00456D4A" w:rsidP="00DE3CB3">
            <w:pPr>
              <w:jc w:val="center"/>
              <w:rPr>
                <w:bCs/>
                <w:color w:val="FFFFFF"/>
                <w:sz w:val="16"/>
                <w:szCs w:val="16"/>
              </w:rPr>
            </w:pPr>
            <w:r w:rsidRPr="008D6CF5">
              <w:rPr>
                <w:bCs/>
                <w:color w:val="FFFFFF" w:themeColor="background1"/>
                <w:sz w:val="16"/>
                <w:szCs w:val="16"/>
              </w:rPr>
              <w:t>Broj</w:t>
            </w:r>
            <w:r>
              <w:rPr>
                <w:bCs/>
                <w:color w:val="FFFFFF" w:themeColor="background1"/>
                <w:sz w:val="16"/>
                <w:szCs w:val="16"/>
              </w:rPr>
              <w:t xml:space="preserve"> </w:t>
            </w:r>
            <w:r w:rsidRPr="008D6CF5">
              <w:rPr>
                <w:bCs/>
                <w:color w:val="FFFFFF"/>
                <w:sz w:val="16"/>
                <w:szCs w:val="16"/>
              </w:rPr>
              <w:t>PG</w:t>
            </w:r>
          </w:p>
        </w:tc>
        <w:tc>
          <w:tcPr>
            <w:tcW w:w="410" w:type="pct"/>
            <w:vMerge w:val="restart"/>
            <w:tcBorders>
              <w:top w:val="single" w:sz="8" w:space="0" w:color="4472C4"/>
              <w:left w:val="nil"/>
              <w:bottom w:val="single" w:sz="8" w:space="0" w:color="4472C4"/>
              <w:right w:val="nil"/>
            </w:tcBorders>
            <w:shd w:val="clear" w:color="000000" w:fill="4472C4"/>
            <w:tcMar>
              <w:left w:w="57" w:type="dxa"/>
              <w:right w:w="57" w:type="dxa"/>
            </w:tcMar>
            <w:vAlign w:val="center"/>
            <w:hideMark/>
          </w:tcPr>
          <w:p w14:paraId="2FD24157" w14:textId="7266DC9E" w:rsidR="00456D4A" w:rsidRPr="008D6CF5" w:rsidRDefault="00456D4A" w:rsidP="00DE3CB3">
            <w:pPr>
              <w:jc w:val="center"/>
              <w:rPr>
                <w:bCs/>
                <w:color w:val="FFFFFF"/>
                <w:sz w:val="16"/>
                <w:szCs w:val="16"/>
              </w:rPr>
            </w:pPr>
            <w:r w:rsidRPr="008D6CF5">
              <w:rPr>
                <w:bCs/>
                <w:color w:val="FFFFFF" w:themeColor="background1"/>
                <w:sz w:val="16"/>
                <w:szCs w:val="16"/>
              </w:rPr>
              <w:t>Broj krava 31.12.</w:t>
            </w:r>
            <w:r>
              <w:rPr>
                <w:bCs/>
                <w:color w:val="FFFFFF" w:themeColor="background1"/>
                <w:sz w:val="16"/>
                <w:szCs w:val="16"/>
              </w:rPr>
              <w:br/>
            </w:r>
            <w:r w:rsidRPr="008D6CF5">
              <w:rPr>
                <w:bCs/>
                <w:color w:val="FFFFFF" w:themeColor="background1"/>
                <w:sz w:val="16"/>
                <w:szCs w:val="16"/>
              </w:rPr>
              <w:t>2022</w:t>
            </w:r>
          </w:p>
        </w:tc>
        <w:tc>
          <w:tcPr>
            <w:tcW w:w="600" w:type="pct"/>
            <w:vMerge w:val="restart"/>
            <w:tcBorders>
              <w:top w:val="single" w:sz="8" w:space="0" w:color="4472C4"/>
              <w:left w:val="nil"/>
              <w:bottom w:val="single" w:sz="8" w:space="0" w:color="4472C4"/>
              <w:right w:val="nil"/>
            </w:tcBorders>
            <w:shd w:val="clear" w:color="000000" w:fill="4472C4"/>
            <w:tcMar>
              <w:left w:w="57" w:type="dxa"/>
              <w:right w:w="57" w:type="dxa"/>
            </w:tcMar>
            <w:vAlign w:val="center"/>
            <w:hideMark/>
          </w:tcPr>
          <w:p w14:paraId="302182EB" w14:textId="77777777" w:rsidR="00456D4A" w:rsidRPr="008D6CF5" w:rsidRDefault="00456D4A" w:rsidP="00DE3CB3">
            <w:pPr>
              <w:jc w:val="center"/>
              <w:rPr>
                <w:bCs/>
                <w:color w:val="FFFFFF"/>
                <w:sz w:val="16"/>
                <w:szCs w:val="16"/>
              </w:rPr>
            </w:pPr>
            <w:r w:rsidRPr="008D6CF5">
              <w:rPr>
                <w:bCs/>
                <w:color w:val="FFFFFF" w:themeColor="background1"/>
                <w:sz w:val="16"/>
                <w:szCs w:val="16"/>
              </w:rPr>
              <w:t>Isporučena količina mlijeka (kg) u 2022</w:t>
            </w:r>
          </w:p>
        </w:tc>
        <w:tc>
          <w:tcPr>
            <w:tcW w:w="2226" w:type="pct"/>
            <w:gridSpan w:val="6"/>
            <w:tcBorders>
              <w:top w:val="single" w:sz="8" w:space="0" w:color="4472C4"/>
              <w:left w:val="nil"/>
              <w:bottom w:val="single" w:sz="8" w:space="0" w:color="FFFFFF" w:themeColor="background1"/>
              <w:right w:val="nil"/>
            </w:tcBorders>
            <w:shd w:val="clear" w:color="000000" w:fill="4472C4"/>
            <w:tcMar>
              <w:left w:w="57" w:type="dxa"/>
              <w:right w:w="57" w:type="dxa"/>
            </w:tcMar>
            <w:vAlign w:val="center"/>
            <w:hideMark/>
          </w:tcPr>
          <w:p w14:paraId="10A842D2" w14:textId="77777777" w:rsidR="00456D4A" w:rsidRPr="00456D4A" w:rsidRDefault="00456D4A" w:rsidP="00456D4A">
            <w:pPr>
              <w:jc w:val="center"/>
              <w:rPr>
                <w:bCs/>
                <w:color w:val="FFFFFF"/>
                <w:sz w:val="16"/>
                <w:szCs w:val="16"/>
              </w:rPr>
            </w:pPr>
            <w:r w:rsidRPr="00456D4A">
              <w:rPr>
                <w:bCs/>
                <w:color w:val="FFFFFF" w:themeColor="background1"/>
                <w:sz w:val="16"/>
                <w:szCs w:val="16"/>
              </w:rPr>
              <w:t>Površina (ha)</w:t>
            </w:r>
          </w:p>
        </w:tc>
        <w:tc>
          <w:tcPr>
            <w:tcW w:w="905" w:type="pct"/>
            <w:gridSpan w:val="3"/>
            <w:tcBorders>
              <w:top w:val="single" w:sz="8" w:space="0" w:color="4472C4"/>
              <w:left w:val="nil"/>
              <w:bottom w:val="single" w:sz="8" w:space="0" w:color="FFFFFF" w:themeColor="background1"/>
              <w:right w:val="single" w:sz="8" w:space="0" w:color="4472C4"/>
            </w:tcBorders>
            <w:shd w:val="clear" w:color="000000" w:fill="4472C4"/>
            <w:tcMar>
              <w:left w:w="57" w:type="dxa"/>
              <w:right w:w="57" w:type="dxa"/>
            </w:tcMar>
            <w:vAlign w:val="center"/>
            <w:hideMark/>
          </w:tcPr>
          <w:p w14:paraId="221836C7" w14:textId="6FA4250A" w:rsidR="00456D4A" w:rsidRPr="008D6CF5" w:rsidRDefault="00DE3CB3" w:rsidP="00456D4A">
            <w:pPr>
              <w:jc w:val="center"/>
              <w:rPr>
                <w:bCs/>
                <w:color w:val="FFFFFF"/>
                <w:sz w:val="16"/>
                <w:szCs w:val="16"/>
              </w:rPr>
            </w:pPr>
            <w:r>
              <w:rPr>
                <w:bCs/>
                <w:color w:val="FFFFFF" w:themeColor="background1"/>
                <w:sz w:val="16"/>
                <w:szCs w:val="16"/>
              </w:rPr>
              <w:t>H</w:t>
            </w:r>
            <w:r w:rsidR="00456D4A" w:rsidRPr="008D6CF5">
              <w:rPr>
                <w:bCs/>
                <w:color w:val="FFFFFF" w:themeColor="background1"/>
                <w:sz w:val="16"/>
                <w:szCs w:val="16"/>
              </w:rPr>
              <w:t>a/ krav</w:t>
            </w:r>
            <w:r>
              <w:rPr>
                <w:bCs/>
                <w:color w:val="FFFFFF" w:themeColor="background1"/>
                <w:sz w:val="16"/>
                <w:szCs w:val="16"/>
              </w:rPr>
              <w:t>i</w:t>
            </w:r>
          </w:p>
        </w:tc>
      </w:tr>
      <w:tr w:rsidR="00456D4A" w:rsidRPr="008D6CF5" w14:paraId="7540CE10" w14:textId="77777777" w:rsidTr="00725245">
        <w:trPr>
          <w:trHeight w:val="315"/>
        </w:trPr>
        <w:tc>
          <w:tcPr>
            <w:tcW w:w="549" w:type="pct"/>
            <w:vMerge/>
            <w:tcBorders>
              <w:top w:val="single" w:sz="8" w:space="0" w:color="4472C4"/>
              <w:left w:val="single" w:sz="8" w:space="0" w:color="4472C4"/>
              <w:bottom w:val="single" w:sz="8" w:space="0" w:color="4472C4"/>
              <w:right w:val="nil"/>
            </w:tcBorders>
            <w:tcMar>
              <w:left w:w="57" w:type="dxa"/>
              <w:right w:w="57" w:type="dxa"/>
            </w:tcMar>
            <w:vAlign w:val="center"/>
            <w:hideMark/>
          </w:tcPr>
          <w:p w14:paraId="3857CCF2" w14:textId="77777777" w:rsidR="00456D4A" w:rsidRPr="008D6CF5" w:rsidRDefault="00456D4A" w:rsidP="008D6CF5">
            <w:pPr>
              <w:rPr>
                <w:bCs/>
                <w:color w:val="FFFFFF"/>
                <w:sz w:val="16"/>
                <w:szCs w:val="16"/>
              </w:rPr>
            </w:pPr>
          </w:p>
        </w:tc>
        <w:tc>
          <w:tcPr>
            <w:tcW w:w="311" w:type="pct"/>
            <w:vMerge/>
            <w:tcBorders>
              <w:left w:val="nil"/>
              <w:bottom w:val="single" w:sz="8" w:space="0" w:color="4472C4"/>
              <w:right w:val="nil"/>
            </w:tcBorders>
            <w:shd w:val="clear" w:color="000000" w:fill="4472C4"/>
            <w:tcMar>
              <w:left w:w="57" w:type="dxa"/>
              <w:right w:w="57" w:type="dxa"/>
            </w:tcMar>
            <w:vAlign w:val="center"/>
            <w:hideMark/>
          </w:tcPr>
          <w:p w14:paraId="1B5E3675" w14:textId="4FC5EC33" w:rsidR="00456D4A" w:rsidRPr="008D6CF5" w:rsidRDefault="00456D4A" w:rsidP="008D6CF5">
            <w:pPr>
              <w:jc w:val="right"/>
              <w:rPr>
                <w:bCs/>
                <w:color w:val="FFFFFF"/>
                <w:sz w:val="16"/>
                <w:szCs w:val="16"/>
              </w:rPr>
            </w:pPr>
          </w:p>
        </w:tc>
        <w:tc>
          <w:tcPr>
            <w:tcW w:w="410" w:type="pct"/>
            <w:vMerge/>
            <w:tcBorders>
              <w:top w:val="single" w:sz="8" w:space="0" w:color="4472C4"/>
              <w:left w:val="nil"/>
              <w:bottom w:val="single" w:sz="8" w:space="0" w:color="4472C4"/>
              <w:right w:val="nil"/>
            </w:tcBorders>
            <w:tcMar>
              <w:left w:w="57" w:type="dxa"/>
              <w:right w:w="57" w:type="dxa"/>
            </w:tcMar>
            <w:vAlign w:val="center"/>
            <w:hideMark/>
          </w:tcPr>
          <w:p w14:paraId="085BF87B" w14:textId="77777777" w:rsidR="00456D4A" w:rsidRPr="008D6CF5" w:rsidRDefault="00456D4A" w:rsidP="008D6CF5">
            <w:pPr>
              <w:jc w:val="right"/>
              <w:rPr>
                <w:bCs/>
                <w:color w:val="FFFFFF"/>
                <w:sz w:val="16"/>
                <w:szCs w:val="16"/>
              </w:rPr>
            </w:pPr>
          </w:p>
        </w:tc>
        <w:tc>
          <w:tcPr>
            <w:tcW w:w="600" w:type="pct"/>
            <w:vMerge/>
            <w:tcBorders>
              <w:top w:val="single" w:sz="8" w:space="0" w:color="4472C4"/>
              <w:left w:val="nil"/>
              <w:bottom w:val="single" w:sz="8" w:space="0" w:color="4472C4"/>
              <w:right w:val="nil"/>
            </w:tcBorders>
            <w:tcMar>
              <w:left w:w="57" w:type="dxa"/>
              <w:right w:w="57" w:type="dxa"/>
            </w:tcMar>
            <w:vAlign w:val="center"/>
            <w:hideMark/>
          </w:tcPr>
          <w:p w14:paraId="4B582F38" w14:textId="77777777" w:rsidR="00456D4A" w:rsidRPr="008D6CF5" w:rsidRDefault="00456D4A" w:rsidP="008D6CF5">
            <w:pPr>
              <w:jc w:val="right"/>
              <w:rPr>
                <w:bCs/>
                <w:color w:val="FFFFFF"/>
                <w:sz w:val="16"/>
                <w:szCs w:val="16"/>
              </w:rPr>
            </w:pPr>
          </w:p>
        </w:tc>
        <w:tc>
          <w:tcPr>
            <w:tcW w:w="368" w:type="pct"/>
            <w:tcBorders>
              <w:top w:val="single" w:sz="8" w:space="0" w:color="FFFFFF" w:themeColor="background1"/>
              <w:left w:val="nil"/>
              <w:bottom w:val="single" w:sz="8" w:space="0" w:color="4472C4"/>
              <w:right w:val="nil"/>
            </w:tcBorders>
            <w:shd w:val="clear" w:color="000000" w:fill="4472C4"/>
            <w:tcMar>
              <w:left w:w="57" w:type="dxa"/>
              <w:right w:w="57" w:type="dxa"/>
            </w:tcMar>
            <w:vAlign w:val="center"/>
            <w:hideMark/>
          </w:tcPr>
          <w:p w14:paraId="11185B73" w14:textId="00ABC2BF" w:rsidR="00456D4A" w:rsidRPr="00456D4A" w:rsidRDefault="00456D4A" w:rsidP="00456D4A">
            <w:pPr>
              <w:jc w:val="right"/>
              <w:rPr>
                <w:bCs/>
                <w:color w:val="FFFFFF"/>
                <w:sz w:val="16"/>
                <w:szCs w:val="16"/>
              </w:rPr>
            </w:pPr>
            <w:r w:rsidRPr="00456D4A">
              <w:rPr>
                <w:bCs/>
                <w:color w:val="FFFFFF" w:themeColor="background1"/>
                <w:sz w:val="16"/>
                <w:szCs w:val="16"/>
              </w:rPr>
              <w:t>Oranica</w:t>
            </w:r>
          </w:p>
        </w:tc>
        <w:tc>
          <w:tcPr>
            <w:tcW w:w="372" w:type="pct"/>
            <w:tcBorders>
              <w:top w:val="single" w:sz="8" w:space="0" w:color="FFFFFF" w:themeColor="background1"/>
              <w:left w:val="nil"/>
              <w:bottom w:val="single" w:sz="8" w:space="0" w:color="4472C4"/>
              <w:right w:val="nil"/>
            </w:tcBorders>
            <w:shd w:val="clear" w:color="000000" w:fill="4472C4"/>
            <w:tcMar>
              <w:left w:w="57" w:type="dxa"/>
              <w:right w:w="57" w:type="dxa"/>
            </w:tcMar>
            <w:vAlign w:val="center"/>
            <w:hideMark/>
          </w:tcPr>
          <w:p w14:paraId="6E791807" w14:textId="045F3A34" w:rsidR="00456D4A" w:rsidRPr="00456D4A" w:rsidRDefault="00456D4A" w:rsidP="00456D4A">
            <w:pPr>
              <w:jc w:val="right"/>
              <w:rPr>
                <w:bCs/>
                <w:color w:val="FFFFFF"/>
                <w:sz w:val="16"/>
                <w:szCs w:val="16"/>
              </w:rPr>
            </w:pPr>
            <w:r w:rsidRPr="00456D4A">
              <w:rPr>
                <w:bCs/>
                <w:color w:val="FFFFFF" w:themeColor="background1"/>
                <w:sz w:val="16"/>
                <w:szCs w:val="16"/>
              </w:rPr>
              <w:t>Livada</w:t>
            </w:r>
          </w:p>
        </w:tc>
        <w:tc>
          <w:tcPr>
            <w:tcW w:w="392" w:type="pct"/>
            <w:tcBorders>
              <w:top w:val="single" w:sz="8" w:space="0" w:color="FFFFFF" w:themeColor="background1"/>
              <w:left w:val="nil"/>
              <w:bottom w:val="single" w:sz="8" w:space="0" w:color="4472C4"/>
              <w:right w:val="nil"/>
            </w:tcBorders>
            <w:shd w:val="clear" w:color="000000" w:fill="4472C4"/>
            <w:tcMar>
              <w:left w:w="57" w:type="dxa"/>
              <w:right w:w="57" w:type="dxa"/>
            </w:tcMar>
            <w:vAlign w:val="center"/>
            <w:hideMark/>
          </w:tcPr>
          <w:p w14:paraId="369BA8CC" w14:textId="5E870002" w:rsidR="00456D4A" w:rsidRPr="00456D4A" w:rsidRDefault="00456D4A" w:rsidP="00456D4A">
            <w:pPr>
              <w:jc w:val="right"/>
              <w:rPr>
                <w:bCs/>
                <w:color w:val="FFFFFF"/>
                <w:sz w:val="16"/>
                <w:szCs w:val="16"/>
              </w:rPr>
            </w:pPr>
            <w:r w:rsidRPr="00456D4A">
              <w:rPr>
                <w:bCs/>
                <w:color w:val="FFFFFF" w:themeColor="background1"/>
                <w:sz w:val="16"/>
                <w:szCs w:val="16"/>
              </w:rPr>
              <w:t>Pašnjak</w:t>
            </w:r>
          </w:p>
        </w:tc>
        <w:tc>
          <w:tcPr>
            <w:tcW w:w="356" w:type="pct"/>
            <w:tcBorders>
              <w:top w:val="single" w:sz="8" w:space="0" w:color="FFFFFF" w:themeColor="background1"/>
              <w:left w:val="nil"/>
              <w:bottom w:val="single" w:sz="8" w:space="0" w:color="4472C4"/>
              <w:right w:val="nil"/>
            </w:tcBorders>
            <w:shd w:val="clear" w:color="000000" w:fill="4472C4"/>
            <w:tcMar>
              <w:left w:w="57" w:type="dxa"/>
              <w:right w:w="57" w:type="dxa"/>
            </w:tcMar>
            <w:vAlign w:val="center"/>
            <w:hideMark/>
          </w:tcPr>
          <w:p w14:paraId="0CA77573" w14:textId="1391FED0" w:rsidR="00456D4A" w:rsidRPr="00456D4A" w:rsidRDefault="00456D4A" w:rsidP="00456D4A">
            <w:pPr>
              <w:jc w:val="right"/>
              <w:rPr>
                <w:bCs/>
                <w:color w:val="FFFFFF"/>
                <w:sz w:val="16"/>
                <w:szCs w:val="16"/>
              </w:rPr>
            </w:pPr>
            <w:r w:rsidRPr="00456D4A">
              <w:rPr>
                <w:bCs/>
                <w:color w:val="FFFFFF" w:themeColor="background1"/>
                <w:sz w:val="16"/>
                <w:szCs w:val="16"/>
              </w:rPr>
              <w:t>Krški p.</w:t>
            </w:r>
          </w:p>
        </w:tc>
        <w:tc>
          <w:tcPr>
            <w:tcW w:w="320" w:type="pct"/>
            <w:tcBorders>
              <w:top w:val="single" w:sz="8" w:space="0" w:color="FFFFFF" w:themeColor="background1"/>
              <w:left w:val="nil"/>
              <w:bottom w:val="single" w:sz="8" w:space="0" w:color="4472C4"/>
              <w:right w:val="nil"/>
            </w:tcBorders>
            <w:shd w:val="clear" w:color="000000" w:fill="4472C4"/>
            <w:tcMar>
              <w:left w:w="57" w:type="dxa"/>
              <w:right w:w="57" w:type="dxa"/>
            </w:tcMar>
            <w:vAlign w:val="center"/>
            <w:hideMark/>
          </w:tcPr>
          <w:p w14:paraId="0F51805E" w14:textId="77777777" w:rsidR="00456D4A" w:rsidRPr="00456D4A" w:rsidRDefault="00456D4A" w:rsidP="00456D4A">
            <w:pPr>
              <w:jc w:val="right"/>
              <w:rPr>
                <w:bCs/>
                <w:color w:val="FFFFFF"/>
                <w:sz w:val="16"/>
                <w:szCs w:val="16"/>
              </w:rPr>
            </w:pPr>
            <w:r w:rsidRPr="00456D4A">
              <w:rPr>
                <w:bCs/>
                <w:color w:val="FFFFFF" w:themeColor="background1"/>
                <w:sz w:val="16"/>
                <w:szCs w:val="16"/>
              </w:rPr>
              <w:t>Ugar</w:t>
            </w:r>
          </w:p>
        </w:tc>
        <w:tc>
          <w:tcPr>
            <w:tcW w:w="418" w:type="pct"/>
            <w:tcBorders>
              <w:top w:val="single" w:sz="8" w:space="0" w:color="FFFFFF" w:themeColor="background1"/>
              <w:left w:val="nil"/>
              <w:bottom w:val="single" w:sz="8" w:space="0" w:color="4472C4"/>
              <w:right w:val="nil"/>
            </w:tcBorders>
            <w:shd w:val="clear" w:color="000000" w:fill="4472C4"/>
            <w:tcMar>
              <w:left w:w="57" w:type="dxa"/>
              <w:right w:w="57" w:type="dxa"/>
            </w:tcMar>
            <w:vAlign w:val="center"/>
            <w:hideMark/>
          </w:tcPr>
          <w:p w14:paraId="44B6437B" w14:textId="77777777" w:rsidR="00456D4A" w:rsidRPr="00456D4A" w:rsidRDefault="00456D4A" w:rsidP="00456D4A">
            <w:pPr>
              <w:jc w:val="right"/>
              <w:rPr>
                <w:bCs/>
                <w:color w:val="FFFFFF"/>
                <w:sz w:val="16"/>
                <w:szCs w:val="16"/>
              </w:rPr>
            </w:pPr>
            <w:r w:rsidRPr="00456D4A">
              <w:rPr>
                <w:bCs/>
                <w:color w:val="FFFFFF" w:themeColor="background1"/>
                <w:sz w:val="16"/>
                <w:szCs w:val="16"/>
              </w:rPr>
              <w:t>Ukupno</w:t>
            </w:r>
          </w:p>
        </w:tc>
        <w:tc>
          <w:tcPr>
            <w:tcW w:w="276" w:type="pct"/>
            <w:tcBorders>
              <w:top w:val="single" w:sz="8" w:space="0" w:color="FFFFFF" w:themeColor="background1"/>
              <w:left w:val="nil"/>
              <w:bottom w:val="single" w:sz="8" w:space="0" w:color="4472C4"/>
              <w:right w:val="nil"/>
            </w:tcBorders>
            <w:shd w:val="clear" w:color="000000" w:fill="4472C4"/>
            <w:tcMar>
              <w:left w:w="57" w:type="dxa"/>
              <w:right w:w="57" w:type="dxa"/>
            </w:tcMar>
            <w:vAlign w:val="center"/>
            <w:hideMark/>
          </w:tcPr>
          <w:p w14:paraId="1F479B67" w14:textId="77777777" w:rsidR="00456D4A" w:rsidRPr="008D6CF5" w:rsidRDefault="00456D4A" w:rsidP="00DE3CB3">
            <w:pPr>
              <w:jc w:val="center"/>
              <w:rPr>
                <w:bCs/>
                <w:color w:val="FFFFFF"/>
                <w:sz w:val="16"/>
                <w:szCs w:val="16"/>
              </w:rPr>
            </w:pPr>
            <w:r w:rsidRPr="008D6CF5">
              <w:rPr>
                <w:bCs/>
                <w:color w:val="FFFFFF" w:themeColor="background1"/>
                <w:sz w:val="16"/>
                <w:szCs w:val="16"/>
              </w:rPr>
              <w:t>od</w:t>
            </w:r>
          </w:p>
        </w:tc>
        <w:tc>
          <w:tcPr>
            <w:tcW w:w="320" w:type="pct"/>
            <w:tcBorders>
              <w:top w:val="single" w:sz="8" w:space="0" w:color="FFFFFF" w:themeColor="background1"/>
              <w:left w:val="nil"/>
              <w:bottom w:val="single" w:sz="8" w:space="0" w:color="4472C4"/>
              <w:right w:val="nil"/>
            </w:tcBorders>
            <w:shd w:val="clear" w:color="000000" w:fill="4472C4"/>
            <w:tcMar>
              <w:left w:w="57" w:type="dxa"/>
              <w:right w:w="57" w:type="dxa"/>
            </w:tcMar>
            <w:vAlign w:val="center"/>
            <w:hideMark/>
          </w:tcPr>
          <w:p w14:paraId="19219078" w14:textId="77777777" w:rsidR="00456D4A" w:rsidRPr="008D6CF5" w:rsidRDefault="00456D4A" w:rsidP="00DE3CB3">
            <w:pPr>
              <w:jc w:val="center"/>
              <w:rPr>
                <w:bCs/>
                <w:color w:val="FFFFFF"/>
                <w:sz w:val="16"/>
                <w:szCs w:val="16"/>
              </w:rPr>
            </w:pPr>
            <w:r w:rsidRPr="008D6CF5">
              <w:rPr>
                <w:bCs/>
                <w:color w:val="FFFFFF" w:themeColor="background1"/>
                <w:sz w:val="16"/>
                <w:szCs w:val="16"/>
              </w:rPr>
              <w:t>do</w:t>
            </w:r>
          </w:p>
        </w:tc>
        <w:tc>
          <w:tcPr>
            <w:tcW w:w="309" w:type="pct"/>
            <w:tcBorders>
              <w:top w:val="single" w:sz="8" w:space="0" w:color="FFFFFF" w:themeColor="background1"/>
              <w:left w:val="nil"/>
              <w:bottom w:val="single" w:sz="8" w:space="0" w:color="4472C4"/>
              <w:right w:val="single" w:sz="8" w:space="0" w:color="4472C4"/>
            </w:tcBorders>
            <w:shd w:val="clear" w:color="000000" w:fill="4472C4"/>
            <w:tcMar>
              <w:left w:w="57" w:type="dxa"/>
              <w:right w:w="57" w:type="dxa"/>
            </w:tcMar>
            <w:vAlign w:val="center"/>
            <w:hideMark/>
          </w:tcPr>
          <w:p w14:paraId="37AFFB19" w14:textId="77777777" w:rsidR="00456D4A" w:rsidRPr="008D6CF5" w:rsidRDefault="00456D4A" w:rsidP="00DE3CB3">
            <w:pPr>
              <w:jc w:val="center"/>
              <w:rPr>
                <w:bCs/>
                <w:color w:val="FFFFFF"/>
                <w:sz w:val="16"/>
                <w:szCs w:val="16"/>
              </w:rPr>
            </w:pPr>
            <w:r w:rsidRPr="008D6CF5">
              <w:rPr>
                <w:bCs/>
                <w:color w:val="FFFFFF" w:themeColor="background1"/>
                <w:sz w:val="16"/>
                <w:szCs w:val="16"/>
              </w:rPr>
              <w:t>prosj.</w:t>
            </w:r>
          </w:p>
        </w:tc>
      </w:tr>
      <w:tr w:rsidR="00456D4A" w:rsidRPr="008D6CF5" w14:paraId="42C49618" w14:textId="77777777" w:rsidTr="00456D4A">
        <w:trPr>
          <w:trHeight w:val="315"/>
        </w:trPr>
        <w:tc>
          <w:tcPr>
            <w:tcW w:w="549" w:type="pct"/>
            <w:tcBorders>
              <w:top w:val="single" w:sz="8" w:space="0" w:color="4472C4"/>
              <w:bottom w:val="single" w:sz="2" w:space="0" w:color="4472C4"/>
              <w:right w:val="nil"/>
            </w:tcBorders>
            <w:shd w:val="clear" w:color="000000" w:fill="FFFFFF"/>
            <w:tcMar>
              <w:left w:w="57" w:type="dxa"/>
              <w:right w:w="57" w:type="dxa"/>
            </w:tcMar>
            <w:vAlign w:val="center"/>
            <w:hideMark/>
          </w:tcPr>
          <w:p w14:paraId="522E2FCD" w14:textId="5466BB4A" w:rsidR="00456D4A" w:rsidRPr="0016712D" w:rsidRDefault="00DE3CB3" w:rsidP="00456D4A">
            <w:pPr>
              <w:rPr>
                <w:b/>
                <w:color w:val="000000"/>
                <w:sz w:val="16"/>
                <w:szCs w:val="16"/>
              </w:rPr>
            </w:pPr>
            <w:r>
              <w:rPr>
                <w:b/>
                <w:color w:val="000000"/>
                <w:sz w:val="16"/>
                <w:szCs w:val="16"/>
              </w:rPr>
              <w:t>-</w:t>
            </w:r>
          </w:p>
        </w:tc>
        <w:tc>
          <w:tcPr>
            <w:tcW w:w="311" w:type="pct"/>
            <w:tcBorders>
              <w:top w:val="single" w:sz="8" w:space="0" w:color="4472C4"/>
              <w:left w:val="nil"/>
              <w:bottom w:val="single" w:sz="2" w:space="0" w:color="4472C4"/>
              <w:right w:val="nil"/>
            </w:tcBorders>
            <w:shd w:val="clear" w:color="auto" w:fill="auto"/>
            <w:tcMar>
              <w:left w:w="57" w:type="dxa"/>
              <w:right w:w="57" w:type="dxa"/>
            </w:tcMar>
            <w:vAlign w:val="center"/>
            <w:hideMark/>
          </w:tcPr>
          <w:p w14:paraId="50ECAC34" w14:textId="77777777" w:rsidR="00456D4A" w:rsidRPr="008D6CF5" w:rsidRDefault="00456D4A" w:rsidP="00456D4A">
            <w:pPr>
              <w:jc w:val="right"/>
              <w:rPr>
                <w:bCs/>
                <w:color w:val="000000"/>
                <w:sz w:val="16"/>
                <w:szCs w:val="16"/>
              </w:rPr>
            </w:pPr>
            <w:r w:rsidRPr="008D6CF5">
              <w:rPr>
                <w:bCs/>
                <w:color w:val="000000"/>
                <w:sz w:val="16"/>
                <w:szCs w:val="16"/>
              </w:rPr>
              <w:t>494</w:t>
            </w:r>
          </w:p>
        </w:tc>
        <w:tc>
          <w:tcPr>
            <w:tcW w:w="410" w:type="pct"/>
            <w:tcBorders>
              <w:top w:val="single" w:sz="8" w:space="0" w:color="4472C4"/>
              <w:left w:val="nil"/>
              <w:bottom w:val="single" w:sz="2" w:space="0" w:color="4472C4"/>
              <w:right w:val="nil"/>
            </w:tcBorders>
            <w:shd w:val="clear" w:color="auto" w:fill="auto"/>
            <w:tcMar>
              <w:left w:w="57" w:type="dxa"/>
              <w:right w:w="57" w:type="dxa"/>
            </w:tcMar>
            <w:vAlign w:val="center"/>
            <w:hideMark/>
          </w:tcPr>
          <w:p w14:paraId="229733D7" w14:textId="042BD802" w:rsidR="00456D4A" w:rsidRPr="008D6CF5" w:rsidRDefault="00DE3CB3" w:rsidP="00DE3CB3">
            <w:pPr>
              <w:jc w:val="right"/>
              <w:rPr>
                <w:bCs/>
                <w:color w:val="000000"/>
                <w:sz w:val="16"/>
                <w:szCs w:val="16"/>
              </w:rPr>
            </w:pPr>
            <w:r>
              <w:rPr>
                <w:bCs/>
                <w:color w:val="000000"/>
                <w:sz w:val="16"/>
                <w:szCs w:val="16"/>
              </w:rPr>
              <w:t>-</w:t>
            </w:r>
          </w:p>
        </w:tc>
        <w:tc>
          <w:tcPr>
            <w:tcW w:w="600" w:type="pct"/>
            <w:tcBorders>
              <w:top w:val="single" w:sz="8" w:space="0" w:color="4472C4"/>
              <w:left w:val="nil"/>
              <w:bottom w:val="single" w:sz="2" w:space="0" w:color="4472C4"/>
              <w:right w:val="nil"/>
            </w:tcBorders>
            <w:shd w:val="clear" w:color="auto" w:fill="auto"/>
            <w:tcMar>
              <w:left w:w="57" w:type="dxa"/>
              <w:right w:w="57" w:type="dxa"/>
            </w:tcMar>
            <w:vAlign w:val="center"/>
            <w:hideMark/>
          </w:tcPr>
          <w:p w14:paraId="1DAC76A1" w14:textId="77777777" w:rsidR="00456D4A" w:rsidRPr="008D6CF5" w:rsidRDefault="00456D4A" w:rsidP="00456D4A">
            <w:pPr>
              <w:jc w:val="right"/>
              <w:rPr>
                <w:bCs/>
                <w:color w:val="000000"/>
                <w:sz w:val="16"/>
                <w:szCs w:val="16"/>
              </w:rPr>
            </w:pPr>
            <w:r w:rsidRPr="008D6CF5">
              <w:rPr>
                <w:bCs/>
                <w:color w:val="000000"/>
                <w:sz w:val="16"/>
                <w:szCs w:val="16"/>
              </w:rPr>
              <w:t>7.371.505</w:t>
            </w:r>
          </w:p>
        </w:tc>
        <w:tc>
          <w:tcPr>
            <w:tcW w:w="368" w:type="pct"/>
            <w:tcBorders>
              <w:top w:val="single" w:sz="8" w:space="0" w:color="4472C4"/>
              <w:left w:val="nil"/>
              <w:bottom w:val="single" w:sz="2" w:space="0" w:color="4472C4"/>
              <w:right w:val="nil"/>
            </w:tcBorders>
            <w:shd w:val="clear" w:color="auto" w:fill="auto"/>
            <w:tcMar>
              <w:left w:w="57" w:type="dxa"/>
              <w:right w:w="57" w:type="dxa"/>
            </w:tcMar>
            <w:vAlign w:val="center"/>
          </w:tcPr>
          <w:p w14:paraId="7C4FC8D0" w14:textId="72492AD8" w:rsidR="00456D4A" w:rsidRPr="00456D4A" w:rsidRDefault="00456D4A" w:rsidP="00456D4A">
            <w:pPr>
              <w:jc w:val="right"/>
              <w:rPr>
                <w:bCs/>
                <w:color w:val="000000"/>
                <w:sz w:val="16"/>
                <w:szCs w:val="16"/>
              </w:rPr>
            </w:pPr>
            <w:r w:rsidRPr="00456D4A">
              <w:rPr>
                <w:sz w:val="16"/>
                <w:szCs w:val="16"/>
              </w:rPr>
              <w:t>7.380</w:t>
            </w:r>
          </w:p>
        </w:tc>
        <w:tc>
          <w:tcPr>
            <w:tcW w:w="372" w:type="pct"/>
            <w:tcBorders>
              <w:top w:val="single" w:sz="8" w:space="0" w:color="4472C4"/>
              <w:left w:val="nil"/>
              <w:bottom w:val="single" w:sz="2" w:space="0" w:color="4472C4"/>
              <w:right w:val="nil"/>
            </w:tcBorders>
            <w:shd w:val="clear" w:color="auto" w:fill="auto"/>
            <w:tcMar>
              <w:left w:w="57" w:type="dxa"/>
              <w:right w:w="57" w:type="dxa"/>
            </w:tcMar>
            <w:vAlign w:val="center"/>
          </w:tcPr>
          <w:p w14:paraId="1BD7DAF6" w14:textId="7BFD894A" w:rsidR="00456D4A" w:rsidRPr="00456D4A" w:rsidRDefault="00456D4A" w:rsidP="00456D4A">
            <w:pPr>
              <w:jc w:val="right"/>
              <w:rPr>
                <w:bCs/>
                <w:color w:val="000000"/>
                <w:sz w:val="16"/>
                <w:szCs w:val="16"/>
              </w:rPr>
            </w:pPr>
            <w:r w:rsidRPr="00456D4A">
              <w:rPr>
                <w:sz w:val="16"/>
                <w:szCs w:val="16"/>
              </w:rPr>
              <w:t>766</w:t>
            </w:r>
          </w:p>
        </w:tc>
        <w:tc>
          <w:tcPr>
            <w:tcW w:w="392" w:type="pct"/>
            <w:tcBorders>
              <w:top w:val="single" w:sz="8" w:space="0" w:color="4472C4"/>
              <w:left w:val="nil"/>
              <w:bottom w:val="single" w:sz="2" w:space="0" w:color="4472C4"/>
              <w:right w:val="nil"/>
            </w:tcBorders>
            <w:shd w:val="clear" w:color="auto" w:fill="auto"/>
            <w:tcMar>
              <w:left w:w="57" w:type="dxa"/>
              <w:right w:w="57" w:type="dxa"/>
            </w:tcMar>
            <w:vAlign w:val="center"/>
          </w:tcPr>
          <w:p w14:paraId="42F7CB89" w14:textId="4888E095" w:rsidR="00456D4A" w:rsidRPr="00456D4A" w:rsidRDefault="00456D4A" w:rsidP="00456D4A">
            <w:pPr>
              <w:jc w:val="right"/>
              <w:rPr>
                <w:bCs/>
                <w:color w:val="000000"/>
                <w:sz w:val="16"/>
                <w:szCs w:val="16"/>
              </w:rPr>
            </w:pPr>
            <w:r w:rsidRPr="00456D4A">
              <w:rPr>
                <w:sz w:val="16"/>
                <w:szCs w:val="16"/>
              </w:rPr>
              <w:t>140</w:t>
            </w:r>
          </w:p>
        </w:tc>
        <w:tc>
          <w:tcPr>
            <w:tcW w:w="356" w:type="pct"/>
            <w:tcBorders>
              <w:top w:val="single" w:sz="8" w:space="0" w:color="4472C4"/>
              <w:left w:val="nil"/>
              <w:bottom w:val="single" w:sz="2" w:space="0" w:color="4472C4"/>
              <w:right w:val="nil"/>
            </w:tcBorders>
            <w:shd w:val="clear" w:color="auto" w:fill="auto"/>
            <w:tcMar>
              <w:left w:w="57" w:type="dxa"/>
              <w:right w:w="57" w:type="dxa"/>
            </w:tcMar>
            <w:vAlign w:val="center"/>
          </w:tcPr>
          <w:p w14:paraId="37481B24" w14:textId="461C81FB" w:rsidR="00456D4A" w:rsidRPr="00456D4A" w:rsidRDefault="00456D4A" w:rsidP="00456D4A">
            <w:pPr>
              <w:jc w:val="right"/>
              <w:rPr>
                <w:bCs/>
                <w:color w:val="000000"/>
                <w:sz w:val="16"/>
                <w:szCs w:val="16"/>
              </w:rPr>
            </w:pPr>
            <w:r w:rsidRPr="00456D4A">
              <w:rPr>
                <w:sz w:val="16"/>
                <w:szCs w:val="16"/>
              </w:rPr>
              <w:t>20</w:t>
            </w:r>
          </w:p>
        </w:tc>
        <w:tc>
          <w:tcPr>
            <w:tcW w:w="320" w:type="pct"/>
            <w:tcBorders>
              <w:top w:val="single" w:sz="8" w:space="0" w:color="4472C4"/>
              <w:left w:val="nil"/>
              <w:bottom w:val="single" w:sz="2" w:space="0" w:color="4472C4"/>
              <w:right w:val="nil"/>
            </w:tcBorders>
            <w:shd w:val="clear" w:color="auto" w:fill="auto"/>
            <w:tcMar>
              <w:left w:w="57" w:type="dxa"/>
              <w:right w:w="57" w:type="dxa"/>
            </w:tcMar>
            <w:vAlign w:val="center"/>
          </w:tcPr>
          <w:p w14:paraId="6445FBC8" w14:textId="4EB34975" w:rsidR="00456D4A" w:rsidRPr="00456D4A" w:rsidRDefault="00456D4A" w:rsidP="00456D4A">
            <w:pPr>
              <w:jc w:val="right"/>
              <w:rPr>
                <w:bCs/>
                <w:color w:val="000000"/>
                <w:sz w:val="16"/>
                <w:szCs w:val="16"/>
              </w:rPr>
            </w:pPr>
            <w:r w:rsidRPr="00456D4A">
              <w:rPr>
                <w:sz w:val="16"/>
                <w:szCs w:val="16"/>
              </w:rPr>
              <w:t>2</w:t>
            </w:r>
          </w:p>
        </w:tc>
        <w:tc>
          <w:tcPr>
            <w:tcW w:w="418" w:type="pct"/>
            <w:tcBorders>
              <w:top w:val="single" w:sz="8" w:space="0" w:color="4472C4"/>
              <w:left w:val="nil"/>
              <w:bottom w:val="single" w:sz="2" w:space="0" w:color="4472C4"/>
              <w:right w:val="nil"/>
            </w:tcBorders>
            <w:shd w:val="clear" w:color="auto" w:fill="auto"/>
            <w:tcMar>
              <w:left w:w="57" w:type="dxa"/>
              <w:right w:w="57" w:type="dxa"/>
            </w:tcMar>
            <w:vAlign w:val="center"/>
          </w:tcPr>
          <w:p w14:paraId="6BD92156" w14:textId="4F15EE16" w:rsidR="00456D4A" w:rsidRPr="00456D4A" w:rsidRDefault="00456D4A" w:rsidP="00456D4A">
            <w:pPr>
              <w:jc w:val="right"/>
              <w:rPr>
                <w:bCs/>
                <w:color w:val="000000"/>
                <w:sz w:val="16"/>
                <w:szCs w:val="16"/>
              </w:rPr>
            </w:pPr>
            <w:r w:rsidRPr="00456D4A">
              <w:rPr>
                <w:sz w:val="16"/>
                <w:szCs w:val="16"/>
              </w:rPr>
              <w:t>8.308</w:t>
            </w:r>
          </w:p>
        </w:tc>
        <w:tc>
          <w:tcPr>
            <w:tcW w:w="276" w:type="pct"/>
            <w:tcBorders>
              <w:top w:val="single" w:sz="8" w:space="0" w:color="4472C4"/>
              <w:left w:val="nil"/>
              <w:bottom w:val="single" w:sz="2" w:space="0" w:color="4472C4"/>
              <w:right w:val="nil"/>
            </w:tcBorders>
            <w:shd w:val="clear" w:color="auto" w:fill="auto"/>
            <w:tcMar>
              <w:left w:w="57" w:type="dxa"/>
              <w:right w:w="57" w:type="dxa"/>
            </w:tcMar>
            <w:vAlign w:val="center"/>
          </w:tcPr>
          <w:p w14:paraId="03E0DFD9" w14:textId="7BE6B14E" w:rsidR="00456D4A" w:rsidRPr="008D6CF5" w:rsidRDefault="00456D4A" w:rsidP="00DE3CB3">
            <w:pPr>
              <w:jc w:val="right"/>
              <w:rPr>
                <w:bCs/>
                <w:color w:val="000000"/>
                <w:sz w:val="16"/>
                <w:szCs w:val="16"/>
              </w:rPr>
            </w:pPr>
          </w:p>
        </w:tc>
        <w:tc>
          <w:tcPr>
            <w:tcW w:w="320" w:type="pct"/>
            <w:tcBorders>
              <w:top w:val="single" w:sz="8" w:space="0" w:color="4472C4"/>
              <w:left w:val="nil"/>
              <w:bottom w:val="single" w:sz="2" w:space="0" w:color="4472C4"/>
              <w:right w:val="nil"/>
            </w:tcBorders>
            <w:shd w:val="clear" w:color="auto" w:fill="auto"/>
            <w:tcMar>
              <w:left w:w="57" w:type="dxa"/>
              <w:right w:w="57" w:type="dxa"/>
            </w:tcMar>
            <w:vAlign w:val="center"/>
          </w:tcPr>
          <w:p w14:paraId="64F84832" w14:textId="12FC80D2" w:rsidR="00456D4A" w:rsidRPr="008D6CF5" w:rsidRDefault="00456D4A" w:rsidP="00DE3CB3">
            <w:pPr>
              <w:jc w:val="right"/>
              <w:rPr>
                <w:bCs/>
                <w:color w:val="000000"/>
                <w:sz w:val="16"/>
                <w:szCs w:val="16"/>
              </w:rPr>
            </w:pPr>
          </w:p>
        </w:tc>
        <w:tc>
          <w:tcPr>
            <w:tcW w:w="309" w:type="pct"/>
            <w:tcBorders>
              <w:top w:val="single" w:sz="8" w:space="0" w:color="4472C4"/>
              <w:left w:val="nil"/>
              <w:bottom w:val="single" w:sz="2" w:space="0" w:color="4472C4"/>
            </w:tcBorders>
            <w:shd w:val="clear" w:color="auto" w:fill="auto"/>
            <w:tcMar>
              <w:left w:w="57" w:type="dxa"/>
              <w:right w:w="57" w:type="dxa"/>
            </w:tcMar>
            <w:vAlign w:val="center"/>
          </w:tcPr>
          <w:p w14:paraId="23F68121" w14:textId="1E35DA18" w:rsidR="00456D4A" w:rsidRPr="008D6CF5" w:rsidRDefault="00456D4A" w:rsidP="00DE3CB3">
            <w:pPr>
              <w:jc w:val="right"/>
              <w:rPr>
                <w:bCs/>
                <w:color w:val="000000"/>
                <w:sz w:val="16"/>
                <w:szCs w:val="16"/>
              </w:rPr>
            </w:pPr>
          </w:p>
        </w:tc>
      </w:tr>
      <w:tr w:rsidR="00456D4A" w:rsidRPr="008D6CF5" w14:paraId="71F45F66" w14:textId="77777777" w:rsidTr="00456D4A">
        <w:trPr>
          <w:trHeight w:val="315"/>
        </w:trPr>
        <w:tc>
          <w:tcPr>
            <w:tcW w:w="549" w:type="pct"/>
            <w:tcBorders>
              <w:top w:val="single" w:sz="2" w:space="0" w:color="4472C4"/>
              <w:bottom w:val="single" w:sz="2" w:space="0" w:color="4472C4"/>
              <w:right w:val="nil"/>
            </w:tcBorders>
            <w:shd w:val="clear" w:color="000000" w:fill="FFFFFF"/>
            <w:tcMar>
              <w:left w:w="57" w:type="dxa"/>
              <w:right w:w="57" w:type="dxa"/>
            </w:tcMar>
            <w:vAlign w:val="center"/>
            <w:hideMark/>
          </w:tcPr>
          <w:p w14:paraId="0ABEFF06" w14:textId="1B4D3A73" w:rsidR="00456D4A" w:rsidRPr="0016712D" w:rsidRDefault="00456D4A" w:rsidP="00456D4A">
            <w:pPr>
              <w:rPr>
                <w:b/>
                <w:color w:val="000000"/>
                <w:sz w:val="16"/>
                <w:szCs w:val="16"/>
              </w:rPr>
            </w:pPr>
            <w:r w:rsidRPr="0016712D">
              <w:rPr>
                <w:b/>
                <w:color w:val="000000"/>
                <w:sz w:val="16"/>
                <w:szCs w:val="16"/>
              </w:rPr>
              <w:t>1 - 5</w:t>
            </w:r>
          </w:p>
        </w:tc>
        <w:tc>
          <w:tcPr>
            <w:tcW w:w="31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C4A36A9" w14:textId="77777777" w:rsidR="00456D4A" w:rsidRPr="008D6CF5" w:rsidRDefault="00456D4A" w:rsidP="00456D4A">
            <w:pPr>
              <w:jc w:val="right"/>
              <w:rPr>
                <w:color w:val="000000"/>
                <w:sz w:val="16"/>
                <w:szCs w:val="16"/>
              </w:rPr>
            </w:pPr>
            <w:r w:rsidRPr="008D6CF5">
              <w:rPr>
                <w:color w:val="000000"/>
                <w:sz w:val="16"/>
                <w:szCs w:val="16"/>
              </w:rPr>
              <w:t>1030</w:t>
            </w:r>
          </w:p>
        </w:tc>
        <w:tc>
          <w:tcPr>
            <w:tcW w:w="41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61FD50D" w14:textId="77777777" w:rsidR="00456D4A" w:rsidRPr="008D6CF5" w:rsidRDefault="00456D4A" w:rsidP="00456D4A">
            <w:pPr>
              <w:jc w:val="right"/>
              <w:rPr>
                <w:color w:val="000000"/>
                <w:sz w:val="16"/>
                <w:szCs w:val="16"/>
              </w:rPr>
            </w:pPr>
            <w:r w:rsidRPr="008D6CF5">
              <w:rPr>
                <w:color w:val="000000"/>
                <w:sz w:val="16"/>
                <w:szCs w:val="16"/>
              </w:rPr>
              <w:t>3.244</w:t>
            </w:r>
          </w:p>
        </w:tc>
        <w:tc>
          <w:tcPr>
            <w:tcW w:w="60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E3D1D87" w14:textId="77777777" w:rsidR="00456D4A" w:rsidRPr="008D6CF5" w:rsidRDefault="00456D4A" w:rsidP="00456D4A">
            <w:pPr>
              <w:jc w:val="right"/>
              <w:rPr>
                <w:color w:val="000000"/>
                <w:sz w:val="16"/>
                <w:szCs w:val="16"/>
              </w:rPr>
            </w:pPr>
            <w:r w:rsidRPr="008D6CF5">
              <w:rPr>
                <w:color w:val="000000"/>
                <w:sz w:val="16"/>
                <w:szCs w:val="16"/>
              </w:rPr>
              <w:t>9.505.509</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tcPr>
          <w:p w14:paraId="79A29AA8" w14:textId="175BA101" w:rsidR="00456D4A" w:rsidRPr="00456D4A" w:rsidRDefault="00456D4A" w:rsidP="00456D4A">
            <w:pPr>
              <w:jc w:val="right"/>
              <w:rPr>
                <w:color w:val="000000"/>
                <w:sz w:val="16"/>
                <w:szCs w:val="16"/>
              </w:rPr>
            </w:pPr>
            <w:r w:rsidRPr="00456D4A">
              <w:rPr>
                <w:sz w:val="16"/>
                <w:szCs w:val="16"/>
              </w:rPr>
              <w:t>8.251</w:t>
            </w:r>
          </w:p>
        </w:tc>
        <w:tc>
          <w:tcPr>
            <w:tcW w:w="372" w:type="pct"/>
            <w:tcBorders>
              <w:top w:val="single" w:sz="2" w:space="0" w:color="4472C4"/>
              <w:left w:val="nil"/>
              <w:bottom w:val="single" w:sz="2" w:space="0" w:color="4472C4"/>
              <w:right w:val="nil"/>
            </w:tcBorders>
            <w:shd w:val="clear" w:color="auto" w:fill="auto"/>
            <w:tcMar>
              <w:left w:w="57" w:type="dxa"/>
              <w:right w:w="57" w:type="dxa"/>
            </w:tcMar>
            <w:vAlign w:val="center"/>
          </w:tcPr>
          <w:p w14:paraId="6E141E55" w14:textId="313C6321" w:rsidR="00456D4A" w:rsidRPr="00456D4A" w:rsidRDefault="00456D4A" w:rsidP="00456D4A">
            <w:pPr>
              <w:jc w:val="right"/>
              <w:rPr>
                <w:color w:val="000000"/>
                <w:sz w:val="16"/>
                <w:szCs w:val="16"/>
              </w:rPr>
            </w:pPr>
            <w:r w:rsidRPr="00456D4A">
              <w:rPr>
                <w:sz w:val="16"/>
                <w:szCs w:val="16"/>
              </w:rPr>
              <w:t>1.936</w:t>
            </w:r>
          </w:p>
        </w:tc>
        <w:tc>
          <w:tcPr>
            <w:tcW w:w="392" w:type="pct"/>
            <w:tcBorders>
              <w:top w:val="single" w:sz="2" w:space="0" w:color="4472C4"/>
              <w:left w:val="nil"/>
              <w:bottom w:val="single" w:sz="2" w:space="0" w:color="4472C4"/>
              <w:right w:val="nil"/>
            </w:tcBorders>
            <w:shd w:val="clear" w:color="auto" w:fill="auto"/>
            <w:tcMar>
              <w:left w:w="57" w:type="dxa"/>
              <w:right w:w="57" w:type="dxa"/>
            </w:tcMar>
            <w:vAlign w:val="center"/>
          </w:tcPr>
          <w:p w14:paraId="14DC9419" w14:textId="74B3B291" w:rsidR="00456D4A" w:rsidRPr="00456D4A" w:rsidRDefault="00456D4A" w:rsidP="00456D4A">
            <w:pPr>
              <w:jc w:val="right"/>
              <w:rPr>
                <w:color w:val="000000"/>
                <w:sz w:val="16"/>
                <w:szCs w:val="16"/>
              </w:rPr>
            </w:pPr>
            <w:r w:rsidRPr="00456D4A">
              <w:rPr>
                <w:sz w:val="16"/>
                <w:szCs w:val="16"/>
              </w:rPr>
              <w:t>130</w:t>
            </w:r>
          </w:p>
        </w:tc>
        <w:tc>
          <w:tcPr>
            <w:tcW w:w="356" w:type="pct"/>
            <w:tcBorders>
              <w:top w:val="single" w:sz="2" w:space="0" w:color="4472C4"/>
              <w:left w:val="nil"/>
              <w:bottom w:val="single" w:sz="2" w:space="0" w:color="4472C4"/>
              <w:right w:val="nil"/>
            </w:tcBorders>
            <w:shd w:val="clear" w:color="auto" w:fill="auto"/>
            <w:tcMar>
              <w:left w:w="57" w:type="dxa"/>
              <w:right w:w="57" w:type="dxa"/>
            </w:tcMar>
            <w:vAlign w:val="center"/>
          </w:tcPr>
          <w:p w14:paraId="6D2A483D" w14:textId="2CD64CC1" w:rsidR="00456D4A" w:rsidRPr="00456D4A" w:rsidRDefault="00456D4A" w:rsidP="00456D4A">
            <w:pPr>
              <w:jc w:val="right"/>
              <w:rPr>
                <w:color w:val="000000"/>
                <w:sz w:val="16"/>
                <w:szCs w:val="16"/>
              </w:rPr>
            </w:pPr>
            <w:r w:rsidRPr="00456D4A">
              <w:rPr>
                <w:sz w:val="16"/>
                <w:szCs w:val="16"/>
              </w:rPr>
              <w:t>112</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tcPr>
          <w:p w14:paraId="0A223F1B" w14:textId="344B4721" w:rsidR="00456D4A" w:rsidRPr="00456D4A" w:rsidRDefault="00456D4A" w:rsidP="00456D4A">
            <w:pPr>
              <w:jc w:val="right"/>
              <w:rPr>
                <w:color w:val="000000"/>
                <w:sz w:val="16"/>
                <w:szCs w:val="16"/>
              </w:rPr>
            </w:pPr>
            <w:r w:rsidRPr="00456D4A">
              <w:rPr>
                <w:sz w:val="16"/>
                <w:szCs w:val="16"/>
              </w:rPr>
              <w:t>14</w:t>
            </w:r>
          </w:p>
        </w:tc>
        <w:tc>
          <w:tcPr>
            <w:tcW w:w="418" w:type="pct"/>
            <w:tcBorders>
              <w:top w:val="single" w:sz="2" w:space="0" w:color="4472C4"/>
              <w:left w:val="nil"/>
              <w:bottom w:val="single" w:sz="2" w:space="0" w:color="4472C4"/>
              <w:right w:val="nil"/>
            </w:tcBorders>
            <w:shd w:val="clear" w:color="auto" w:fill="auto"/>
            <w:tcMar>
              <w:left w:w="57" w:type="dxa"/>
              <w:right w:w="57" w:type="dxa"/>
            </w:tcMar>
            <w:vAlign w:val="center"/>
          </w:tcPr>
          <w:p w14:paraId="5EDB947F" w14:textId="46F48D9C" w:rsidR="00456D4A" w:rsidRPr="00456D4A" w:rsidRDefault="00456D4A" w:rsidP="00456D4A">
            <w:pPr>
              <w:jc w:val="right"/>
              <w:rPr>
                <w:bCs/>
                <w:color w:val="000000"/>
                <w:sz w:val="16"/>
                <w:szCs w:val="16"/>
              </w:rPr>
            </w:pPr>
            <w:r w:rsidRPr="00456D4A">
              <w:rPr>
                <w:sz w:val="16"/>
                <w:szCs w:val="16"/>
              </w:rPr>
              <w:t>10.442</w:t>
            </w:r>
          </w:p>
        </w:tc>
        <w:tc>
          <w:tcPr>
            <w:tcW w:w="276"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8DCB3FD" w14:textId="77777777" w:rsidR="00456D4A" w:rsidRPr="008D6CF5" w:rsidRDefault="00456D4A" w:rsidP="00456D4A">
            <w:pPr>
              <w:jc w:val="right"/>
              <w:rPr>
                <w:color w:val="000000"/>
                <w:sz w:val="16"/>
                <w:szCs w:val="16"/>
              </w:rPr>
            </w:pPr>
            <w:r w:rsidRPr="008D6CF5">
              <w:rPr>
                <w:color w:val="000000"/>
                <w:sz w:val="16"/>
                <w:szCs w:val="16"/>
              </w:rPr>
              <w:t>0,00</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5F1C14F" w14:textId="77777777" w:rsidR="00456D4A" w:rsidRPr="008D6CF5" w:rsidRDefault="00456D4A" w:rsidP="00456D4A">
            <w:pPr>
              <w:jc w:val="right"/>
              <w:rPr>
                <w:b/>
                <w:bCs/>
                <w:color w:val="000000"/>
                <w:sz w:val="16"/>
                <w:szCs w:val="16"/>
              </w:rPr>
            </w:pPr>
            <w:r w:rsidRPr="008D6CF5">
              <w:rPr>
                <w:b/>
                <w:bCs/>
                <w:color w:val="000000"/>
                <w:sz w:val="16"/>
                <w:szCs w:val="16"/>
              </w:rPr>
              <w:t>66,75</w:t>
            </w:r>
          </w:p>
        </w:tc>
        <w:tc>
          <w:tcPr>
            <w:tcW w:w="309" w:type="pct"/>
            <w:tcBorders>
              <w:top w:val="single" w:sz="2" w:space="0" w:color="4472C4"/>
              <w:left w:val="nil"/>
              <w:bottom w:val="single" w:sz="2" w:space="0" w:color="4472C4"/>
            </w:tcBorders>
            <w:shd w:val="clear" w:color="auto" w:fill="auto"/>
            <w:tcMar>
              <w:left w:w="57" w:type="dxa"/>
              <w:right w:w="57" w:type="dxa"/>
            </w:tcMar>
            <w:vAlign w:val="center"/>
            <w:hideMark/>
          </w:tcPr>
          <w:p w14:paraId="1691C9B8" w14:textId="77777777" w:rsidR="00456D4A" w:rsidRPr="008D6CF5" w:rsidRDefault="00456D4A" w:rsidP="00456D4A">
            <w:pPr>
              <w:jc w:val="right"/>
              <w:rPr>
                <w:color w:val="000000"/>
                <w:sz w:val="16"/>
                <w:szCs w:val="16"/>
              </w:rPr>
            </w:pPr>
            <w:r w:rsidRPr="008D6CF5">
              <w:rPr>
                <w:color w:val="000000"/>
                <w:sz w:val="16"/>
                <w:szCs w:val="16"/>
              </w:rPr>
              <w:t>4,24</w:t>
            </w:r>
          </w:p>
        </w:tc>
      </w:tr>
      <w:tr w:rsidR="00456D4A" w:rsidRPr="008D6CF5" w14:paraId="30B069AF" w14:textId="77777777" w:rsidTr="00456D4A">
        <w:trPr>
          <w:trHeight w:val="315"/>
        </w:trPr>
        <w:tc>
          <w:tcPr>
            <w:tcW w:w="549" w:type="pct"/>
            <w:tcBorders>
              <w:top w:val="single" w:sz="2" w:space="0" w:color="4472C4"/>
              <w:bottom w:val="single" w:sz="2" w:space="0" w:color="4472C4"/>
              <w:right w:val="nil"/>
            </w:tcBorders>
            <w:shd w:val="clear" w:color="000000" w:fill="FFFFFF"/>
            <w:tcMar>
              <w:left w:w="57" w:type="dxa"/>
              <w:right w:w="57" w:type="dxa"/>
            </w:tcMar>
            <w:vAlign w:val="center"/>
            <w:hideMark/>
          </w:tcPr>
          <w:p w14:paraId="46FCB7CD" w14:textId="1EFEF6A2" w:rsidR="00456D4A" w:rsidRPr="0016712D" w:rsidRDefault="00456D4A" w:rsidP="00456D4A">
            <w:pPr>
              <w:rPr>
                <w:b/>
                <w:color w:val="000000"/>
                <w:sz w:val="16"/>
                <w:szCs w:val="16"/>
              </w:rPr>
            </w:pPr>
            <w:r w:rsidRPr="0016712D">
              <w:rPr>
                <w:b/>
                <w:color w:val="000000"/>
                <w:sz w:val="16"/>
                <w:szCs w:val="16"/>
              </w:rPr>
              <w:t>6 - 10</w:t>
            </w:r>
          </w:p>
        </w:tc>
        <w:tc>
          <w:tcPr>
            <w:tcW w:w="31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6824151A" w14:textId="77777777" w:rsidR="00456D4A" w:rsidRPr="008D6CF5" w:rsidRDefault="00456D4A" w:rsidP="00456D4A">
            <w:pPr>
              <w:jc w:val="right"/>
              <w:rPr>
                <w:color w:val="000000"/>
                <w:sz w:val="16"/>
                <w:szCs w:val="16"/>
              </w:rPr>
            </w:pPr>
            <w:r w:rsidRPr="008D6CF5">
              <w:rPr>
                <w:color w:val="000000"/>
                <w:sz w:val="16"/>
                <w:szCs w:val="16"/>
              </w:rPr>
              <w:t>718</w:t>
            </w:r>
          </w:p>
        </w:tc>
        <w:tc>
          <w:tcPr>
            <w:tcW w:w="41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4B4A7A49" w14:textId="77777777" w:rsidR="00456D4A" w:rsidRPr="008D6CF5" w:rsidRDefault="00456D4A" w:rsidP="00456D4A">
            <w:pPr>
              <w:jc w:val="right"/>
              <w:rPr>
                <w:color w:val="000000"/>
                <w:sz w:val="16"/>
                <w:szCs w:val="16"/>
              </w:rPr>
            </w:pPr>
            <w:r w:rsidRPr="008D6CF5">
              <w:rPr>
                <w:color w:val="000000"/>
                <w:sz w:val="16"/>
                <w:szCs w:val="16"/>
              </w:rPr>
              <w:t>5.772</w:t>
            </w:r>
          </w:p>
        </w:tc>
        <w:tc>
          <w:tcPr>
            <w:tcW w:w="60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3421552" w14:textId="77777777" w:rsidR="00456D4A" w:rsidRPr="008D6CF5" w:rsidRDefault="00456D4A" w:rsidP="00456D4A">
            <w:pPr>
              <w:jc w:val="right"/>
              <w:rPr>
                <w:color w:val="000000"/>
                <w:sz w:val="16"/>
                <w:szCs w:val="16"/>
              </w:rPr>
            </w:pPr>
            <w:r w:rsidRPr="008D6CF5">
              <w:rPr>
                <w:color w:val="000000"/>
                <w:sz w:val="16"/>
                <w:szCs w:val="16"/>
              </w:rPr>
              <w:t>18.841.293</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tcPr>
          <w:p w14:paraId="19389341" w14:textId="2EE98499" w:rsidR="00456D4A" w:rsidRPr="00456D4A" w:rsidRDefault="00456D4A" w:rsidP="00456D4A">
            <w:pPr>
              <w:jc w:val="right"/>
              <w:rPr>
                <w:color w:val="000000"/>
                <w:sz w:val="16"/>
                <w:szCs w:val="16"/>
              </w:rPr>
            </w:pPr>
            <w:r w:rsidRPr="00456D4A">
              <w:rPr>
                <w:sz w:val="16"/>
                <w:szCs w:val="16"/>
              </w:rPr>
              <w:t>8.074</w:t>
            </w:r>
          </w:p>
        </w:tc>
        <w:tc>
          <w:tcPr>
            <w:tcW w:w="372" w:type="pct"/>
            <w:tcBorders>
              <w:top w:val="single" w:sz="2" w:space="0" w:color="4472C4"/>
              <w:left w:val="nil"/>
              <w:bottom w:val="single" w:sz="2" w:space="0" w:color="4472C4"/>
              <w:right w:val="nil"/>
            </w:tcBorders>
            <w:shd w:val="clear" w:color="auto" w:fill="auto"/>
            <w:tcMar>
              <w:left w:w="57" w:type="dxa"/>
              <w:right w:w="57" w:type="dxa"/>
            </w:tcMar>
            <w:vAlign w:val="center"/>
          </w:tcPr>
          <w:p w14:paraId="2A75DB64" w14:textId="4F909CC6" w:rsidR="00456D4A" w:rsidRPr="00456D4A" w:rsidRDefault="00456D4A" w:rsidP="00456D4A">
            <w:pPr>
              <w:jc w:val="right"/>
              <w:rPr>
                <w:color w:val="000000"/>
                <w:sz w:val="16"/>
                <w:szCs w:val="16"/>
              </w:rPr>
            </w:pPr>
            <w:r w:rsidRPr="00456D4A">
              <w:rPr>
                <w:sz w:val="16"/>
                <w:szCs w:val="16"/>
              </w:rPr>
              <w:t>1.826</w:t>
            </w:r>
          </w:p>
        </w:tc>
        <w:tc>
          <w:tcPr>
            <w:tcW w:w="392" w:type="pct"/>
            <w:tcBorders>
              <w:top w:val="single" w:sz="2" w:space="0" w:color="4472C4"/>
              <w:left w:val="nil"/>
              <w:bottom w:val="single" w:sz="2" w:space="0" w:color="4472C4"/>
              <w:right w:val="nil"/>
            </w:tcBorders>
            <w:shd w:val="clear" w:color="auto" w:fill="auto"/>
            <w:tcMar>
              <w:left w:w="57" w:type="dxa"/>
              <w:right w:w="57" w:type="dxa"/>
            </w:tcMar>
            <w:vAlign w:val="center"/>
          </w:tcPr>
          <w:p w14:paraId="066E4D58" w14:textId="79DB44CC" w:rsidR="00456D4A" w:rsidRPr="00456D4A" w:rsidRDefault="00456D4A" w:rsidP="00456D4A">
            <w:pPr>
              <w:jc w:val="right"/>
              <w:rPr>
                <w:color w:val="000000"/>
                <w:sz w:val="16"/>
                <w:szCs w:val="16"/>
              </w:rPr>
            </w:pPr>
            <w:r w:rsidRPr="00456D4A">
              <w:rPr>
                <w:sz w:val="16"/>
                <w:szCs w:val="16"/>
              </w:rPr>
              <w:t>147</w:t>
            </w:r>
          </w:p>
        </w:tc>
        <w:tc>
          <w:tcPr>
            <w:tcW w:w="356" w:type="pct"/>
            <w:tcBorders>
              <w:top w:val="single" w:sz="2" w:space="0" w:color="4472C4"/>
              <w:left w:val="nil"/>
              <w:bottom w:val="single" w:sz="2" w:space="0" w:color="4472C4"/>
              <w:right w:val="nil"/>
            </w:tcBorders>
            <w:shd w:val="clear" w:color="auto" w:fill="auto"/>
            <w:tcMar>
              <w:left w:w="57" w:type="dxa"/>
              <w:right w:w="57" w:type="dxa"/>
            </w:tcMar>
            <w:vAlign w:val="center"/>
          </w:tcPr>
          <w:p w14:paraId="5099DD6B" w14:textId="6BEB4363" w:rsidR="00456D4A" w:rsidRPr="00456D4A" w:rsidRDefault="00456D4A" w:rsidP="00456D4A">
            <w:pPr>
              <w:jc w:val="right"/>
              <w:rPr>
                <w:color w:val="000000"/>
                <w:sz w:val="16"/>
                <w:szCs w:val="16"/>
              </w:rPr>
            </w:pPr>
            <w:r w:rsidRPr="00456D4A">
              <w:rPr>
                <w:sz w:val="16"/>
                <w:szCs w:val="16"/>
              </w:rPr>
              <w:t>147</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tcPr>
          <w:p w14:paraId="39D03168" w14:textId="3B8521C7" w:rsidR="00456D4A" w:rsidRPr="00456D4A" w:rsidRDefault="00456D4A" w:rsidP="00456D4A">
            <w:pPr>
              <w:jc w:val="right"/>
              <w:rPr>
                <w:color w:val="000000"/>
                <w:sz w:val="16"/>
                <w:szCs w:val="16"/>
              </w:rPr>
            </w:pPr>
            <w:r w:rsidRPr="00456D4A">
              <w:rPr>
                <w:sz w:val="16"/>
                <w:szCs w:val="16"/>
              </w:rPr>
              <w:t>40</w:t>
            </w:r>
          </w:p>
        </w:tc>
        <w:tc>
          <w:tcPr>
            <w:tcW w:w="418" w:type="pct"/>
            <w:tcBorders>
              <w:top w:val="single" w:sz="2" w:space="0" w:color="4472C4"/>
              <w:left w:val="nil"/>
              <w:bottom w:val="single" w:sz="2" w:space="0" w:color="4472C4"/>
              <w:right w:val="nil"/>
            </w:tcBorders>
            <w:shd w:val="clear" w:color="auto" w:fill="auto"/>
            <w:tcMar>
              <w:left w:w="57" w:type="dxa"/>
              <w:right w:w="57" w:type="dxa"/>
            </w:tcMar>
            <w:vAlign w:val="center"/>
          </w:tcPr>
          <w:p w14:paraId="03042CF7" w14:textId="7D6DB006" w:rsidR="00456D4A" w:rsidRPr="00456D4A" w:rsidRDefault="00456D4A" w:rsidP="00456D4A">
            <w:pPr>
              <w:jc w:val="right"/>
              <w:rPr>
                <w:bCs/>
                <w:color w:val="000000"/>
                <w:sz w:val="16"/>
                <w:szCs w:val="16"/>
              </w:rPr>
            </w:pPr>
            <w:r w:rsidRPr="00456D4A">
              <w:rPr>
                <w:sz w:val="16"/>
                <w:szCs w:val="16"/>
              </w:rPr>
              <w:t>10.234</w:t>
            </w:r>
          </w:p>
        </w:tc>
        <w:tc>
          <w:tcPr>
            <w:tcW w:w="276"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23DAC76" w14:textId="77777777" w:rsidR="00456D4A" w:rsidRPr="008D6CF5" w:rsidRDefault="00456D4A" w:rsidP="00456D4A">
            <w:pPr>
              <w:jc w:val="right"/>
              <w:rPr>
                <w:color w:val="000000"/>
                <w:sz w:val="16"/>
                <w:szCs w:val="16"/>
              </w:rPr>
            </w:pPr>
            <w:r w:rsidRPr="008D6CF5">
              <w:rPr>
                <w:color w:val="000000"/>
                <w:sz w:val="16"/>
                <w:szCs w:val="16"/>
              </w:rPr>
              <w:t>0,00</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30E1592" w14:textId="77777777" w:rsidR="00456D4A" w:rsidRPr="008D6CF5" w:rsidRDefault="00456D4A" w:rsidP="00456D4A">
            <w:pPr>
              <w:jc w:val="right"/>
              <w:rPr>
                <w:b/>
                <w:bCs/>
                <w:color w:val="000000"/>
                <w:sz w:val="16"/>
                <w:szCs w:val="16"/>
              </w:rPr>
            </w:pPr>
            <w:r w:rsidRPr="008D6CF5">
              <w:rPr>
                <w:b/>
                <w:bCs/>
                <w:color w:val="000000"/>
                <w:sz w:val="16"/>
                <w:szCs w:val="16"/>
              </w:rPr>
              <w:t>21,86</w:t>
            </w:r>
          </w:p>
        </w:tc>
        <w:tc>
          <w:tcPr>
            <w:tcW w:w="309" w:type="pct"/>
            <w:tcBorders>
              <w:top w:val="single" w:sz="2" w:space="0" w:color="4472C4"/>
              <w:left w:val="nil"/>
              <w:bottom w:val="single" w:sz="2" w:space="0" w:color="4472C4"/>
            </w:tcBorders>
            <w:shd w:val="clear" w:color="auto" w:fill="auto"/>
            <w:tcMar>
              <w:left w:w="57" w:type="dxa"/>
              <w:right w:w="57" w:type="dxa"/>
            </w:tcMar>
            <w:vAlign w:val="center"/>
            <w:hideMark/>
          </w:tcPr>
          <w:p w14:paraId="6E5E3F54" w14:textId="77777777" w:rsidR="00456D4A" w:rsidRPr="008D6CF5" w:rsidRDefault="00456D4A" w:rsidP="00456D4A">
            <w:pPr>
              <w:jc w:val="right"/>
              <w:rPr>
                <w:color w:val="000000"/>
                <w:sz w:val="16"/>
                <w:szCs w:val="16"/>
              </w:rPr>
            </w:pPr>
            <w:r w:rsidRPr="008D6CF5">
              <w:rPr>
                <w:color w:val="000000"/>
                <w:sz w:val="16"/>
                <w:szCs w:val="16"/>
              </w:rPr>
              <w:t>1,80</w:t>
            </w:r>
          </w:p>
        </w:tc>
      </w:tr>
      <w:tr w:rsidR="00456D4A" w:rsidRPr="008D6CF5" w14:paraId="0153BAE1" w14:textId="77777777" w:rsidTr="00456D4A">
        <w:trPr>
          <w:trHeight w:val="315"/>
        </w:trPr>
        <w:tc>
          <w:tcPr>
            <w:tcW w:w="549" w:type="pct"/>
            <w:tcBorders>
              <w:top w:val="single" w:sz="2" w:space="0" w:color="4472C4"/>
              <w:bottom w:val="single" w:sz="2" w:space="0" w:color="4472C4"/>
              <w:right w:val="nil"/>
            </w:tcBorders>
            <w:shd w:val="clear" w:color="000000" w:fill="FFFFFF"/>
            <w:tcMar>
              <w:left w:w="57" w:type="dxa"/>
              <w:right w:w="57" w:type="dxa"/>
            </w:tcMar>
            <w:vAlign w:val="center"/>
            <w:hideMark/>
          </w:tcPr>
          <w:p w14:paraId="7AD33543" w14:textId="13CFB965" w:rsidR="00456D4A" w:rsidRPr="0016712D" w:rsidRDefault="00456D4A" w:rsidP="00456D4A">
            <w:pPr>
              <w:rPr>
                <w:b/>
                <w:color w:val="000000"/>
                <w:sz w:val="16"/>
                <w:szCs w:val="16"/>
              </w:rPr>
            </w:pPr>
            <w:r w:rsidRPr="0016712D">
              <w:rPr>
                <w:b/>
                <w:color w:val="000000"/>
                <w:sz w:val="16"/>
                <w:szCs w:val="16"/>
              </w:rPr>
              <w:t>11 - 30</w:t>
            </w:r>
          </w:p>
        </w:tc>
        <w:tc>
          <w:tcPr>
            <w:tcW w:w="31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3AF519D" w14:textId="77777777" w:rsidR="00456D4A" w:rsidRPr="008D6CF5" w:rsidRDefault="00456D4A" w:rsidP="00456D4A">
            <w:pPr>
              <w:jc w:val="right"/>
              <w:rPr>
                <w:color w:val="000000"/>
                <w:sz w:val="16"/>
                <w:szCs w:val="16"/>
              </w:rPr>
            </w:pPr>
            <w:r w:rsidRPr="008D6CF5">
              <w:rPr>
                <w:color w:val="000000"/>
                <w:sz w:val="16"/>
                <w:szCs w:val="16"/>
              </w:rPr>
              <w:t>1227</w:t>
            </w:r>
          </w:p>
        </w:tc>
        <w:tc>
          <w:tcPr>
            <w:tcW w:w="41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47DABAB1" w14:textId="77777777" w:rsidR="00456D4A" w:rsidRPr="008D6CF5" w:rsidRDefault="00456D4A" w:rsidP="00456D4A">
            <w:pPr>
              <w:jc w:val="right"/>
              <w:rPr>
                <w:color w:val="000000"/>
                <w:sz w:val="16"/>
                <w:szCs w:val="16"/>
              </w:rPr>
            </w:pPr>
            <w:r w:rsidRPr="008D6CF5">
              <w:rPr>
                <w:color w:val="000000"/>
                <w:sz w:val="16"/>
                <w:szCs w:val="16"/>
              </w:rPr>
              <w:t>21.570</w:t>
            </w:r>
          </w:p>
        </w:tc>
        <w:tc>
          <w:tcPr>
            <w:tcW w:w="60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D38FD28" w14:textId="77777777" w:rsidR="00456D4A" w:rsidRPr="008D6CF5" w:rsidRDefault="00456D4A" w:rsidP="00456D4A">
            <w:pPr>
              <w:jc w:val="right"/>
              <w:rPr>
                <w:color w:val="000000"/>
                <w:sz w:val="16"/>
                <w:szCs w:val="16"/>
              </w:rPr>
            </w:pPr>
            <w:r w:rsidRPr="008D6CF5">
              <w:rPr>
                <w:color w:val="000000"/>
                <w:sz w:val="16"/>
                <w:szCs w:val="16"/>
              </w:rPr>
              <w:t>86.530.812</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tcPr>
          <w:p w14:paraId="7E54ADBC" w14:textId="7406C31F" w:rsidR="00456D4A" w:rsidRPr="00456D4A" w:rsidRDefault="00456D4A" w:rsidP="00456D4A">
            <w:pPr>
              <w:jc w:val="right"/>
              <w:rPr>
                <w:color w:val="000000"/>
                <w:sz w:val="16"/>
                <w:szCs w:val="16"/>
              </w:rPr>
            </w:pPr>
            <w:r w:rsidRPr="00456D4A">
              <w:rPr>
                <w:sz w:val="16"/>
                <w:szCs w:val="16"/>
              </w:rPr>
              <w:t>27.705</w:t>
            </w:r>
          </w:p>
        </w:tc>
        <w:tc>
          <w:tcPr>
            <w:tcW w:w="372" w:type="pct"/>
            <w:tcBorders>
              <w:top w:val="single" w:sz="2" w:space="0" w:color="4472C4"/>
              <w:left w:val="nil"/>
              <w:bottom w:val="single" w:sz="2" w:space="0" w:color="4472C4"/>
              <w:right w:val="nil"/>
            </w:tcBorders>
            <w:shd w:val="clear" w:color="auto" w:fill="auto"/>
            <w:tcMar>
              <w:left w:w="57" w:type="dxa"/>
              <w:right w:w="57" w:type="dxa"/>
            </w:tcMar>
            <w:vAlign w:val="center"/>
          </w:tcPr>
          <w:p w14:paraId="119A0D12" w14:textId="427880A9" w:rsidR="00456D4A" w:rsidRPr="00456D4A" w:rsidRDefault="00456D4A" w:rsidP="00456D4A">
            <w:pPr>
              <w:jc w:val="right"/>
              <w:rPr>
                <w:color w:val="000000"/>
                <w:sz w:val="16"/>
                <w:szCs w:val="16"/>
              </w:rPr>
            </w:pPr>
            <w:r w:rsidRPr="00456D4A">
              <w:rPr>
                <w:sz w:val="16"/>
                <w:szCs w:val="16"/>
              </w:rPr>
              <w:t>4.639</w:t>
            </w:r>
          </w:p>
        </w:tc>
        <w:tc>
          <w:tcPr>
            <w:tcW w:w="392" w:type="pct"/>
            <w:tcBorders>
              <w:top w:val="single" w:sz="2" w:space="0" w:color="4472C4"/>
              <w:left w:val="nil"/>
              <w:bottom w:val="single" w:sz="2" w:space="0" w:color="4472C4"/>
              <w:right w:val="nil"/>
            </w:tcBorders>
            <w:shd w:val="clear" w:color="auto" w:fill="auto"/>
            <w:tcMar>
              <w:left w:w="57" w:type="dxa"/>
              <w:right w:w="57" w:type="dxa"/>
            </w:tcMar>
            <w:vAlign w:val="center"/>
          </w:tcPr>
          <w:p w14:paraId="5DF4241C" w14:textId="23ECABBD" w:rsidR="00456D4A" w:rsidRPr="00456D4A" w:rsidRDefault="00456D4A" w:rsidP="00456D4A">
            <w:pPr>
              <w:jc w:val="right"/>
              <w:rPr>
                <w:color w:val="000000"/>
                <w:sz w:val="16"/>
                <w:szCs w:val="16"/>
              </w:rPr>
            </w:pPr>
            <w:r w:rsidRPr="00456D4A">
              <w:rPr>
                <w:sz w:val="16"/>
                <w:szCs w:val="16"/>
              </w:rPr>
              <w:t>781</w:t>
            </w:r>
          </w:p>
        </w:tc>
        <w:tc>
          <w:tcPr>
            <w:tcW w:w="356" w:type="pct"/>
            <w:tcBorders>
              <w:top w:val="single" w:sz="2" w:space="0" w:color="4472C4"/>
              <w:left w:val="nil"/>
              <w:bottom w:val="single" w:sz="2" w:space="0" w:color="4472C4"/>
              <w:right w:val="nil"/>
            </w:tcBorders>
            <w:shd w:val="clear" w:color="auto" w:fill="auto"/>
            <w:tcMar>
              <w:left w:w="57" w:type="dxa"/>
              <w:right w:w="57" w:type="dxa"/>
            </w:tcMar>
            <w:vAlign w:val="center"/>
          </w:tcPr>
          <w:p w14:paraId="7A1A2554" w14:textId="49852B0E" w:rsidR="00456D4A" w:rsidRPr="00456D4A" w:rsidRDefault="00456D4A" w:rsidP="00456D4A">
            <w:pPr>
              <w:jc w:val="right"/>
              <w:rPr>
                <w:color w:val="000000"/>
                <w:sz w:val="16"/>
                <w:szCs w:val="16"/>
              </w:rPr>
            </w:pPr>
            <w:r w:rsidRPr="00456D4A">
              <w:rPr>
                <w:sz w:val="16"/>
                <w:szCs w:val="16"/>
              </w:rPr>
              <w:t>602</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tcPr>
          <w:p w14:paraId="5816FB94" w14:textId="14D1972C" w:rsidR="00456D4A" w:rsidRPr="00456D4A" w:rsidRDefault="00456D4A" w:rsidP="00456D4A">
            <w:pPr>
              <w:jc w:val="right"/>
              <w:rPr>
                <w:color w:val="000000"/>
                <w:sz w:val="16"/>
                <w:szCs w:val="16"/>
              </w:rPr>
            </w:pPr>
            <w:r w:rsidRPr="00456D4A">
              <w:rPr>
                <w:sz w:val="16"/>
                <w:szCs w:val="16"/>
              </w:rPr>
              <w:t>66</w:t>
            </w:r>
          </w:p>
        </w:tc>
        <w:tc>
          <w:tcPr>
            <w:tcW w:w="418" w:type="pct"/>
            <w:tcBorders>
              <w:top w:val="single" w:sz="2" w:space="0" w:color="4472C4"/>
              <w:left w:val="nil"/>
              <w:bottom w:val="single" w:sz="2" w:space="0" w:color="4472C4"/>
              <w:right w:val="nil"/>
            </w:tcBorders>
            <w:shd w:val="clear" w:color="auto" w:fill="auto"/>
            <w:tcMar>
              <w:left w:w="57" w:type="dxa"/>
              <w:right w:w="57" w:type="dxa"/>
            </w:tcMar>
            <w:vAlign w:val="center"/>
          </w:tcPr>
          <w:p w14:paraId="04BE448C" w14:textId="47A139B7" w:rsidR="00456D4A" w:rsidRPr="00456D4A" w:rsidRDefault="00456D4A" w:rsidP="00456D4A">
            <w:pPr>
              <w:jc w:val="right"/>
              <w:rPr>
                <w:bCs/>
                <w:color w:val="000000"/>
                <w:sz w:val="16"/>
                <w:szCs w:val="16"/>
              </w:rPr>
            </w:pPr>
            <w:r w:rsidRPr="00456D4A">
              <w:rPr>
                <w:sz w:val="16"/>
                <w:szCs w:val="16"/>
              </w:rPr>
              <w:t>33.793</w:t>
            </w:r>
          </w:p>
        </w:tc>
        <w:tc>
          <w:tcPr>
            <w:tcW w:w="276"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25851EE" w14:textId="77777777" w:rsidR="00456D4A" w:rsidRPr="008D6CF5" w:rsidRDefault="00456D4A" w:rsidP="00456D4A">
            <w:pPr>
              <w:jc w:val="right"/>
              <w:rPr>
                <w:color w:val="000000"/>
                <w:sz w:val="16"/>
                <w:szCs w:val="16"/>
              </w:rPr>
            </w:pPr>
            <w:r w:rsidRPr="008D6CF5">
              <w:rPr>
                <w:color w:val="000000"/>
                <w:sz w:val="16"/>
                <w:szCs w:val="16"/>
              </w:rPr>
              <w:t>0,00</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614BCB3C" w14:textId="77777777" w:rsidR="00456D4A" w:rsidRPr="008D6CF5" w:rsidRDefault="00456D4A" w:rsidP="00456D4A">
            <w:pPr>
              <w:jc w:val="right"/>
              <w:rPr>
                <w:b/>
                <w:bCs/>
                <w:color w:val="000000"/>
                <w:sz w:val="16"/>
                <w:szCs w:val="16"/>
              </w:rPr>
            </w:pPr>
            <w:r w:rsidRPr="008D6CF5">
              <w:rPr>
                <w:b/>
                <w:bCs/>
                <w:color w:val="000000"/>
                <w:sz w:val="16"/>
                <w:szCs w:val="16"/>
              </w:rPr>
              <w:t>19,41</w:t>
            </w:r>
          </w:p>
        </w:tc>
        <w:tc>
          <w:tcPr>
            <w:tcW w:w="309" w:type="pct"/>
            <w:tcBorders>
              <w:top w:val="single" w:sz="2" w:space="0" w:color="4472C4"/>
              <w:left w:val="nil"/>
              <w:bottom w:val="single" w:sz="2" w:space="0" w:color="4472C4"/>
            </w:tcBorders>
            <w:shd w:val="clear" w:color="auto" w:fill="auto"/>
            <w:tcMar>
              <w:left w:w="57" w:type="dxa"/>
              <w:right w:w="57" w:type="dxa"/>
            </w:tcMar>
            <w:vAlign w:val="center"/>
            <w:hideMark/>
          </w:tcPr>
          <w:p w14:paraId="33C0AA58" w14:textId="77777777" w:rsidR="00456D4A" w:rsidRPr="008D6CF5" w:rsidRDefault="00456D4A" w:rsidP="00456D4A">
            <w:pPr>
              <w:jc w:val="right"/>
              <w:rPr>
                <w:color w:val="000000"/>
                <w:sz w:val="16"/>
                <w:szCs w:val="16"/>
              </w:rPr>
            </w:pPr>
            <w:r w:rsidRPr="008D6CF5">
              <w:rPr>
                <w:color w:val="000000"/>
                <w:sz w:val="16"/>
                <w:szCs w:val="16"/>
              </w:rPr>
              <w:t>1,60</w:t>
            </w:r>
          </w:p>
        </w:tc>
      </w:tr>
      <w:tr w:rsidR="00456D4A" w:rsidRPr="008D6CF5" w14:paraId="6DAE15A9" w14:textId="77777777" w:rsidTr="00456D4A">
        <w:trPr>
          <w:trHeight w:val="315"/>
        </w:trPr>
        <w:tc>
          <w:tcPr>
            <w:tcW w:w="549" w:type="pct"/>
            <w:tcBorders>
              <w:top w:val="single" w:sz="2" w:space="0" w:color="4472C4"/>
              <w:bottom w:val="single" w:sz="2" w:space="0" w:color="4472C4"/>
              <w:right w:val="nil"/>
            </w:tcBorders>
            <w:shd w:val="clear" w:color="000000" w:fill="FFFFFF"/>
            <w:tcMar>
              <w:left w:w="57" w:type="dxa"/>
              <w:right w:w="57" w:type="dxa"/>
            </w:tcMar>
            <w:vAlign w:val="center"/>
            <w:hideMark/>
          </w:tcPr>
          <w:p w14:paraId="0434F31A" w14:textId="05429213" w:rsidR="00456D4A" w:rsidRPr="0016712D" w:rsidRDefault="00456D4A" w:rsidP="00456D4A">
            <w:pPr>
              <w:rPr>
                <w:b/>
                <w:color w:val="000000"/>
                <w:sz w:val="16"/>
                <w:szCs w:val="16"/>
              </w:rPr>
            </w:pPr>
            <w:r w:rsidRPr="0016712D">
              <w:rPr>
                <w:b/>
                <w:color w:val="000000"/>
                <w:sz w:val="16"/>
                <w:szCs w:val="16"/>
              </w:rPr>
              <w:t>31 - 100</w:t>
            </w:r>
          </w:p>
        </w:tc>
        <w:tc>
          <w:tcPr>
            <w:tcW w:w="31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E5EEA1C" w14:textId="77777777" w:rsidR="00456D4A" w:rsidRPr="008D6CF5" w:rsidRDefault="00456D4A" w:rsidP="00456D4A">
            <w:pPr>
              <w:jc w:val="right"/>
              <w:rPr>
                <w:color w:val="000000"/>
                <w:sz w:val="16"/>
                <w:szCs w:val="16"/>
              </w:rPr>
            </w:pPr>
            <w:r w:rsidRPr="008D6CF5">
              <w:rPr>
                <w:color w:val="000000"/>
                <w:sz w:val="16"/>
                <w:szCs w:val="16"/>
              </w:rPr>
              <w:t>330</w:t>
            </w:r>
          </w:p>
        </w:tc>
        <w:tc>
          <w:tcPr>
            <w:tcW w:w="41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A482C51" w14:textId="77777777" w:rsidR="00456D4A" w:rsidRPr="008D6CF5" w:rsidRDefault="00456D4A" w:rsidP="00456D4A">
            <w:pPr>
              <w:jc w:val="right"/>
              <w:rPr>
                <w:color w:val="000000"/>
                <w:sz w:val="16"/>
                <w:szCs w:val="16"/>
              </w:rPr>
            </w:pPr>
            <w:r w:rsidRPr="008D6CF5">
              <w:rPr>
                <w:color w:val="000000"/>
                <w:sz w:val="16"/>
                <w:szCs w:val="16"/>
              </w:rPr>
              <w:t>15.810</w:t>
            </w:r>
          </w:p>
        </w:tc>
        <w:tc>
          <w:tcPr>
            <w:tcW w:w="60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DD8E87B" w14:textId="77777777" w:rsidR="00456D4A" w:rsidRPr="008D6CF5" w:rsidRDefault="00456D4A" w:rsidP="00456D4A">
            <w:pPr>
              <w:jc w:val="right"/>
              <w:rPr>
                <w:color w:val="000000"/>
                <w:sz w:val="16"/>
                <w:szCs w:val="16"/>
              </w:rPr>
            </w:pPr>
            <w:r w:rsidRPr="008D6CF5">
              <w:rPr>
                <w:color w:val="000000"/>
                <w:sz w:val="16"/>
                <w:szCs w:val="16"/>
              </w:rPr>
              <w:t>82.449.786</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tcPr>
          <w:p w14:paraId="655B9458" w14:textId="0F300D4E" w:rsidR="00456D4A" w:rsidRPr="00456D4A" w:rsidRDefault="00456D4A" w:rsidP="00456D4A">
            <w:pPr>
              <w:jc w:val="right"/>
              <w:rPr>
                <w:color w:val="000000"/>
                <w:sz w:val="16"/>
                <w:szCs w:val="16"/>
              </w:rPr>
            </w:pPr>
            <w:r w:rsidRPr="00456D4A">
              <w:rPr>
                <w:sz w:val="16"/>
                <w:szCs w:val="16"/>
              </w:rPr>
              <w:t>16.704</w:t>
            </w:r>
          </w:p>
        </w:tc>
        <w:tc>
          <w:tcPr>
            <w:tcW w:w="372" w:type="pct"/>
            <w:tcBorders>
              <w:top w:val="single" w:sz="2" w:space="0" w:color="4472C4"/>
              <w:left w:val="nil"/>
              <w:bottom w:val="single" w:sz="2" w:space="0" w:color="4472C4"/>
              <w:right w:val="nil"/>
            </w:tcBorders>
            <w:shd w:val="clear" w:color="auto" w:fill="auto"/>
            <w:tcMar>
              <w:left w:w="57" w:type="dxa"/>
              <w:right w:w="57" w:type="dxa"/>
            </w:tcMar>
            <w:vAlign w:val="center"/>
          </w:tcPr>
          <w:p w14:paraId="0556CFC3" w14:textId="417B2B6C" w:rsidR="00456D4A" w:rsidRPr="00456D4A" w:rsidRDefault="00456D4A" w:rsidP="00456D4A">
            <w:pPr>
              <w:jc w:val="right"/>
              <w:rPr>
                <w:color w:val="000000"/>
                <w:sz w:val="16"/>
                <w:szCs w:val="16"/>
              </w:rPr>
            </w:pPr>
            <w:r w:rsidRPr="00456D4A">
              <w:rPr>
                <w:sz w:val="16"/>
                <w:szCs w:val="16"/>
              </w:rPr>
              <w:t>1.751</w:t>
            </w:r>
          </w:p>
        </w:tc>
        <w:tc>
          <w:tcPr>
            <w:tcW w:w="392" w:type="pct"/>
            <w:tcBorders>
              <w:top w:val="single" w:sz="2" w:space="0" w:color="4472C4"/>
              <w:left w:val="nil"/>
              <w:bottom w:val="single" w:sz="2" w:space="0" w:color="4472C4"/>
              <w:right w:val="nil"/>
            </w:tcBorders>
            <w:shd w:val="clear" w:color="auto" w:fill="auto"/>
            <w:tcMar>
              <w:left w:w="57" w:type="dxa"/>
              <w:right w:w="57" w:type="dxa"/>
            </w:tcMar>
            <w:vAlign w:val="center"/>
          </w:tcPr>
          <w:p w14:paraId="6E6D0C82" w14:textId="2D3DB004" w:rsidR="00456D4A" w:rsidRPr="00456D4A" w:rsidRDefault="00456D4A" w:rsidP="00456D4A">
            <w:pPr>
              <w:jc w:val="right"/>
              <w:rPr>
                <w:color w:val="000000"/>
                <w:sz w:val="16"/>
                <w:szCs w:val="16"/>
              </w:rPr>
            </w:pPr>
            <w:r w:rsidRPr="00456D4A">
              <w:rPr>
                <w:sz w:val="16"/>
                <w:szCs w:val="16"/>
              </w:rPr>
              <w:t>371</w:t>
            </w:r>
          </w:p>
        </w:tc>
        <w:tc>
          <w:tcPr>
            <w:tcW w:w="356" w:type="pct"/>
            <w:tcBorders>
              <w:top w:val="single" w:sz="2" w:space="0" w:color="4472C4"/>
              <w:left w:val="nil"/>
              <w:bottom w:val="single" w:sz="2" w:space="0" w:color="4472C4"/>
              <w:right w:val="nil"/>
            </w:tcBorders>
            <w:shd w:val="clear" w:color="auto" w:fill="auto"/>
            <w:tcMar>
              <w:left w:w="57" w:type="dxa"/>
              <w:right w:w="57" w:type="dxa"/>
            </w:tcMar>
            <w:vAlign w:val="center"/>
          </w:tcPr>
          <w:p w14:paraId="6885B88E" w14:textId="329664DE" w:rsidR="00456D4A" w:rsidRPr="00456D4A" w:rsidRDefault="00456D4A" w:rsidP="00456D4A">
            <w:pPr>
              <w:jc w:val="right"/>
              <w:rPr>
                <w:color w:val="000000"/>
                <w:sz w:val="16"/>
                <w:szCs w:val="16"/>
              </w:rPr>
            </w:pPr>
            <w:r w:rsidRPr="00456D4A">
              <w:rPr>
                <w:sz w:val="16"/>
                <w:szCs w:val="16"/>
              </w:rPr>
              <w:t>971</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tcPr>
          <w:p w14:paraId="6D061DFD" w14:textId="4EA86334" w:rsidR="00456D4A" w:rsidRPr="00456D4A" w:rsidRDefault="00456D4A" w:rsidP="00456D4A">
            <w:pPr>
              <w:jc w:val="right"/>
              <w:rPr>
                <w:color w:val="000000"/>
                <w:sz w:val="16"/>
                <w:szCs w:val="16"/>
              </w:rPr>
            </w:pPr>
            <w:r w:rsidRPr="00456D4A">
              <w:rPr>
                <w:sz w:val="16"/>
                <w:szCs w:val="16"/>
              </w:rPr>
              <w:t>37</w:t>
            </w:r>
          </w:p>
        </w:tc>
        <w:tc>
          <w:tcPr>
            <w:tcW w:w="418" w:type="pct"/>
            <w:tcBorders>
              <w:top w:val="single" w:sz="2" w:space="0" w:color="4472C4"/>
              <w:left w:val="nil"/>
              <w:bottom w:val="single" w:sz="2" w:space="0" w:color="4472C4"/>
              <w:right w:val="nil"/>
            </w:tcBorders>
            <w:shd w:val="clear" w:color="auto" w:fill="auto"/>
            <w:tcMar>
              <w:left w:w="57" w:type="dxa"/>
              <w:right w:w="57" w:type="dxa"/>
            </w:tcMar>
            <w:vAlign w:val="center"/>
          </w:tcPr>
          <w:p w14:paraId="1EB95D29" w14:textId="2CF29177" w:rsidR="00456D4A" w:rsidRPr="00456D4A" w:rsidRDefault="00456D4A" w:rsidP="00456D4A">
            <w:pPr>
              <w:jc w:val="right"/>
              <w:rPr>
                <w:bCs/>
                <w:color w:val="000000"/>
                <w:sz w:val="16"/>
                <w:szCs w:val="16"/>
              </w:rPr>
            </w:pPr>
            <w:r w:rsidRPr="00456D4A">
              <w:rPr>
                <w:sz w:val="16"/>
                <w:szCs w:val="16"/>
              </w:rPr>
              <w:t>19.835</w:t>
            </w:r>
          </w:p>
        </w:tc>
        <w:tc>
          <w:tcPr>
            <w:tcW w:w="276"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4837B740" w14:textId="77777777" w:rsidR="00456D4A" w:rsidRPr="008D6CF5" w:rsidRDefault="00456D4A" w:rsidP="00456D4A">
            <w:pPr>
              <w:jc w:val="right"/>
              <w:rPr>
                <w:color w:val="000000"/>
                <w:sz w:val="16"/>
                <w:szCs w:val="16"/>
              </w:rPr>
            </w:pPr>
            <w:r w:rsidRPr="008D6CF5">
              <w:rPr>
                <w:color w:val="000000"/>
                <w:sz w:val="16"/>
                <w:szCs w:val="16"/>
              </w:rPr>
              <w:t>0,00</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C7DE56C" w14:textId="77777777" w:rsidR="00456D4A" w:rsidRPr="008D6CF5" w:rsidRDefault="00456D4A" w:rsidP="00456D4A">
            <w:pPr>
              <w:jc w:val="right"/>
              <w:rPr>
                <w:color w:val="000000"/>
                <w:sz w:val="16"/>
                <w:szCs w:val="16"/>
              </w:rPr>
            </w:pPr>
            <w:r w:rsidRPr="008D6CF5">
              <w:rPr>
                <w:color w:val="000000"/>
                <w:sz w:val="16"/>
                <w:szCs w:val="16"/>
              </w:rPr>
              <w:t>5,35</w:t>
            </w:r>
          </w:p>
        </w:tc>
        <w:tc>
          <w:tcPr>
            <w:tcW w:w="309" w:type="pct"/>
            <w:tcBorders>
              <w:top w:val="single" w:sz="2" w:space="0" w:color="4472C4"/>
              <w:left w:val="nil"/>
              <w:bottom w:val="single" w:sz="2" w:space="0" w:color="4472C4"/>
            </w:tcBorders>
            <w:shd w:val="clear" w:color="auto" w:fill="auto"/>
            <w:tcMar>
              <w:left w:w="57" w:type="dxa"/>
              <w:right w:w="57" w:type="dxa"/>
            </w:tcMar>
            <w:vAlign w:val="center"/>
            <w:hideMark/>
          </w:tcPr>
          <w:p w14:paraId="24D72B8A" w14:textId="77777777" w:rsidR="00456D4A" w:rsidRPr="008D6CF5" w:rsidRDefault="00456D4A" w:rsidP="00456D4A">
            <w:pPr>
              <w:jc w:val="right"/>
              <w:rPr>
                <w:color w:val="000000"/>
                <w:sz w:val="16"/>
                <w:szCs w:val="16"/>
              </w:rPr>
            </w:pPr>
            <w:r w:rsidRPr="008D6CF5">
              <w:rPr>
                <w:color w:val="000000"/>
                <w:sz w:val="16"/>
                <w:szCs w:val="16"/>
              </w:rPr>
              <w:t>1,24</w:t>
            </w:r>
          </w:p>
        </w:tc>
      </w:tr>
      <w:tr w:rsidR="00456D4A" w:rsidRPr="008D6CF5" w14:paraId="6810BCA2" w14:textId="77777777" w:rsidTr="00456D4A">
        <w:trPr>
          <w:trHeight w:val="315"/>
        </w:trPr>
        <w:tc>
          <w:tcPr>
            <w:tcW w:w="549" w:type="pct"/>
            <w:tcBorders>
              <w:top w:val="single" w:sz="2" w:space="0" w:color="4472C4"/>
              <w:bottom w:val="single" w:sz="2" w:space="0" w:color="4472C4"/>
              <w:right w:val="nil"/>
            </w:tcBorders>
            <w:shd w:val="clear" w:color="000000" w:fill="FFFFFF"/>
            <w:tcMar>
              <w:left w:w="57" w:type="dxa"/>
              <w:right w:w="57" w:type="dxa"/>
            </w:tcMar>
            <w:vAlign w:val="center"/>
            <w:hideMark/>
          </w:tcPr>
          <w:p w14:paraId="4A81EE01" w14:textId="7421D2B3" w:rsidR="00456D4A" w:rsidRPr="0016712D" w:rsidRDefault="00456D4A" w:rsidP="00456D4A">
            <w:pPr>
              <w:rPr>
                <w:b/>
                <w:color w:val="000000"/>
                <w:sz w:val="16"/>
                <w:szCs w:val="16"/>
              </w:rPr>
            </w:pPr>
            <w:r w:rsidRPr="0016712D">
              <w:rPr>
                <w:b/>
                <w:color w:val="000000"/>
                <w:sz w:val="16"/>
                <w:szCs w:val="16"/>
              </w:rPr>
              <w:t>101 - 250</w:t>
            </w:r>
          </w:p>
        </w:tc>
        <w:tc>
          <w:tcPr>
            <w:tcW w:w="31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5946EB5" w14:textId="77777777" w:rsidR="00456D4A" w:rsidRPr="008D6CF5" w:rsidRDefault="00456D4A" w:rsidP="00456D4A">
            <w:pPr>
              <w:jc w:val="right"/>
              <w:rPr>
                <w:color w:val="000000"/>
                <w:sz w:val="16"/>
                <w:szCs w:val="16"/>
              </w:rPr>
            </w:pPr>
            <w:r w:rsidRPr="008D6CF5">
              <w:rPr>
                <w:color w:val="000000"/>
                <w:sz w:val="16"/>
                <w:szCs w:val="16"/>
              </w:rPr>
              <w:t>37</w:t>
            </w:r>
          </w:p>
        </w:tc>
        <w:tc>
          <w:tcPr>
            <w:tcW w:w="41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A68077E" w14:textId="77777777" w:rsidR="00456D4A" w:rsidRPr="008D6CF5" w:rsidRDefault="00456D4A" w:rsidP="00456D4A">
            <w:pPr>
              <w:jc w:val="right"/>
              <w:rPr>
                <w:color w:val="000000"/>
                <w:sz w:val="16"/>
                <w:szCs w:val="16"/>
              </w:rPr>
            </w:pPr>
            <w:r w:rsidRPr="008D6CF5">
              <w:rPr>
                <w:color w:val="000000"/>
                <w:sz w:val="16"/>
                <w:szCs w:val="16"/>
              </w:rPr>
              <w:t>5.763</w:t>
            </w:r>
          </w:p>
        </w:tc>
        <w:tc>
          <w:tcPr>
            <w:tcW w:w="60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63F462C9" w14:textId="77777777" w:rsidR="00456D4A" w:rsidRPr="008D6CF5" w:rsidRDefault="00456D4A" w:rsidP="00456D4A">
            <w:pPr>
              <w:jc w:val="right"/>
              <w:rPr>
                <w:color w:val="000000"/>
                <w:sz w:val="16"/>
                <w:szCs w:val="16"/>
              </w:rPr>
            </w:pPr>
            <w:r w:rsidRPr="008D6CF5">
              <w:rPr>
                <w:color w:val="000000"/>
                <w:sz w:val="16"/>
                <w:szCs w:val="16"/>
              </w:rPr>
              <w:t>38.298.852</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tcPr>
          <w:p w14:paraId="317E9615" w14:textId="70C35852" w:rsidR="00456D4A" w:rsidRPr="00456D4A" w:rsidRDefault="00456D4A" w:rsidP="00456D4A">
            <w:pPr>
              <w:jc w:val="right"/>
              <w:rPr>
                <w:color w:val="000000"/>
                <w:sz w:val="16"/>
                <w:szCs w:val="16"/>
              </w:rPr>
            </w:pPr>
            <w:r w:rsidRPr="00456D4A">
              <w:rPr>
                <w:sz w:val="16"/>
                <w:szCs w:val="16"/>
              </w:rPr>
              <w:t>6.513</w:t>
            </w:r>
          </w:p>
        </w:tc>
        <w:tc>
          <w:tcPr>
            <w:tcW w:w="372" w:type="pct"/>
            <w:tcBorders>
              <w:top w:val="single" w:sz="2" w:space="0" w:color="4472C4"/>
              <w:left w:val="nil"/>
              <w:bottom w:val="single" w:sz="2" w:space="0" w:color="4472C4"/>
              <w:right w:val="nil"/>
            </w:tcBorders>
            <w:shd w:val="clear" w:color="auto" w:fill="auto"/>
            <w:tcMar>
              <w:left w:w="57" w:type="dxa"/>
              <w:right w:w="57" w:type="dxa"/>
            </w:tcMar>
            <w:vAlign w:val="center"/>
          </w:tcPr>
          <w:p w14:paraId="60506E08" w14:textId="112036AE" w:rsidR="00456D4A" w:rsidRPr="00456D4A" w:rsidRDefault="00456D4A" w:rsidP="00456D4A">
            <w:pPr>
              <w:jc w:val="right"/>
              <w:rPr>
                <w:color w:val="000000"/>
                <w:sz w:val="16"/>
                <w:szCs w:val="16"/>
              </w:rPr>
            </w:pPr>
            <w:r w:rsidRPr="00456D4A">
              <w:rPr>
                <w:sz w:val="16"/>
                <w:szCs w:val="16"/>
              </w:rPr>
              <w:t>231</w:t>
            </w:r>
          </w:p>
        </w:tc>
        <w:tc>
          <w:tcPr>
            <w:tcW w:w="392" w:type="pct"/>
            <w:tcBorders>
              <w:top w:val="single" w:sz="2" w:space="0" w:color="4472C4"/>
              <w:left w:val="nil"/>
              <w:bottom w:val="single" w:sz="2" w:space="0" w:color="4472C4"/>
              <w:right w:val="nil"/>
            </w:tcBorders>
            <w:shd w:val="clear" w:color="auto" w:fill="auto"/>
            <w:tcMar>
              <w:left w:w="57" w:type="dxa"/>
              <w:right w:w="57" w:type="dxa"/>
            </w:tcMar>
            <w:vAlign w:val="center"/>
          </w:tcPr>
          <w:p w14:paraId="089A10E9" w14:textId="1BDE727A" w:rsidR="00456D4A" w:rsidRPr="00456D4A" w:rsidRDefault="00456D4A" w:rsidP="00456D4A">
            <w:pPr>
              <w:jc w:val="right"/>
              <w:rPr>
                <w:color w:val="000000"/>
                <w:sz w:val="16"/>
                <w:szCs w:val="16"/>
              </w:rPr>
            </w:pPr>
            <w:r w:rsidRPr="00456D4A">
              <w:rPr>
                <w:sz w:val="16"/>
                <w:szCs w:val="16"/>
              </w:rPr>
              <w:t>203</w:t>
            </w:r>
          </w:p>
        </w:tc>
        <w:tc>
          <w:tcPr>
            <w:tcW w:w="356" w:type="pct"/>
            <w:tcBorders>
              <w:top w:val="single" w:sz="2" w:space="0" w:color="4472C4"/>
              <w:left w:val="nil"/>
              <w:bottom w:val="single" w:sz="2" w:space="0" w:color="4472C4"/>
              <w:right w:val="nil"/>
            </w:tcBorders>
            <w:shd w:val="clear" w:color="auto" w:fill="auto"/>
            <w:tcMar>
              <w:left w:w="57" w:type="dxa"/>
              <w:right w:w="57" w:type="dxa"/>
            </w:tcMar>
            <w:vAlign w:val="center"/>
          </w:tcPr>
          <w:p w14:paraId="1987729E" w14:textId="3FDA6DD0" w:rsidR="00456D4A" w:rsidRPr="00456D4A" w:rsidRDefault="00456D4A" w:rsidP="00456D4A">
            <w:pPr>
              <w:jc w:val="right"/>
              <w:rPr>
                <w:color w:val="000000"/>
                <w:sz w:val="16"/>
                <w:szCs w:val="16"/>
              </w:rPr>
            </w:pPr>
            <w:r w:rsidRPr="00456D4A">
              <w:rPr>
                <w:sz w:val="16"/>
                <w:szCs w:val="16"/>
              </w:rPr>
              <w:t>32</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tcPr>
          <w:p w14:paraId="7C44E52C" w14:textId="39B3A6F2" w:rsidR="00456D4A" w:rsidRPr="00456D4A" w:rsidRDefault="00456D4A" w:rsidP="00456D4A">
            <w:pPr>
              <w:jc w:val="right"/>
              <w:rPr>
                <w:color w:val="000000"/>
                <w:sz w:val="16"/>
                <w:szCs w:val="16"/>
              </w:rPr>
            </w:pPr>
            <w:r w:rsidRPr="00456D4A">
              <w:rPr>
                <w:sz w:val="16"/>
                <w:szCs w:val="16"/>
              </w:rPr>
              <w:t>8</w:t>
            </w:r>
          </w:p>
        </w:tc>
        <w:tc>
          <w:tcPr>
            <w:tcW w:w="418" w:type="pct"/>
            <w:tcBorders>
              <w:top w:val="single" w:sz="2" w:space="0" w:color="4472C4"/>
              <w:left w:val="nil"/>
              <w:bottom w:val="single" w:sz="2" w:space="0" w:color="4472C4"/>
              <w:right w:val="nil"/>
            </w:tcBorders>
            <w:shd w:val="clear" w:color="auto" w:fill="auto"/>
            <w:tcMar>
              <w:left w:w="57" w:type="dxa"/>
              <w:right w:w="57" w:type="dxa"/>
            </w:tcMar>
            <w:vAlign w:val="center"/>
          </w:tcPr>
          <w:p w14:paraId="7A18B7A6" w14:textId="3C185859" w:rsidR="00456D4A" w:rsidRPr="00456D4A" w:rsidRDefault="00456D4A" w:rsidP="00456D4A">
            <w:pPr>
              <w:jc w:val="right"/>
              <w:rPr>
                <w:bCs/>
                <w:color w:val="000000"/>
                <w:sz w:val="16"/>
                <w:szCs w:val="16"/>
              </w:rPr>
            </w:pPr>
            <w:r w:rsidRPr="00456D4A">
              <w:rPr>
                <w:sz w:val="16"/>
                <w:szCs w:val="16"/>
              </w:rPr>
              <w:t>6.988</w:t>
            </w:r>
          </w:p>
        </w:tc>
        <w:tc>
          <w:tcPr>
            <w:tcW w:w="276"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14A6673" w14:textId="77777777" w:rsidR="00456D4A" w:rsidRPr="008D6CF5" w:rsidRDefault="00456D4A" w:rsidP="00456D4A">
            <w:pPr>
              <w:jc w:val="right"/>
              <w:rPr>
                <w:color w:val="000000"/>
                <w:sz w:val="16"/>
                <w:szCs w:val="16"/>
              </w:rPr>
            </w:pPr>
            <w:r w:rsidRPr="008D6CF5">
              <w:rPr>
                <w:color w:val="000000"/>
                <w:sz w:val="16"/>
                <w:szCs w:val="16"/>
              </w:rPr>
              <w:t>0,21</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E490918" w14:textId="77777777" w:rsidR="00456D4A" w:rsidRPr="008D6CF5" w:rsidRDefault="00456D4A" w:rsidP="00456D4A">
            <w:pPr>
              <w:jc w:val="right"/>
              <w:rPr>
                <w:color w:val="000000"/>
                <w:sz w:val="16"/>
                <w:szCs w:val="16"/>
              </w:rPr>
            </w:pPr>
            <w:r w:rsidRPr="008D6CF5">
              <w:rPr>
                <w:color w:val="000000"/>
                <w:sz w:val="16"/>
                <w:szCs w:val="16"/>
              </w:rPr>
              <w:t>6,07</w:t>
            </w:r>
          </w:p>
        </w:tc>
        <w:tc>
          <w:tcPr>
            <w:tcW w:w="309" w:type="pct"/>
            <w:tcBorders>
              <w:top w:val="single" w:sz="2" w:space="0" w:color="4472C4"/>
              <w:left w:val="nil"/>
              <w:bottom w:val="single" w:sz="2" w:space="0" w:color="4472C4"/>
            </w:tcBorders>
            <w:shd w:val="clear" w:color="auto" w:fill="auto"/>
            <w:tcMar>
              <w:left w:w="57" w:type="dxa"/>
              <w:right w:w="57" w:type="dxa"/>
            </w:tcMar>
            <w:vAlign w:val="center"/>
            <w:hideMark/>
          </w:tcPr>
          <w:p w14:paraId="12EEA3DB" w14:textId="77777777" w:rsidR="00456D4A" w:rsidRPr="008D6CF5" w:rsidRDefault="00456D4A" w:rsidP="00456D4A">
            <w:pPr>
              <w:jc w:val="right"/>
              <w:rPr>
                <w:color w:val="000000"/>
                <w:sz w:val="16"/>
                <w:szCs w:val="16"/>
              </w:rPr>
            </w:pPr>
            <w:r w:rsidRPr="008D6CF5">
              <w:rPr>
                <w:color w:val="000000"/>
                <w:sz w:val="16"/>
                <w:szCs w:val="16"/>
              </w:rPr>
              <w:t>1,24</w:t>
            </w:r>
          </w:p>
        </w:tc>
      </w:tr>
      <w:tr w:rsidR="00456D4A" w:rsidRPr="008D6CF5" w14:paraId="21BF06EC" w14:textId="77777777" w:rsidTr="00456D4A">
        <w:trPr>
          <w:trHeight w:val="315"/>
        </w:trPr>
        <w:tc>
          <w:tcPr>
            <w:tcW w:w="549" w:type="pct"/>
            <w:tcBorders>
              <w:top w:val="single" w:sz="2" w:space="0" w:color="4472C4"/>
              <w:bottom w:val="single" w:sz="2" w:space="0" w:color="4472C4"/>
              <w:right w:val="nil"/>
            </w:tcBorders>
            <w:shd w:val="clear" w:color="000000" w:fill="FFFFFF"/>
            <w:tcMar>
              <w:left w:w="57" w:type="dxa"/>
              <w:right w:w="57" w:type="dxa"/>
            </w:tcMar>
            <w:vAlign w:val="center"/>
            <w:hideMark/>
          </w:tcPr>
          <w:p w14:paraId="652175E8" w14:textId="357FFD4E" w:rsidR="00456D4A" w:rsidRPr="0016712D" w:rsidRDefault="00456D4A" w:rsidP="00456D4A">
            <w:pPr>
              <w:rPr>
                <w:b/>
                <w:color w:val="000000"/>
                <w:sz w:val="16"/>
                <w:szCs w:val="16"/>
              </w:rPr>
            </w:pPr>
            <w:r w:rsidRPr="0016712D">
              <w:rPr>
                <w:b/>
                <w:color w:val="000000"/>
                <w:sz w:val="16"/>
                <w:szCs w:val="16"/>
              </w:rPr>
              <w:t>251 - 500</w:t>
            </w:r>
          </w:p>
        </w:tc>
        <w:tc>
          <w:tcPr>
            <w:tcW w:w="31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4FB52411" w14:textId="77777777" w:rsidR="00456D4A" w:rsidRPr="008D6CF5" w:rsidRDefault="00456D4A" w:rsidP="00456D4A">
            <w:pPr>
              <w:jc w:val="right"/>
              <w:rPr>
                <w:color w:val="000000"/>
                <w:sz w:val="16"/>
                <w:szCs w:val="16"/>
              </w:rPr>
            </w:pPr>
            <w:r w:rsidRPr="008D6CF5">
              <w:rPr>
                <w:color w:val="000000"/>
                <w:sz w:val="16"/>
                <w:szCs w:val="16"/>
              </w:rPr>
              <w:t>9</w:t>
            </w:r>
          </w:p>
        </w:tc>
        <w:tc>
          <w:tcPr>
            <w:tcW w:w="41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3357165" w14:textId="77777777" w:rsidR="00456D4A" w:rsidRPr="008D6CF5" w:rsidRDefault="00456D4A" w:rsidP="00456D4A">
            <w:pPr>
              <w:jc w:val="right"/>
              <w:rPr>
                <w:color w:val="000000"/>
                <w:sz w:val="16"/>
                <w:szCs w:val="16"/>
              </w:rPr>
            </w:pPr>
            <w:r w:rsidRPr="008D6CF5">
              <w:rPr>
                <w:color w:val="000000"/>
                <w:sz w:val="16"/>
                <w:szCs w:val="16"/>
              </w:rPr>
              <w:t>3.391</w:t>
            </w:r>
          </w:p>
        </w:tc>
        <w:tc>
          <w:tcPr>
            <w:tcW w:w="60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644C2BFF" w14:textId="77777777" w:rsidR="00456D4A" w:rsidRPr="008D6CF5" w:rsidRDefault="00456D4A" w:rsidP="00456D4A">
            <w:pPr>
              <w:jc w:val="right"/>
              <w:rPr>
                <w:color w:val="000000"/>
                <w:sz w:val="16"/>
                <w:szCs w:val="16"/>
              </w:rPr>
            </w:pPr>
            <w:r w:rsidRPr="008D6CF5">
              <w:rPr>
                <w:color w:val="000000"/>
                <w:sz w:val="16"/>
                <w:szCs w:val="16"/>
              </w:rPr>
              <w:t>28.038.991</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tcPr>
          <w:p w14:paraId="5940BCA9" w14:textId="0D021E49" w:rsidR="00456D4A" w:rsidRPr="00456D4A" w:rsidRDefault="00456D4A" w:rsidP="00456D4A">
            <w:pPr>
              <w:jc w:val="right"/>
              <w:rPr>
                <w:color w:val="000000"/>
                <w:sz w:val="16"/>
                <w:szCs w:val="16"/>
              </w:rPr>
            </w:pPr>
            <w:r w:rsidRPr="00456D4A">
              <w:rPr>
                <w:sz w:val="16"/>
                <w:szCs w:val="16"/>
              </w:rPr>
              <w:t>4.773</w:t>
            </w:r>
          </w:p>
        </w:tc>
        <w:tc>
          <w:tcPr>
            <w:tcW w:w="372" w:type="pct"/>
            <w:tcBorders>
              <w:top w:val="single" w:sz="2" w:space="0" w:color="4472C4"/>
              <w:left w:val="nil"/>
              <w:bottom w:val="single" w:sz="2" w:space="0" w:color="4472C4"/>
              <w:right w:val="nil"/>
            </w:tcBorders>
            <w:shd w:val="clear" w:color="auto" w:fill="auto"/>
            <w:tcMar>
              <w:left w:w="57" w:type="dxa"/>
              <w:right w:w="57" w:type="dxa"/>
            </w:tcMar>
            <w:vAlign w:val="center"/>
          </w:tcPr>
          <w:p w14:paraId="2392963C" w14:textId="255082BB" w:rsidR="00456D4A" w:rsidRPr="00456D4A" w:rsidRDefault="00456D4A" w:rsidP="00456D4A">
            <w:pPr>
              <w:jc w:val="right"/>
              <w:rPr>
                <w:color w:val="000000"/>
                <w:sz w:val="16"/>
                <w:szCs w:val="16"/>
              </w:rPr>
            </w:pPr>
            <w:r w:rsidRPr="00456D4A">
              <w:rPr>
                <w:sz w:val="16"/>
                <w:szCs w:val="16"/>
              </w:rPr>
              <w:t>25</w:t>
            </w:r>
          </w:p>
        </w:tc>
        <w:tc>
          <w:tcPr>
            <w:tcW w:w="392" w:type="pct"/>
            <w:tcBorders>
              <w:top w:val="single" w:sz="2" w:space="0" w:color="4472C4"/>
              <w:left w:val="nil"/>
              <w:bottom w:val="single" w:sz="2" w:space="0" w:color="4472C4"/>
              <w:right w:val="nil"/>
            </w:tcBorders>
            <w:shd w:val="clear" w:color="auto" w:fill="auto"/>
            <w:tcMar>
              <w:left w:w="57" w:type="dxa"/>
              <w:right w:w="57" w:type="dxa"/>
            </w:tcMar>
            <w:vAlign w:val="center"/>
          </w:tcPr>
          <w:p w14:paraId="499A326B" w14:textId="1CB3F9DB" w:rsidR="00456D4A" w:rsidRPr="00456D4A" w:rsidRDefault="00456D4A" w:rsidP="00456D4A">
            <w:pPr>
              <w:jc w:val="right"/>
              <w:rPr>
                <w:color w:val="000000"/>
                <w:sz w:val="16"/>
                <w:szCs w:val="16"/>
              </w:rPr>
            </w:pPr>
            <w:r w:rsidRPr="00456D4A">
              <w:rPr>
                <w:sz w:val="16"/>
                <w:szCs w:val="16"/>
              </w:rPr>
              <w:t>51</w:t>
            </w:r>
          </w:p>
        </w:tc>
        <w:tc>
          <w:tcPr>
            <w:tcW w:w="356" w:type="pct"/>
            <w:tcBorders>
              <w:top w:val="single" w:sz="2" w:space="0" w:color="4472C4"/>
              <w:left w:val="nil"/>
              <w:bottom w:val="single" w:sz="2" w:space="0" w:color="4472C4"/>
              <w:right w:val="nil"/>
            </w:tcBorders>
            <w:shd w:val="clear" w:color="auto" w:fill="auto"/>
            <w:tcMar>
              <w:left w:w="57" w:type="dxa"/>
              <w:right w:w="57" w:type="dxa"/>
            </w:tcMar>
            <w:vAlign w:val="center"/>
          </w:tcPr>
          <w:p w14:paraId="3B8D1CAC" w14:textId="3F8509B2" w:rsidR="00456D4A" w:rsidRPr="00456D4A" w:rsidRDefault="00456D4A" w:rsidP="00456D4A">
            <w:pPr>
              <w:jc w:val="right"/>
              <w:rPr>
                <w:color w:val="000000"/>
                <w:sz w:val="16"/>
                <w:szCs w:val="16"/>
              </w:rPr>
            </w:pPr>
            <w:r w:rsidRPr="00456D4A">
              <w:rPr>
                <w:sz w:val="16"/>
                <w:szCs w:val="16"/>
              </w:rPr>
              <w:t>1</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tcPr>
          <w:p w14:paraId="2F91B83E" w14:textId="57EDAEB7" w:rsidR="00456D4A" w:rsidRPr="00456D4A" w:rsidRDefault="00456D4A" w:rsidP="00456D4A">
            <w:pPr>
              <w:jc w:val="right"/>
              <w:rPr>
                <w:color w:val="000000"/>
                <w:sz w:val="16"/>
                <w:szCs w:val="16"/>
              </w:rPr>
            </w:pPr>
          </w:p>
        </w:tc>
        <w:tc>
          <w:tcPr>
            <w:tcW w:w="418" w:type="pct"/>
            <w:tcBorders>
              <w:top w:val="single" w:sz="2" w:space="0" w:color="4472C4"/>
              <w:left w:val="nil"/>
              <w:bottom w:val="single" w:sz="2" w:space="0" w:color="4472C4"/>
              <w:right w:val="nil"/>
            </w:tcBorders>
            <w:shd w:val="clear" w:color="auto" w:fill="auto"/>
            <w:tcMar>
              <w:left w:w="57" w:type="dxa"/>
              <w:right w:w="57" w:type="dxa"/>
            </w:tcMar>
            <w:vAlign w:val="center"/>
          </w:tcPr>
          <w:p w14:paraId="0456007D" w14:textId="6DD1C1E9" w:rsidR="00456D4A" w:rsidRPr="00456D4A" w:rsidRDefault="00456D4A" w:rsidP="00456D4A">
            <w:pPr>
              <w:jc w:val="right"/>
              <w:rPr>
                <w:bCs/>
                <w:color w:val="000000"/>
                <w:sz w:val="16"/>
                <w:szCs w:val="16"/>
              </w:rPr>
            </w:pPr>
            <w:r w:rsidRPr="00456D4A">
              <w:rPr>
                <w:sz w:val="16"/>
                <w:szCs w:val="16"/>
              </w:rPr>
              <w:t>4.849</w:t>
            </w:r>
          </w:p>
        </w:tc>
        <w:tc>
          <w:tcPr>
            <w:tcW w:w="276"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25D6657" w14:textId="77777777" w:rsidR="00456D4A" w:rsidRPr="008D6CF5" w:rsidRDefault="00456D4A" w:rsidP="00456D4A">
            <w:pPr>
              <w:jc w:val="right"/>
              <w:rPr>
                <w:color w:val="000000"/>
                <w:sz w:val="16"/>
                <w:szCs w:val="16"/>
              </w:rPr>
            </w:pPr>
            <w:r w:rsidRPr="008D6CF5">
              <w:rPr>
                <w:color w:val="000000"/>
                <w:sz w:val="16"/>
                <w:szCs w:val="16"/>
              </w:rPr>
              <w:t>0,16</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42C1AE2" w14:textId="77777777" w:rsidR="00456D4A" w:rsidRPr="008D6CF5" w:rsidRDefault="00456D4A" w:rsidP="00456D4A">
            <w:pPr>
              <w:jc w:val="right"/>
              <w:rPr>
                <w:color w:val="000000"/>
                <w:sz w:val="16"/>
                <w:szCs w:val="16"/>
              </w:rPr>
            </w:pPr>
            <w:r w:rsidRPr="008D6CF5">
              <w:rPr>
                <w:color w:val="000000"/>
                <w:sz w:val="16"/>
                <w:szCs w:val="16"/>
              </w:rPr>
              <w:t>3,70</w:t>
            </w:r>
          </w:p>
        </w:tc>
        <w:tc>
          <w:tcPr>
            <w:tcW w:w="309" w:type="pct"/>
            <w:tcBorders>
              <w:top w:val="single" w:sz="2" w:space="0" w:color="4472C4"/>
              <w:left w:val="nil"/>
              <w:bottom w:val="single" w:sz="2" w:space="0" w:color="4472C4"/>
            </w:tcBorders>
            <w:shd w:val="clear" w:color="auto" w:fill="auto"/>
            <w:tcMar>
              <w:left w:w="57" w:type="dxa"/>
              <w:right w:w="57" w:type="dxa"/>
            </w:tcMar>
            <w:vAlign w:val="center"/>
            <w:hideMark/>
          </w:tcPr>
          <w:p w14:paraId="2B100C92" w14:textId="77777777" w:rsidR="00456D4A" w:rsidRPr="008D6CF5" w:rsidRDefault="00456D4A" w:rsidP="00456D4A">
            <w:pPr>
              <w:jc w:val="right"/>
              <w:rPr>
                <w:color w:val="000000"/>
                <w:sz w:val="16"/>
                <w:szCs w:val="16"/>
              </w:rPr>
            </w:pPr>
            <w:r w:rsidRPr="008D6CF5">
              <w:rPr>
                <w:color w:val="000000"/>
                <w:sz w:val="16"/>
                <w:szCs w:val="16"/>
              </w:rPr>
              <w:t>1,57</w:t>
            </w:r>
          </w:p>
        </w:tc>
      </w:tr>
      <w:tr w:rsidR="00456D4A" w:rsidRPr="008D6CF5" w14:paraId="7E5E9583" w14:textId="77777777" w:rsidTr="00456D4A">
        <w:trPr>
          <w:trHeight w:val="315"/>
        </w:trPr>
        <w:tc>
          <w:tcPr>
            <w:tcW w:w="549" w:type="pct"/>
            <w:tcBorders>
              <w:top w:val="single" w:sz="2" w:space="0" w:color="4472C4"/>
              <w:bottom w:val="single" w:sz="2" w:space="0" w:color="4472C4"/>
              <w:right w:val="nil"/>
            </w:tcBorders>
            <w:shd w:val="clear" w:color="000000" w:fill="FFFFFF"/>
            <w:tcMar>
              <w:left w:w="57" w:type="dxa"/>
              <w:right w:w="57" w:type="dxa"/>
            </w:tcMar>
            <w:vAlign w:val="center"/>
            <w:hideMark/>
          </w:tcPr>
          <w:p w14:paraId="387942F5" w14:textId="56595E34" w:rsidR="00456D4A" w:rsidRPr="0016712D" w:rsidRDefault="00456D4A" w:rsidP="00456D4A">
            <w:pPr>
              <w:rPr>
                <w:b/>
                <w:color w:val="000000"/>
                <w:sz w:val="16"/>
                <w:szCs w:val="16"/>
              </w:rPr>
            </w:pPr>
            <w:r w:rsidRPr="0016712D">
              <w:rPr>
                <w:b/>
                <w:color w:val="000000"/>
                <w:sz w:val="16"/>
                <w:szCs w:val="16"/>
              </w:rPr>
              <w:t>501 - 1000</w:t>
            </w:r>
          </w:p>
        </w:tc>
        <w:tc>
          <w:tcPr>
            <w:tcW w:w="31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F0A85D3" w14:textId="77777777" w:rsidR="00456D4A" w:rsidRPr="008D6CF5" w:rsidRDefault="00456D4A" w:rsidP="00456D4A">
            <w:pPr>
              <w:jc w:val="right"/>
              <w:rPr>
                <w:color w:val="000000"/>
                <w:sz w:val="16"/>
                <w:szCs w:val="16"/>
              </w:rPr>
            </w:pPr>
            <w:r w:rsidRPr="008D6CF5">
              <w:rPr>
                <w:color w:val="000000"/>
                <w:sz w:val="16"/>
                <w:szCs w:val="16"/>
              </w:rPr>
              <w:t>6</w:t>
            </w:r>
          </w:p>
        </w:tc>
        <w:tc>
          <w:tcPr>
            <w:tcW w:w="41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1BCBACD" w14:textId="77777777" w:rsidR="00456D4A" w:rsidRPr="008D6CF5" w:rsidRDefault="00456D4A" w:rsidP="00456D4A">
            <w:pPr>
              <w:jc w:val="right"/>
              <w:rPr>
                <w:color w:val="000000"/>
                <w:sz w:val="16"/>
                <w:szCs w:val="16"/>
              </w:rPr>
            </w:pPr>
            <w:r w:rsidRPr="008D6CF5">
              <w:rPr>
                <w:color w:val="000000"/>
                <w:sz w:val="16"/>
                <w:szCs w:val="16"/>
              </w:rPr>
              <w:t>3936</w:t>
            </w:r>
          </w:p>
        </w:tc>
        <w:tc>
          <w:tcPr>
            <w:tcW w:w="60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05751CA" w14:textId="77777777" w:rsidR="00456D4A" w:rsidRPr="008D6CF5" w:rsidRDefault="00456D4A" w:rsidP="00456D4A">
            <w:pPr>
              <w:jc w:val="right"/>
              <w:rPr>
                <w:color w:val="000000"/>
                <w:sz w:val="16"/>
                <w:szCs w:val="16"/>
              </w:rPr>
            </w:pPr>
            <w:r w:rsidRPr="008D6CF5">
              <w:rPr>
                <w:color w:val="000000"/>
                <w:sz w:val="16"/>
                <w:szCs w:val="16"/>
              </w:rPr>
              <w:t>36.213.106</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tcPr>
          <w:p w14:paraId="60E9B462" w14:textId="2308F617" w:rsidR="00456D4A" w:rsidRPr="00456D4A" w:rsidRDefault="00456D4A" w:rsidP="00456D4A">
            <w:pPr>
              <w:jc w:val="right"/>
              <w:rPr>
                <w:color w:val="000000"/>
                <w:sz w:val="16"/>
                <w:szCs w:val="16"/>
              </w:rPr>
            </w:pPr>
            <w:r w:rsidRPr="00456D4A">
              <w:rPr>
                <w:sz w:val="16"/>
                <w:szCs w:val="16"/>
              </w:rPr>
              <w:t>3.164</w:t>
            </w:r>
          </w:p>
        </w:tc>
        <w:tc>
          <w:tcPr>
            <w:tcW w:w="372" w:type="pct"/>
            <w:tcBorders>
              <w:top w:val="single" w:sz="2" w:space="0" w:color="4472C4"/>
              <w:left w:val="nil"/>
              <w:bottom w:val="single" w:sz="2" w:space="0" w:color="4472C4"/>
              <w:right w:val="nil"/>
            </w:tcBorders>
            <w:shd w:val="clear" w:color="auto" w:fill="auto"/>
            <w:tcMar>
              <w:left w:w="57" w:type="dxa"/>
              <w:right w:w="57" w:type="dxa"/>
            </w:tcMar>
            <w:vAlign w:val="center"/>
          </w:tcPr>
          <w:p w14:paraId="00B9F324" w14:textId="29D5A04E" w:rsidR="00456D4A" w:rsidRPr="00456D4A" w:rsidRDefault="00456D4A" w:rsidP="00456D4A">
            <w:pPr>
              <w:jc w:val="right"/>
              <w:rPr>
                <w:color w:val="000000"/>
                <w:sz w:val="16"/>
                <w:szCs w:val="16"/>
              </w:rPr>
            </w:pPr>
            <w:r w:rsidRPr="00456D4A">
              <w:rPr>
                <w:sz w:val="16"/>
                <w:szCs w:val="16"/>
              </w:rPr>
              <w:t>37</w:t>
            </w:r>
          </w:p>
        </w:tc>
        <w:tc>
          <w:tcPr>
            <w:tcW w:w="392" w:type="pct"/>
            <w:tcBorders>
              <w:top w:val="single" w:sz="2" w:space="0" w:color="4472C4"/>
              <w:left w:val="nil"/>
              <w:bottom w:val="single" w:sz="2" w:space="0" w:color="4472C4"/>
              <w:right w:val="nil"/>
            </w:tcBorders>
            <w:shd w:val="clear" w:color="auto" w:fill="auto"/>
            <w:tcMar>
              <w:left w:w="57" w:type="dxa"/>
              <w:right w:w="57" w:type="dxa"/>
            </w:tcMar>
            <w:vAlign w:val="center"/>
          </w:tcPr>
          <w:p w14:paraId="78B14FE4" w14:textId="0373A2E9" w:rsidR="00456D4A" w:rsidRPr="00456D4A" w:rsidRDefault="00456D4A" w:rsidP="00456D4A">
            <w:pPr>
              <w:jc w:val="right"/>
              <w:rPr>
                <w:color w:val="000000"/>
                <w:sz w:val="16"/>
                <w:szCs w:val="16"/>
              </w:rPr>
            </w:pPr>
            <w:r w:rsidRPr="00456D4A">
              <w:rPr>
                <w:sz w:val="16"/>
                <w:szCs w:val="16"/>
              </w:rPr>
              <w:t>7</w:t>
            </w:r>
          </w:p>
        </w:tc>
        <w:tc>
          <w:tcPr>
            <w:tcW w:w="356" w:type="pct"/>
            <w:tcBorders>
              <w:top w:val="single" w:sz="2" w:space="0" w:color="4472C4"/>
              <w:left w:val="nil"/>
              <w:bottom w:val="single" w:sz="2" w:space="0" w:color="4472C4"/>
              <w:right w:val="nil"/>
            </w:tcBorders>
            <w:shd w:val="clear" w:color="auto" w:fill="auto"/>
            <w:tcMar>
              <w:left w:w="57" w:type="dxa"/>
              <w:right w:w="57" w:type="dxa"/>
            </w:tcMar>
            <w:vAlign w:val="center"/>
          </w:tcPr>
          <w:p w14:paraId="4552D74A" w14:textId="063D7E91" w:rsidR="00456D4A" w:rsidRPr="00456D4A" w:rsidRDefault="00456D4A" w:rsidP="00456D4A">
            <w:pPr>
              <w:jc w:val="right"/>
              <w:rPr>
                <w:color w:val="000000"/>
                <w:sz w:val="16"/>
                <w:szCs w:val="16"/>
              </w:rPr>
            </w:pPr>
            <w:r w:rsidRPr="00456D4A">
              <w:rPr>
                <w:sz w:val="16"/>
                <w:szCs w:val="16"/>
              </w:rPr>
              <w:t>33</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tcPr>
          <w:p w14:paraId="161A01D6" w14:textId="002D43D1" w:rsidR="00456D4A" w:rsidRPr="00456D4A" w:rsidRDefault="00456D4A" w:rsidP="00456D4A">
            <w:pPr>
              <w:jc w:val="right"/>
              <w:rPr>
                <w:color w:val="000000"/>
                <w:sz w:val="16"/>
                <w:szCs w:val="16"/>
              </w:rPr>
            </w:pPr>
            <w:r w:rsidRPr="00456D4A">
              <w:rPr>
                <w:sz w:val="16"/>
                <w:szCs w:val="16"/>
              </w:rPr>
              <w:t>1</w:t>
            </w:r>
          </w:p>
        </w:tc>
        <w:tc>
          <w:tcPr>
            <w:tcW w:w="418" w:type="pct"/>
            <w:tcBorders>
              <w:top w:val="single" w:sz="2" w:space="0" w:color="4472C4"/>
              <w:left w:val="nil"/>
              <w:bottom w:val="single" w:sz="2" w:space="0" w:color="4472C4"/>
              <w:right w:val="nil"/>
            </w:tcBorders>
            <w:shd w:val="clear" w:color="auto" w:fill="auto"/>
            <w:tcMar>
              <w:left w:w="57" w:type="dxa"/>
              <w:right w:w="57" w:type="dxa"/>
            </w:tcMar>
            <w:vAlign w:val="center"/>
          </w:tcPr>
          <w:p w14:paraId="7EC51AF2" w14:textId="638F52CF" w:rsidR="00456D4A" w:rsidRPr="00456D4A" w:rsidRDefault="00456D4A" w:rsidP="00456D4A">
            <w:pPr>
              <w:jc w:val="right"/>
              <w:rPr>
                <w:bCs/>
                <w:color w:val="000000"/>
                <w:sz w:val="16"/>
                <w:szCs w:val="16"/>
              </w:rPr>
            </w:pPr>
            <w:r w:rsidRPr="00456D4A">
              <w:rPr>
                <w:sz w:val="16"/>
                <w:szCs w:val="16"/>
              </w:rPr>
              <w:t>3.242</w:t>
            </w:r>
          </w:p>
        </w:tc>
        <w:tc>
          <w:tcPr>
            <w:tcW w:w="276"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6AA7BC8F" w14:textId="77777777" w:rsidR="00456D4A" w:rsidRPr="008D6CF5" w:rsidRDefault="00456D4A" w:rsidP="00456D4A">
            <w:pPr>
              <w:jc w:val="right"/>
              <w:rPr>
                <w:color w:val="000000"/>
                <w:sz w:val="16"/>
                <w:szCs w:val="16"/>
              </w:rPr>
            </w:pPr>
            <w:r w:rsidRPr="008D6CF5">
              <w:rPr>
                <w:color w:val="000000"/>
                <w:sz w:val="16"/>
                <w:szCs w:val="16"/>
              </w:rPr>
              <w:t>0,16</w:t>
            </w:r>
          </w:p>
        </w:tc>
        <w:tc>
          <w:tcPr>
            <w:tcW w:w="32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FF9A386" w14:textId="77777777" w:rsidR="00456D4A" w:rsidRPr="008D6CF5" w:rsidRDefault="00456D4A" w:rsidP="00456D4A">
            <w:pPr>
              <w:jc w:val="right"/>
              <w:rPr>
                <w:color w:val="000000"/>
                <w:sz w:val="16"/>
                <w:szCs w:val="16"/>
              </w:rPr>
            </w:pPr>
            <w:r w:rsidRPr="008D6CF5">
              <w:rPr>
                <w:color w:val="000000"/>
                <w:sz w:val="16"/>
                <w:szCs w:val="16"/>
              </w:rPr>
              <w:t>2,70</w:t>
            </w:r>
          </w:p>
        </w:tc>
        <w:tc>
          <w:tcPr>
            <w:tcW w:w="309" w:type="pct"/>
            <w:tcBorders>
              <w:top w:val="single" w:sz="2" w:space="0" w:color="4472C4"/>
              <w:left w:val="nil"/>
              <w:bottom w:val="single" w:sz="2" w:space="0" w:color="4472C4"/>
            </w:tcBorders>
            <w:shd w:val="clear" w:color="auto" w:fill="auto"/>
            <w:tcMar>
              <w:left w:w="57" w:type="dxa"/>
              <w:right w:w="57" w:type="dxa"/>
            </w:tcMar>
            <w:vAlign w:val="center"/>
            <w:hideMark/>
          </w:tcPr>
          <w:p w14:paraId="670322E5" w14:textId="77777777" w:rsidR="00456D4A" w:rsidRPr="008D6CF5" w:rsidRDefault="00456D4A" w:rsidP="00456D4A">
            <w:pPr>
              <w:jc w:val="right"/>
              <w:rPr>
                <w:color w:val="000000"/>
                <w:sz w:val="16"/>
                <w:szCs w:val="16"/>
              </w:rPr>
            </w:pPr>
            <w:r w:rsidRPr="008D6CF5">
              <w:rPr>
                <w:color w:val="000000"/>
                <w:sz w:val="16"/>
                <w:szCs w:val="16"/>
              </w:rPr>
              <w:t>0,90</w:t>
            </w:r>
          </w:p>
        </w:tc>
      </w:tr>
      <w:tr w:rsidR="00456D4A" w:rsidRPr="008D6CF5" w14:paraId="48A45695" w14:textId="77777777" w:rsidTr="00456D4A">
        <w:trPr>
          <w:trHeight w:val="315"/>
        </w:trPr>
        <w:tc>
          <w:tcPr>
            <w:tcW w:w="549" w:type="pct"/>
            <w:tcBorders>
              <w:top w:val="single" w:sz="2" w:space="0" w:color="4472C4"/>
              <w:bottom w:val="single" w:sz="8" w:space="0" w:color="4472C4"/>
              <w:right w:val="nil"/>
            </w:tcBorders>
            <w:shd w:val="clear" w:color="000000" w:fill="FFFFFF"/>
            <w:tcMar>
              <w:left w:w="57" w:type="dxa"/>
              <w:right w:w="57" w:type="dxa"/>
            </w:tcMar>
            <w:vAlign w:val="center"/>
            <w:hideMark/>
          </w:tcPr>
          <w:p w14:paraId="0D9AB921" w14:textId="6DA7B60A" w:rsidR="00456D4A" w:rsidRPr="0016712D" w:rsidRDefault="00456D4A" w:rsidP="00456D4A">
            <w:pPr>
              <w:rPr>
                <w:b/>
                <w:color w:val="000000"/>
                <w:sz w:val="16"/>
                <w:szCs w:val="16"/>
              </w:rPr>
            </w:pPr>
            <w:r w:rsidRPr="0016712D">
              <w:rPr>
                <w:b/>
                <w:color w:val="000000"/>
                <w:sz w:val="16"/>
                <w:szCs w:val="16"/>
              </w:rPr>
              <w:t>&gt;1000</w:t>
            </w:r>
          </w:p>
        </w:tc>
        <w:tc>
          <w:tcPr>
            <w:tcW w:w="311"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03BCE841" w14:textId="77777777" w:rsidR="00456D4A" w:rsidRPr="008D6CF5" w:rsidRDefault="00456D4A" w:rsidP="00456D4A">
            <w:pPr>
              <w:jc w:val="right"/>
              <w:rPr>
                <w:bCs/>
                <w:color w:val="000000"/>
                <w:sz w:val="16"/>
                <w:szCs w:val="16"/>
              </w:rPr>
            </w:pPr>
            <w:r w:rsidRPr="008D6CF5">
              <w:rPr>
                <w:bCs/>
                <w:color w:val="000000"/>
                <w:sz w:val="16"/>
                <w:szCs w:val="16"/>
              </w:rPr>
              <w:t>5</w:t>
            </w:r>
          </w:p>
        </w:tc>
        <w:tc>
          <w:tcPr>
            <w:tcW w:w="410"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0126C11C" w14:textId="77777777" w:rsidR="00456D4A" w:rsidRPr="008D6CF5" w:rsidRDefault="00456D4A" w:rsidP="00456D4A">
            <w:pPr>
              <w:jc w:val="right"/>
              <w:rPr>
                <w:bCs/>
                <w:color w:val="000000"/>
                <w:sz w:val="16"/>
                <w:szCs w:val="16"/>
              </w:rPr>
            </w:pPr>
            <w:r w:rsidRPr="008D6CF5">
              <w:rPr>
                <w:bCs/>
                <w:color w:val="000000"/>
                <w:sz w:val="16"/>
                <w:szCs w:val="16"/>
              </w:rPr>
              <w:t>11.487</w:t>
            </w:r>
          </w:p>
        </w:tc>
        <w:tc>
          <w:tcPr>
            <w:tcW w:w="600"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46CB0B30" w14:textId="77777777" w:rsidR="00456D4A" w:rsidRPr="008D6CF5" w:rsidRDefault="00456D4A" w:rsidP="00456D4A">
            <w:pPr>
              <w:jc w:val="right"/>
              <w:rPr>
                <w:bCs/>
                <w:color w:val="000000"/>
                <w:sz w:val="16"/>
                <w:szCs w:val="16"/>
              </w:rPr>
            </w:pPr>
            <w:r w:rsidRPr="008D6CF5">
              <w:rPr>
                <w:bCs/>
                <w:color w:val="000000"/>
                <w:sz w:val="16"/>
                <w:szCs w:val="16"/>
              </w:rPr>
              <w:t>98.175.538</w:t>
            </w:r>
          </w:p>
        </w:tc>
        <w:tc>
          <w:tcPr>
            <w:tcW w:w="368" w:type="pct"/>
            <w:tcBorders>
              <w:top w:val="single" w:sz="2" w:space="0" w:color="4472C4"/>
              <w:left w:val="nil"/>
              <w:bottom w:val="single" w:sz="8" w:space="0" w:color="4472C4"/>
              <w:right w:val="nil"/>
            </w:tcBorders>
            <w:shd w:val="clear" w:color="auto" w:fill="auto"/>
            <w:tcMar>
              <w:left w:w="57" w:type="dxa"/>
              <w:right w:w="57" w:type="dxa"/>
            </w:tcMar>
            <w:vAlign w:val="center"/>
          </w:tcPr>
          <w:p w14:paraId="76791D3B" w14:textId="0C68BDA6" w:rsidR="00456D4A" w:rsidRPr="00456D4A" w:rsidRDefault="00456D4A" w:rsidP="00456D4A">
            <w:pPr>
              <w:jc w:val="right"/>
              <w:rPr>
                <w:bCs/>
                <w:color w:val="000000"/>
                <w:sz w:val="16"/>
                <w:szCs w:val="16"/>
              </w:rPr>
            </w:pPr>
            <w:r w:rsidRPr="00456D4A">
              <w:rPr>
                <w:sz w:val="16"/>
                <w:szCs w:val="16"/>
              </w:rPr>
              <w:t>27.070</w:t>
            </w:r>
          </w:p>
        </w:tc>
        <w:tc>
          <w:tcPr>
            <w:tcW w:w="372" w:type="pct"/>
            <w:tcBorders>
              <w:top w:val="single" w:sz="2" w:space="0" w:color="4472C4"/>
              <w:left w:val="nil"/>
              <w:bottom w:val="single" w:sz="8" w:space="0" w:color="4472C4"/>
              <w:right w:val="nil"/>
            </w:tcBorders>
            <w:shd w:val="clear" w:color="auto" w:fill="auto"/>
            <w:tcMar>
              <w:left w:w="57" w:type="dxa"/>
              <w:right w:w="57" w:type="dxa"/>
            </w:tcMar>
            <w:vAlign w:val="center"/>
          </w:tcPr>
          <w:p w14:paraId="1F636236" w14:textId="29404121" w:rsidR="00456D4A" w:rsidRPr="00456D4A" w:rsidRDefault="00456D4A" w:rsidP="00456D4A">
            <w:pPr>
              <w:jc w:val="right"/>
              <w:rPr>
                <w:bCs/>
                <w:color w:val="000000"/>
                <w:sz w:val="16"/>
                <w:szCs w:val="16"/>
              </w:rPr>
            </w:pPr>
            <w:r w:rsidRPr="00456D4A">
              <w:rPr>
                <w:sz w:val="16"/>
                <w:szCs w:val="16"/>
              </w:rPr>
              <w:t>4</w:t>
            </w:r>
          </w:p>
        </w:tc>
        <w:tc>
          <w:tcPr>
            <w:tcW w:w="392" w:type="pct"/>
            <w:tcBorders>
              <w:top w:val="single" w:sz="2" w:space="0" w:color="4472C4"/>
              <w:left w:val="nil"/>
              <w:bottom w:val="single" w:sz="8" w:space="0" w:color="4472C4"/>
              <w:right w:val="nil"/>
            </w:tcBorders>
            <w:shd w:val="clear" w:color="auto" w:fill="auto"/>
            <w:tcMar>
              <w:left w:w="57" w:type="dxa"/>
              <w:right w:w="57" w:type="dxa"/>
            </w:tcMar>
            <w:vAlign w:val="center"/>
          </w:tcPr>
          <w:p w14:paraId="42BB7C2C" w14:textId="210F4ED4" w:rsidR="00456D4A" w:rsidRPr="00456D4A" w:rsidRDefault="00456D4A" w:rsidP="00456D4A">
            <w:pPr>
              <w:jc w:val="right"/>
              <w:rPr>
                <w:bCs/>
                <w:color w:val="000000"/>
                <w:sz w:val="16"/>
                <w:szCs w:val="16"/>
              </w:rPr>
            </w:pPr>
            <w:r w:rsidRPr="00456D4A">
              <w:rPr>
                <w:sz w:val="16"/>
                <w:szCs w:val="16"/>
              </w:rPr>
              <w:t>67</w:t>
            </w:r>
          </w:p>
        </w:tc>
        <w:tc>
          <w:tcPr>
            <w:tcW w:w="356" w:type="pct"/>
            <w:tcBorders>
              <w:top w:val="single" w:sz="2" w:space="0" w:color="4472C4"/>
              <w:left w:val="nil"/>
              <w:bottom w:val="single" w:sz="8" w:space="0" w:color="4472C4"/>
              <w:right w:val="nil"/>
            </w:tcBorders>
            <w:shd w:val="clear" w:color="auto" w:fill="auto"/>
            <w:tcMar>
              <w:left w:w="57" w:type="dxa"/>
              <w:right w:w="57" w:type="dxa"/>
            </w:tcMar>
            <w:vAlign w:val="center"/>
          </w:tcPr>
          <w:p w14:paraId="2D97738F" w14:textId="42903D8F" w:rsidR="00456D4A" w:rsidRPr="00456D4A" w:rsidRDefault="00456D4A" w:rsidP="00456D4A">
            <w:pPr>
              <w:jc w:val="right"/>
              <w:rPr>
                <w:bCs/>
                <w:color w:val="000000"/>
                <w:sz w:val="16"/>
                <w:szCs w:val="16"/>
              </w:rPr>
            </w:pPr>
          </w:p>
        </w:tc>
        <w:tc>
          <w:tcPr>
            <w:tcW w:w="320" w:type="pct"/>
            <w:tcBorders>
              <w:top w:val="single" w:sz="2" w:space="0" w:color="4472C4"/>
              <w:left w:val="nil"/>
              <w:bottom w:val="single" w:sz="8" w:space="0" w:color="4472C4"/>
              <w:right w:val="nil"/>
            </w:tcBorders>
            <w:shd w:val="clear" w:color="auto" w:fill="auto"/>
            <w:tcMar>
              <w:left w:w="57" w:type="dxa"/>
              <w:right w:w="57" w:type="dxa"/>
            </w:tcMar>
            <w:vAlign w:val="center"/>
          </w:tcPr>
          <w:p w14:paraId="26390B0B" w14:textId="634FEB90" w:rsidR="00456D4A" w:rsidRPr="00456D4A" w:rsidRDefault="00456D4A" w:rsidP="00456D4A">
            <w:pPr>
              <w:jc w:val="right"/>
              <w:rPr>
                <w:bCs/>
                <w:color w:val="000000"/>
                <w:sz w:val="16"/>
                <w:szCs w:val="16"/>
              </w:rPr>
            </w:pPr>
            <w:r w:rsidRPr="00456D4A">
              <w:rPr>
                <w:sz w:val="16"/>
                <w:szCs w:val="16"/>
              </w:rPr>
              <w:t>99</w:t>
            </w:r>
          </w:p>
        </w:tc>
        <w:tc>
          <w:tcPr>
            <w:tcW w:w="418" w:type="pct"/>
            <w:tcBorders>
              <w:top w:val="single" w:sz="2" w:space="0" w:color="4472C4"/>
              <w:left w:val="nil"/>
              <w:bottom w:val="single" w:sz="8" w:space="0" w:color="4472C4"/>
              <w:right w:val="nil"/>
            </w:tcBorders>
            <w:shd w:val="clear" w:color="auto" w:fill="auto"/>
            <w:tcMar>
              <w:left w:w="57" w:type="dxa"/>
              <w:right w:w="57" w:type="dxa"/>
            </w:tcMar>
            <w:vAlign w:val="center"/>
          </w:tcPr>
          <w:p w14:paraId="75697385" w14:textId="0C0CD745" w:rsidR="00456D4A" w:rsidRPr="00456D4A" w:rsidRDefault="00456D4A" w:rsidP="00456D4A">
            <w:pPr>
              <w:jc w:val="right"/>
              <w:rPr>
                <w:bCs/>
                <w:color w:val="000000"/>
                <w:sz w:val="16"/>
                <w:szCs w:val="16"/>
              </w:rPr>
            </w:pPr>
            <w:r w:rsidRPr="00456D4A">
              <w:rPr>
                <w:sz w:val="16"/>
                <w:szCs w:val="16"/>
              </w:rPr>
              <w:t>27.239</w:t>
            </w:r>
          </w:p>
        </w:tc>
        <w:tc>
          <w:tcPr>
            <w:tcW w:w="276"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69819CF1" w14:textId="77777777" w:rsidR="00456D4A" w:rsidRPr="008D6CF5" w:rsidRDefault="00456D4A" w:rsidP="00456D4A">
            <w:pPr>
              <w:jc w:val="right"/>
              <w:rPr>
                <w:bCs/>
                <w:color w:val="000000"/>
                <w:sz w:val="16"/>
                <w:szCs w:val="16"/>
              </w:rPr>
            </w:pPr>
            <w:r w:rsidRPr="008D6CF5">
              <w:rPr>
                <w:bCs/>
                <w:color w:val="000000"/>
                <w:sz w:val="16"/>
                <w:szCs w:val="16"/>
              </w:rPr>
              <w:t>0,04</w:t>
            </w:r>
          </w:p>
        </w:tc>
        <w:tc>
          <w:tcPr>
            <w:tcW w:w="320"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2C6EAB7C" w14:textId="77777777" w:rsidR="00456D4A" w:rsidRPr="008D6CF5" w:rsidRDefault="00456D4A" w:rsidP="00456D4A">
            <w:pPr>
              <w:jc w:val="right"/>
              <w:rPr>
                <w:bCs/>
                <w:color w:val="000000"/>
                <w:sz w:val="16"/>
                <w:szCs w:val="16"/>
              </w:rPr>
            </w:pPr>
            <w:r w:rsidRPr="008D6CF5">
              <w:rPr>
                <w:bCs/>
                <w:color w:val="000000"/>
                <w:sz w:val="16"/>
                <w:szCs w:val="16"/>
              </w:rPr>
              <w:t>5,93</w:t>
            </w:r>
          </w:p>
        </w:tc>
        <w:tc>
          <w:tcPr>
            <w:tcW w:w="309" w:type="pct"/>
            <w:tcBorders>
              <w:top w:val="single" w:sz="2" w:space="0" w:color="4472C4"/>
              <w:left w:val="nil"/>
              <w:bottom w:val="single" w:sz="8" w:space="0" w:color="4472C4"/>
            </w:tcBorders>
            <w:shd w:val="clear" w:color="auto" w:fill="auto"/>
            <w:tcMar>
              <w:left w:w="57" w:type="dxa"/>
              <w:right w:w="57" w:type="dxa"/>
            </w:tcMar>
            <w:vAlign w:val="center"/>
            <w:hideMark/>
          </w:tcPr>
          <w:p w14:paraId="2CB57709" w14:textId="77777777" w:rsidR="00456D4A" w:rsidRPr="008D6CF5" w:rsidRDefault="00456D4A" w:rsidP="00456D4A">
            <w:pPr>
              <w:jc w:val="right"/>
              <w:rPr>
                <w:bCs/>
                <w:color w:val="000000"/>
                <w:sz w:val="16"/>
                <w:szCs w:val="16"/>
              </w:rPr>
            </w:pPr>
            <w:r w:rsidRPr="008D6CF5">
              <w:rPr>
                <w:bCs/>
                <w:color w:val="000000"/>
                <w:sz w:val="16"/>
                <w:szCs w:val="16"/>
              </w:rPr>
              <w:t>2,22</w:t>
            </w:r>
          </w:p>
        </w:tc>
      </w:tr>
      <w:tr w:rsidR="00456D4A" w:rsidRPr="008D6CF5" w14:paraId="0F8D3E18" w14:textId="77777777" w:rsidTr="00456D4A">
        <w:trPr>
          <w:trHeight w:val="315"/>
        </w:trPr>
        <w:tc>
          <w:tcPr>
            <w:tcW w:w="549" w:type="pct"/>
            <w:tcBorders>
              <w:top w:val="nil"/>
              <w:bottom w:val="single" w:sz="8" w:space="0" w:color="4472C4"/>
              <w:right w:val="nil"/>
            </w:tcBorders>
            <w:shd w:val="clear" w:color="000000" w:fill="FFFFFF"/>
            <w:tcMar>
              <w:left w:w="57" w:type="dxa"/>
              <w:right w:w="57" w:type="dxa"/>
            </w:tcMar>
            <w:vAlign w:val="center"/>
            <w:hideMark/>
          </w:tcPr>
          <w:p w14:paraId="639A6273" w14:textId="77777777" w:rsidR="00456D4A" w:rsidRPr="008D6CF5" w:rsidRDefault="00456D4A" w:rsidP="00456D4A">
            <w:pPr>
              <w:rPr>
                <w:b/>
                <w:color w:val="000000"/>
                <w:sz w:val="16"/>
                <w:szCs w:val="16"/>
              </w:rPr>
            </w:pPr>
            <w:r w:rsidRPr="008D6CF5">
              <w:rPr>
                <w:b/>
                <w:color w:val="000000"/>
                <w:sz w:val="16"/>
                <w:szCs w:val="16"/>
              </w:rPr>
              <w:t>UKUPNO</w:t>
            </w:r>
          </w:p>
        </w:tc>
        <w:tc>
          <w:tcPr>
            <w:tcW w:w="311" w:type="pct"/>
            <w:tcBorders>
              <w:top w:val="nil"/>
              <w:left w:val="nil"/>
              <w:bottom w:val="single" w:sz="8" w:space="0" w:color="4472C4"/>
              <w:right w:val="nil"/>
            </w:tcBorders>
            <w:shd w:val="clear" w:color="auto" w:fill="auto"/>
            <w:tcMar>
              <w:left w:w="57" w:type="dxa"/>
              <w:right w:w="57" w:type="dxa"/>
            </w:tcMar>
            <w:vAlign w:val="center"/>
            <w:hideMark/>
          </w:tcPr>
          <w:p w14:paraId="34BFCB31" w14:textId="77777777" w:rsidR="00456D4A" w:rsidRPr="008D6CF5" w:rsidRDefault="00456D4A" w:rsidP="00456D4A">
            <w:pPr>
              <w:jc w:val="right"/>
              <w:rPr>
                <w:b/>
                <w:color w:val="000000"/>
                <w:sz w:val="16"/>
                <w:szCs w:val="16"/>
              </w:rPr>
            </w:pPr>
            <w:r w:rsidRPr="008D6CF5">
              <w:rPr>
                <w:b/>
                <w:color w:val="000000"/>
                <w:sz w:val="16"/>
                <w:szCs w:val="16"/>
              </w:rPr>
              <w:t>3.856</w:t>
            </w:r>
          </w:p>
        </w:tc>
        <w:tc>
          <w:tcPr>
            <w:tcW w:w="410" w:type="pct"/>
            <w:tcBorders>
              <w:top w:val="nil"/>
              <w:left w:val="nil"/>
              <w:bottom w:val="single" w:sz="8" w:space="0" w:color="4472C4"/>
              <w:right w:val="nil"/>
            </w:tcBorders>
            <w:shd w:val="clear" w:color="auto" w:fill="auto"/>
            <w:tcMar>
              <w:left w:w="57" w:type="dxa"/>
              <w:right w:w="57" w:type="dxa"/>
            </w:tcMar>
            <w:vAlign w:val="center"/>
            <w:hideMark/>
          </w:tcPr>
          <w:p w14:paraId="3CE2E27B" w14:textId="77777777" w:rsidR="00456D4A" w:rsidRPr="008D6CF5" w:rsidRDefault="00456D4A" w:rsidP="00456D4A">
            <w:pPr>
              <w:jc w:val="right"/>
              <w:rPr>
                <w:b/>
                <w:color w:val="000000"/>
                <w:sz w:val="16"/>
                <w:szCs w:val="16"/>
              </w:rPr>
            </w:pPr>
            <w:r w:rsidRPr="008D6CF5">
              <w:rPr>
                <w:b/>
                <w:color w:val="000000"/>
                <w:sz w:val="16"/>
                <w:szCs w:val="16"/>
              </w:rPr>
              <w:t>70.973</w:t>
            </w:r>
          </w:p>
        </w:tc>
        <w:tc>
          <w:tcPr>
            <w:tcW w:w="600" w:type="pct"/>
            <w:tcBorders>
              <w:top w:val="nil"/>
              <w:left w:val="nil"/>
              <w:bottom w:val="single" w:sz="8" w:space="0" w:color="4472C4"/>
              <w:right w:val="nil"/>
            </w:tcBorders>
            <w:shd w:val="clear" w:color="auto" w:fill="auto"/>
            <w:tcMar>
              <w:left w:w="57" w:type="dxa"/>
              <w:right w:w="57" w:type="dxa"/>
            </w:tcMar>
            <w:vAlign w:val="center"/>
            <w:hideMark/>
          </w:tcPr>
          <w:p w14:paraId="67174DB1" w14:textId="06295769" w:rsidR="00456D4A" w:rsidRPr="008D6CF5" w:rsidRDefault="00456D4A" w:rsidP="00456D4A">
            <w:pPr>
              <w:jc w:val="right"/>
              <w:rPr>
                <w:b/>
                <w:color w:val="000000"/>
                <w:sz w:val="16"/>
                <w:szCs w:val="16"/>
              </w:rPr>
            </w:pPr>
            <w:r w:rsidRPr="008D6CF5">
              <w:rPr>
                <w:b/>
                <w:color w:val="000000"/>
                <w:sz w:val="16"/>
                <w:szCs w:val="16"/>
              </w:rPr>
              <w:t>405.425.392</w:t>
            </w:r>
          </w:p>
        </w:tc>
        <w:tc>
          <w:tcPr>
            <w:tcW w:w="368" w:type="pct"/>
            <w:tcBorders>
              <w:top w:val="nil"/>
              <w:left w:val="nil"/>
              <w:bottom w:val="single" w:sz="8" w:space="0" w:color="4472C4"/>
              <w:right w:val="nil"/>
            </w:tcBorders>
            <w:shd w:val="clear" w:color="auto" w:fill="auto"/>
            <w:tcMar>
              <w:left w:w="57" w:type="dxa"/>
              <w:right w:w="57" w:type="dxa"/>
            </w:tcMar>
            <w:vAlign w:val="center"/>
          </w:tcPr>
          <w:p w14:paraId="040C644F" w14:textId="63AB3161" w:rsidR="00456D4A" w:rsidRPr="00456D4A" w:rsidRDefault="00456D4A" w:rsidP="00456D4A">
            <w:pPr>
              <w:jc w:val="right"/>
              <w:rPr>
                <w:b/>
                <w:bCs/>
                <w:color w:val="000000"/>
                <w:sz w:val="16"/>
                <w:szCs w:val="16"/>
              </w:rPr>
            </w:pPr>
            <w:r w:rsidRPr="00456D4A">
              <w:rPr>
                <w:b/>
                <w:bCs/>
                <w:sz w:val="16"/>
                <w:szCs w:val="16"/>
              </w:rPr>
              <w:t>109.632</w:t>
            </w:r>
          </w:p>
        </w:tc>
        <w:tc>
          <w:tcPr>
            <w:tcW w:w="372" w:type="pct"/>
            <w:tcBorders>
              <w:top w:val="nil"/>
              <w:left w:val="nil"/>
              <w:bottom w:val="single" w:sz="8" w:space="0" w:color="4472C4"/>
              <w:right w:val="nil"/>
            </w:tcBorders>
            <w:shd w:val="clear" w:color="auto" w:fill="auto"/>
            <w:tcMar>
              <w:left w:w="57" w:type="dxa"/>
              <w:right w:w="57" w:type="dxa"/>
            </w:tcMar>
            <w:vAlign w:val="center"/>
          </w:tcPr>
          <w:p w14:paraId="6A70D87A" w14:textId="399242BC" w:rsidR="00456D4A" w:rsidRPr="00456D4A" w:rsidRDefault="00456D4A" w:rsidP="00456D4A">
            <w:pPr>
              <w:jc w:val="right"/>
              <w:rPr>
                <w:b/>
                <w:bCs/>
                <w:color w:val="000000"/>
                <w:sz w:val="16"/>
                <w:szCs w:val="16"/>
              </w:rPr>
            </w:pPr>
            <w:r w:rsidRPr="00456D4A">
              <w:rPr>
                <w:b/>
                <w:bCs/>
                <w:sz w:val="16"/>
                <w:szCs w:val="16"/>
              </w:rPr>
              <w:t>11.216</w:t>
            </w:r>
          </w:p>
        </w:tc>
        <w:tc>
          <w:tcPr>
            <w:tcW w:w="392" w:type="pct"/>
            <w:tcBorders>
              <w:top w:val="nil"/>
              <w:left w:val="nil"/>
              <w:bottom w:val="single" w:sz="8" w:space="0" w:color="4472C4"/>
              <w:right w:val="nil"/>
            </w:tcBorders>
            <w:shd w:val="clear" w:color="auto" w:fill="auto"/>
            <w:tcMar>
              <w:left w:w="57" w:type="dxa"/>
              <w:right w:w="57" w:type="dxa"/>
            </w:tcMar>
            <w:vAlign w:val="center"/>
          </w:tcPr>
          <w:p w14:paraId="062DBFDA" w14:textId="3B1700BC" w:rsidR="00456D4A" w:rsidRPr="00456D4A" w:rsidRDefault="00456D4A" w:rsidP="00456D4A">
            <w:pPr>
              <w:jc w:val="right"/>
              <w:rPr>
                <w:b/>
                <w:bCs/>
                <w:color w:val="000000"/>
                <w:sz w:val="16"/>
                <w:szCs w:val="16"/>
              </w:rPr>
            </w:pPr>
            <w:r w:rsidRPr="00456D4A">
              <w:rPr>
                <w:b/>
                <w:bCs/>
                <w:sz w:val="16"/>
                <w:szCs w:val="16"/>
              </w:rPr>
              <w:t>1.897</w:t>
            </w:r>
          </w:p>
        </w:tc>
        <w:tc>
          <w:tcPr>
            <w:tcW w:w="356" w:type="pct"/>
            <w:tcBorders>
              <w:top w:val="nil"/>
              <w:left w:val="nil"/>
              <w:bottom w:val="single" w:sz="8" w:space="0" w:color="4472C4"/>
              <w:right w:val="nil"/>
            </w:tcBorders>
            <w:shd w:val="clear" w:color="auto" w:fill="auto"/>
            <w:tcMar>
              <w:left w:w="57" w:type="dxa"/>
              <w:right w:w="57" w:type="dxa"/>
            </w:tcMar>
            <w:vAlign w:val="center"/>
          </w:tcPr>
          <w:p w14:paraId="2425C784" w14:textId="7C840F59" w:rsidR="00456D4A" w:rsidRPr="00456D4A" w:rsidRDefault="00456D4A" w:rsidP="00456D4A">
            <w:pPr>
              <w:jc w:val="right"/>
              <w:rPr>
                <w:b/>
                <w:bCs/>
                <w:color w:val="000000"/>
                <w:sz w:val="16"/>
                <w:szCs w:val="16"/>
              </w:rPr>
            </w:pPr>
            <w:r w:rsidRPr="00456D4A">
              <w:rPr>
                <w:b/>
                <w:bCs/>
                <w:sz w:val="16"/>
                <w:szCs w:val="16"/>
              </w:rPr>
              <w:t>1.919</w:t>
            </w:r>
          </w:p>
        </w:tc>
        <w:tc>
          <w:tcPr>
            <w:tcW w:w="320" w:type="pct"/>
            <w:tcBorders>
              <w:top w:val="nil"/>
              <w:left w:val="nil"/>
              <w:bottom w:val="single" w:sz="8" w:space="0" w:color="4472C4"/>
              <w:right w:val="nil"/>
            </w:tcBorders>
            <w:shd w:val="clear" w:color="auto" w:fill="auto"/>
            <w:tcMar>
              <w:left w:w="57" w:type="dxa"/>
              <w:right w:w="57" w:type="dxa"/>
            </w:tcMar>
            <w:vAlign w:val="center"/>
          </w:tcPr>
          <w:p w14:paraId="5863EB11" w14:textId="714DCE7A" w:rsidR="00456D4A" w:rsidRPr="00456D4A" w:rsidRDefault="00456D4A" w:rsidP="00456D4A">
            <w:pPr>
              <w:jc w:val="right"/>
              <w:rPr>
                <w:b/>
                <w:bCs/>
                <w:color w:val="000000"/>
                <w:sz w:val="16"/>
                <w:szCs w:val="16"/>
              </w:rPr>
            </w:pPr>
            <w:r w:rsidRPr="00456D4A">
              <w:rPr>
                <w:b/>
                <w:bCs/>
                <w:sz w:val="16"/>
                <w:szCs w:val="16"/>
              </w:rPr>
              <w:t>266</w:t>
            </w:r>
          </w:p>
        </w:tc>
        <w:tc>
          <w:tcPr>
            <w:tcW w:w="418" w:type="pct"/>
            <w:tcBorders>
              <w:top w:val="nil"/>
              <w:left w:val="nil"/>
              <w:bottom w:val="single" w:sz="8" w:space="0" w:color="4472C4"/>
              <w:right w:val="nil"/>
            </w:tcBorders>
            <w:shd w:val="clear" w:color="auto" w:fill="auto"/>
            <w:tcMar>
              <w:left w:w="57" w:type="dxa"/>
              <w:right w:w="57" w:type="dxa"/>
            </w:tcMar>
            <w:vAlign w:val="center"/>
          </w:tcPr>
          <w:p w14:paraId="0C3DDC65" w14:textId="50F715FB" w:rsidR="00456D4A" w:rsidRPr="00456D4A" w:rsidRDefault="00456D4A" w:rsidP="00456D4A">
            <w:pPr>
              <w:jc w:val="right"/>
              <w:rPr>
                <w:b/>
                <w:bCs/>
                <w:color w:val="000000"/>
                <w:sz w:val="16"/>
                <w:szCs w:val="16"/>
              </w:rPr>
            </w:pPr>
            <w:r w:rsidRPr="00456D4A">
              <w:rPr>
                <w:b/>
                <w:bCs/>
                <w:sz w:val="16"/>
                <w:szCs w:val="16"/>
              </w:rPr>
              <w:t>124.931</w:t>
            </w:r>
          </w:p>
        </w:tc>
        <w:tc>
          <w:tcPr>
            <w:tcW w:w="276" w:type="pct"/>
            <w:tcBorders>
              <w:top w:val="nil"/>
              <w:left w:val="nil"/>
              <w:bottom w:val="single" w:sz="8" w:space="0" w:color="4472C4"/>
              <w:right w:val="nil"/>
            </w:tcBorders>
            <w:shd w:val="clear" w:color="auto" w:fill="auto"/>
            <w:tcMar>
              <w:left w:w="57" w:type="dxa"/>
              <w:right w:w="57" w:type="dxa"/>
            </w:tcMar>
            <w:vAlign w:val="center"/>
            <w:hideMark/>
          </w:tcPr>
          <w:p w14:paraId="3C3CD3C7" w14:textId="77777777" w:rsidR="00456D4A" w:rsidRPr="008D6CF5" w:rsidRDefault="00456D4A" w:rsidP="00456D4A">
            <w:pPr>
              <w:jc w:val="right"/>
              <w:rPr>
                <w:b/>
                <w:color w:val="000000"/>
                <w:sz w:val="16"/>
                <w:szCs w:val="16"/>
              </w:rPr>
            </w:pPr>
            <w:r w:rsidRPr="008D6CF5">
              <w:rPr>
                <w:b/>
                <w:color w:val="000000"/>
                <w:sz w:val="16"/>
                <w:szCs w:val="16"/>
              </w:rPr>
              <w:t>0,00</w:t>
            </w:r>
          </w:p>
        </w:tc>
        <w:tc>
          <w:tcPr>
            <w:tcW w:w="320" w:type="pct"/>
            <w:tcBorders>
              <w:top w:val="nil"/>
              <w:left w:val="nil"/>
              <w:bottom w:val="single" w:sz="8" w:space="0" w:color="4472C4"/>
              <w:right w:val="nil"/>
            </w:tcBorders>
            <w:shd w:val="clear" w:color="auto" w:fill="auto"/>
            <w:tcMar>
              <w:left w:w="57" w:type="dxa"/>
              <w:right w:w="57" w:type="dxa"/>
            </w:tcMar>
            <w:vAlign w:val="center"/>
            <w:hideMark/>
          </w:tcPr>
          <w:p w14:paraId="04953EE8" w14:textId="77777777" w:rsidR="00456D4A" w:rsidRPr="008D6CF5" w:rsidRDefault="00456D4A" w:rsidP="00456D4A">
            <w:pPr>
              <w:jc w:val="right"/>
              <w:rPr>
                <w:b/>
                <w:color w:val="000000"/>
                <w:sz w:val="16"/>
                <w:szCs w:val="16"/>
              </w:rPr>
            </w:pPr>
            <w:r w:rsidRPr="008D6CF5">
              <w:rPr>
                <w:b/>
                <w:color w:val="000000"/>
                <w:sz w:val="16"/>
                <w:szCs w:val="16"/>
              </w:rPr>
              <w:t>66,75</w:t>
            </w:r>
          </w:p>
        </w:tc>
        <w:tc>
          <w:tcPr>
            <w:tcW w:w="309" w:type="pct"/>
            <w:tcBorders>
              <w:top w:val="nil"/>
              <w:left w:val="nil"/>
              <w:bottom w:val="single" w:sz="8" w:space="0" w:color="4472C4"/>
            </w:tcBorders>
            <w:shd w:val="clear" w:color="auto" w:fill="auto"/>
            <w:tcMar>
              <w:left w:w="57" w:type="dxa"/>
              <w:right w:w="57" w:type="dxa"/>
            </w:tcMar>
            <w:vAlign w:val="center"/>
            <w:hideMark/>
          </w:tcPr>
          <w:p w14:paraId="6C9AF3F0" w14:textId="77777777" w:rsidR="00456D4A" w:rsidRPr="008D6CF5" w:rsidRDefault="00456D4A" w:rsidP="00456D4A">
            <w:pPr>
              <w:jc w:val="right"/>
              <w:rPr>
                <w:b/>
                <w:color w:val="000000"/>
                <w:sz w:val="16"/>
                <w:szCs w:val="16"/>
              </w:rPr>
            </w:pPr>
            <w:r w:rsidRPr="008D6CF5">
              <w:rPr>
                <w:b/>
                <w:color w:val="000000"/>
                <w:sz w:val="16"/>
                <w:szCs w:val="16"/>
              </w:rPr>
              <w:t>2,43</w:t>
            </w:r>
          </w:p>
        </w:tc>
      </w:tr>
    </w:tbl>
    <w:p w14:paraId="7F3B51EA" w14:textId="4A54AB6F" w:rsidR="00AE7C6F" w:rsidRPr="00B401B6" w:rsidRDefault="00C81F43" w:rsidP="00C81F43">
      <w:pPr>
        <w:pStyle w:val="Izvor"/>
      </w:pPr>
      <w:r w:rsidRPr="00B401B6">
        <w:t xml:space="preserve">Izvor: APPRRR, MP </w:t>
      </w:r>
    </w:p>
    <w:p w14:paraId="4AAA0702" w14:textId="77777777" w:rsidR="00C81F43" w:rsidRPr="00B401B6" w:rsidRDefault="00C81F43" w:rsidP="00AE7C6F"/>
    <w:p w14:paraId="1E216770" w14:textId="49EFA5A7" w:rsidR="00DE3CB3" w:rsidRPr="00B401B6" w:rsidRDefault="0016712D" w:rsidP="00DE3CB3">
      <w:pPr>
        <w:jc w:val="both"/>
        <w:rPr>
          <w:bCs/>
        </w:rPr>
      </w:pPr>
      <w:r w:rsidRPr="00B401B6">
        <w:t>Iz prikazanih podatka (</w:t>
      </w:r>
      <w:r w:rsidRPr="00B401B6">
        <w:fldChar w:fldCharType="begin"/>
      </w:r>
      <w:r w:rsidRPr="00B401B6">
        <w:instrText xml:space="preserve"> REF _Ref132111272 \h </w:instrText>
      </w:r>
      <w:r w:rsidRPr="00B401B6">
        <w:fldChar w:fldCharType="separate"/>
      </w:r>
      <w:r w:rsidR="00CA4114" w:rsidRPr="00B401B6">
        <w:t xml:space="preserve">Tablica </w:t>
      </w:r>
      <w:r w:rsidR="00CA4114">
        <w:rPr>
          <w:noProof/>
        </w:rPr>
        <w:t>14</w:t>
      </w:r>
      <w:r w:rsidRPr="00B401B6">
        <w:fldChar w:fldCharType="end"/>
      </w:r>
      <w:r w:rsidRPr="00B401B6">
        <w:t>) vidljiva je velika raznolikost u raspolaganju obradivim i pašnjačkim površinama</w:t>
      </w:r>
      <w:r w:rsidR="00456D4A" w:rsidRPr="00B401B6">
        <w:t xml:space="preserve"> po kravi</w:t>
      </w:r>
      <w:r w:rsidR="00725245" w:rsidRPr="00B401B6">
        <w:t xml:space="preserve">, a posebno je naglašena kod gospodarstava s manjim brojem krava. </w:t>
      </w:r>
      <w:r w:rsidR="00DE3CB3" w:rsidRPr="00B401B6">
        <w:t xml:space="preserve">Suprotno, dio je gospodarstava iz velikih poljoprivrednih sustava te nije moguće jednoznačno izračunati broj hektara koji su u funkciji proizvodnje mlijeka. Dio takvih gospodarstava ima krave i isporučuje mlijeko, ali nema ili ima vrlo male poljoprivredne površine. </w:t>
      </w:r>
      <w:r w:rsidR="00DE3CB3" w:rsidRPr="00B401B6">
        <w:rPr>
          <w:bCs/>
        </w:rPr>
        <w:t xml:space="preserve">U prikazanim podacima </w:t>
      </w:r>
      <w:r w:rsidR="004C4906" w:rsidRPr="00B401B6">
        <w:rPr>
          <w:bCs/>
        </w:rPr>
        <w:t xml:space="preserve">važno je istaknuti </w:t>
      </w:r>
      <w:r w:rsidR="00DE3CB3" w:rsidRPr="00B401B6">
        <w:rPr>
          <w:bCs/>
        </w:rPr>
        <w:t>gospodarstva</w:t>
      </w:r>
      <w:r w:rsidR="0098163B">
        <w:rPr>
          <w:bCs/>
        </w:rPr>
        <w:t xml:space="preserve"> koja</w:t>
      </w:r>
      <w:r w:rsidR="00DE3CB3" w:rsidRPr="00B401B6">
        <w:rPr>
          <w:bCs/>
        </w:rPr>
        <w:t xml:space="preserve"> posjeduju poljoprivredne površine, isporučila su mlijeko tijekom 2022. godine, ali ne posjeduju krave na </w:t>
      </w:r>
      <w:r w:rsidR="00DE3CB3" w:rsidRPr="00B401B6">
        <w:rPr>
          <w:bCs/>
        </w:rPr>
        <w:lastRenderedPageBreak/>
        <w:t xml:space="preserve">dan 31. 12. 2022. godine. </w:t>
      </w:r>
      <w:r w:rsidR="005D0FAE" w:rsidRPr="00B401B6">
        <w:rPr>
          <w:bCs/>
        </w:rPr>
        <w:t xml:space="preserve"> Isti podaci, analizirani po razredima prema broju hektara po kravi</w:t>
      </w:r>
      <w:r w:rsidR="0078698B" w:rsidRPr="00B401B6">
        <w:rPr>
          <w:bCs/>
        </w:rPr>
        <w:t xml:space="preserve"> (</w:t>
      </w:r>
      <w:r w:rsidR="0078698B" w:rsidRPr="00B401B6">
        <w:rPr>
          <w:bCs/>
        </w:rPr>
        <w:fldChar w:fldCharType="begin"/>
      </w:r>
      <w:r w:rsidR="0078698B" w:rsidRPr="00B401B6">
        <w:rPr>
          <w:bCs/>
        </w:rPr>
        <w:instrText xml:space="preserve"> REF _Ref132987271 \h </w:instrText>
      </w:r>
      <w:r w:rsidR="0078698B" w:rsidRPr="00B401B6">
        <w:rPr>
          <w:bCs/>
        </w:rPr>
      </w:r>
      <w:r w:rsidR="0078698B" w:rsidRPr="00B401B6">
        <w:rPr>
          <w:bCs/>
        </w:rPr>
        <w:fldChar w:fldCharType="separate"/>
      </w:r>
      <w:r w:rsidR="00CA4114" w:rsidRPr="00B401B6">
        <w:t xml:space="preserve">Tablica </w:t>
      </w:r>
      <w:r w:rsidR="00CA4114">
        <w:rPr>
          <w:noProof/>
        </w:rPr>
        <w:t>15</w:t>
      </w:r>
      <w:r w:rsidR="0078698B" w:rsidRPr="00B401B6">
        <w:rPr>
          <w:bCs/>
        </w:rPr>
        <w:fldChar w:fldCharType="end"/>
      </w:r>
      <w:r w:rsidR="0078698B" w:rsidRPr="00B401B6">
        <w:rPr>
          <w:bCs/>
        </w:rPr>
        <w:t>)</w:t>
      </w:r>
      <w:r w:rsidR="005D0FAE" w:rsidRPr="00B401B6">
        <w:rPr>
          <w:bCs/>
        </w:rPr>
        <w:t>, ukazuju na gospodarstva koja</w:t>
      </w:r>
      <w:r w:rsidR="00C47E72" w:rsidRPr="00B401B6">
        <w:rPr>
          <w:bCs/>
        </w:rPr>
        <w:t xml:space="preserve"> ne raspolažu obradivim površinama, a koja su tijekom 2022. godine isporučivala mlijeko i posjedovala krave na dan 31. 12. 2022.</w:t>
      </w:r>
      <w:r w:rsidR="00A83872" w:rsidRPr="00B401B6">
        <w:rPr>
          <w:bCs/>
        </w:rPr>
        <w:t xml:space="preserve"> </w:t>
      </w:r>
    </w:p>
    <w:p w14:paraId="6E197A97" w14:textId="77777777" w:rsidR="0078698B" w:rsidRPr="00B401B6" w:rsidRDefault="0078698B" w:rsidP="00DE3CB3">
      <w:pPr>
        <w:jc w:val="both"/>
        <w:rPr>
          <w:bCs/>
        </w:rPr>
      </w:pPr>
    </w:p>
    <w:p w14:paraId="0F60E20E" w14:textId="13CFA439" w:rsidR="0078698B" w:rsidRPr="00B401B6" w:rsidRDefault="0078698B" w:rsidP="0078698B">
      <w:pPr>
        <w:pStyle w:val="Opisslike"/>
      </w:pPr>
      <w:bookmarkStart w:id="86" w:name="_Ref132987271"/>
      <w:bookmarkStart w:id="87" w:name="_Toc137727010"/>
      <w:r w:rsidRPr="00B401B6">
        <w:t xml:space="preserve">Tablica </w:t>
      </w:r>
      <w:r w:rsidRPr="00B401B6">
        <w:fldChar w:fldCharType="begin"/>
      </w:r>
      <w:r w:rsidRPr="00B401B6">
        <w:instrText xml:space="preserve"> SEQ Tablica \* ARABIC </w:instrText>
      </w:r>
      <w:r w:rsidRPr="00B401B6">
        <w:fldChar w:fldCharType="separate"/>
      </w:r>
      <w:r w:rsidR="00CA4114">
        <w:rPr>
          <w:noProof/>
        </w:rPr>
        <w:t>15</w:t>
      </w:r>
      <w:r w:rsidRPr="00B401B6">
        <w:fldChar w:fldCharType="end"/>
      </w:r>
      <w:bookmarkEnd w:id="86"/>
      <w:r w:rsidRPr="00B401B6">
        <w:t>. Raspolaganje obradivim i pašnjačkim površinama gospodarstava koja su isporučivala mlijeko tijekom 2022. godine, grupiranih prema broju hektara obradivih površina po kravi</w:t>
      </w:r>
      <w:bookmarkEnd w:id="87"/>
      <w:r w:rsidRPr="00B401B6">
        <w:t xml:space="preserve"> </w:t>
      </w:r>
    </w:p>
    <w:tbl>
      <w:tblPr>
        <w:tblW w:w="5000" w:type="pct"/>
        <w:tblLook w:val="04A0" w:firstRow="1" w:lastRow="0" w:firstColumn="1" w:lastColumn="0" w:noHBand="0" w:noVBand="1"/>
      </w:tblPr>
      <w:tblGrid>
        <w:gridCol w:w="1091"/>
        <w:gridCol w:w="665"/>
        <w:gridCol w:w="886"/>
        <w:gridCol w:w="971"/>
        <w:gridCol w:w="709"/>
        <w:gridCol w:w="632"/>
        <w:gridCol w:w="709"/>
        <w:gridCol w:w="699"/>
        <w:gridCol w:w="489"/>
        <w:gridCol w:w="709"/>
        <w:gridCol w:w="421"/>
        <w:gridCol w:w="507"/>
        <w:gridCol w:w="538"/>
      </w:tblGrid>
      <w:tr w:rsidR="008F0C11" w:rsidRPr="005D0FAE" w14:paraId="6F4C47A3" w14:textId="77777777" w:rsidTr="008F0C11">
        <w:trPr>
          <w:trHeight w:val="300"/>
        </w:trPr>
        <w:tc>
          <w:tcPr>
            <w:tcW w:w="604" w:type="pct"/>
            <w:vMerge w:val="restart"/>
            <w:tcBorders>
              <w:top w:val="single" w:sz="8" w:space="0" w:color="4472C4"/>
              <w:bottom w:val="single" w:sz="8" w:space="0" w:color="FFFFFF" w:themeColor="background1"/>
              <w:right w:val="single" w:sz="8" w:space="0" w:color="FFFFFF" w:themeColor="background1"/>
            </w:tcBorders>
            <w:shd w:val="clear" w:color="000000" w:fill="4472C4"/>
            <w:tcMar>
              <w:left w:w="57" w:type="dxa"/>
              <w:right w:w="57" w:type="dxa"/>
            </w:tcMar>
            <w:vAlign w:val="center"/>
            <w:hideMark/>
          </w:tcPr>
          <w:p w14:paraId="6C67CEAC" w14:textId="77777777" w:rsidR="008F0C11" w:rsidRPr="005D0FAE" w:rsidRDefault="008F0C11">
            <w:pPr>
              <w:rPr>
                <w:b/>
                <w:bCs/>
                <w:color w:val="FFFFFF"/>
                <w:sz w:val="16"/>
                <w:szCs w:val="16"/>
              </w:rPr>
            </w:pPr>
            <w:r w:rsidRPr="005D0FAE">
              <w:rPr>
                <w:b/>
                <w:bCs/>
                <w:color w:val="FFFFFF" w:themeColor="background1"/>
                <w:sz w:val="16"/>
                <w:szCs w:val="16"/>
              </w:rPr>
              <w:t>Veličina gospodarstva prema broju ha / kravi</w:t>
            </w:r>
          </w:p>
        </w:tc>
        <w:tc>
          <w:tcPr>
            <w:tcW w:w="368" w:type="pct"/>
            <w:vMerge w:val="restart"/>
            <w:tcBorders>
              <w:top w:val="single" w:sz="8" w:space="0" w:color="4472C4"/>
              <w:left w:val="single" w:sz="8" w:space="0" w:color="FFFFFF" w:themeColor="background1"/>
              <w:right w:val="single" w:sz="8" w:space="0" w:color="FFFFFF" w:themeColor="background1"/>
            </w:tcBorders>
            <w:shd w:val="clear" w:color="000000" w:fill="4472C4"/>
            <w:tcMar>
              <w:left w:w="57" w:type="dxa"/>
              <w:right w:w="57" w:type="dxa"/>
            </w:tcMar>
            <w:vAlign w:val="center"/>
            <w:hideMark/>
          </w:tcPr>
          <w:p w14:paraId="6570878E" w14:textId="4AF48398" w:rsidR="008F0C11" w:rsidRPr="005D0FAE" w:rsidRDefault="008F0C11" w:rsidP="008F0C11">
            <w:pPr>
              <w:jc w:val="center"/>
              <w:rPr>
                <w:b/>
                <w:bCs/>
                <w:color w:val="FFFFFF"/>
                <w:sz w:val="16"/>
                <w:szCs w:val="16"/>
              </w:rPr>
            </w:pPr>
            <w:r w:rsidRPr="005D0FAE">
              <w:rPr>
                <w:b/>
                <w:bCs/>
                <w:color w:val="FFFFFF" w:themeColor="background1"/>
                <w:sz w:val="16"/>
                <w:szCs w:val="16"/>
              </w:rPr>
              <w:t>Broj</w:t>
            </w:r>
            <w:r>
              <w:rPr>
                <w:b/>
                <w:bCs/>
                <w:color w:val="FFFFFF" w:themeColor="background1"/>
                <w:sz w:val="16"/>
                <w:szCs w:val="16"/>
              </w:rPr>
              <w:t xml:space="preserve"> </w:t>
            </w:r>
            <w:r w:rsidRPr="005D0FAE">
              <w:rPr>
                <w:b/>
                <w:bCs/>
                <w:color w:val="FFFFFF"/>
                <w:sz w:val="16"/>
                <w:szCs w:val="16"/>
              </w:rPr>
              <w:t>PG</w:t>
            </w:r>
          </w:p>
        </w:tc>
        <w:tc>
          <w:tcPr>
            <w:tcW w:w="491" w:type="pct"/>
            <w:vMerge w:val="restart"/>
            <w:tcBorders>
              <w:top w:val="single" w:sz="8" w:space="0" w:color="4472C4"/>
              <w:left w:val="single" w:sz="8" w:space="0" w:color="FFFFFF" w:themeColor="background1"/>
              <w:bottom w:val="single" w:sz="8" w:space="0" w:color="FFFFFF" w:themeColor="background1"/>
              <w:right w:val="single" w:sz="8" w:space="0" w:color="FFFFFF" w:themeColor="background1"/>
            </w:tcBorders>
            <w:shd w:val="clear" w:color="000000" w:fill="4472C4"/>
            <w:tcMar>
              <w:left w:w="57" w:type="dxa"/>
              <w:right w:w="57" w:type="dxa"/>
            </w:tcMar>
            <w:vAlign w:val="center"/>
            <w:hideMark/>
          </w:tcPr>
          <w:p w14:paraId="290D4228" w14:textId="2B09D40C" w:rsidR="008F0C11" w:rsidRPr="005D0FAE" w:rsidRDefault="008F0C11">
            <w:pPr>
              <w:jc w:val="center"/>
              <w:rPr>
                <w:b/>
                <w:bCs/>
                <w:color w:val="FFFFFF"/>
                <w:sz w:val="16"/>
                <w:szCs w:val="16"/>
              </w:rPr>
            </w:pPr>
            <w:r w:rsidRPr="005D0FAE">
              <w:rPr>
                <w:b/>
                <w:bCs/>
                <w:color w:val="FFFFFF" w:themeColor="background1"/>
                <w:sz w:val="16"/>
                <w:szCs w:val="16"/>
              </w:rPr>
              <w:t>Broj krava 31.12.</w:t>
            </w:r>
            <w:r>
              <w:rPr>
                <w:b/>
                <w:bCs/>
                <w:color w:val="FFFFFF" w:themeColor="background1"/>
                <w:sz w:val="16"/>
                <w:szCs w:val="16"/>
              </w:rPr>
              <w:br/>
            </w:r>
            <w:r w:rsidRPr="005D0FAE">
              <w:rPr>
                <w:b/>
                <w:bCs/>
                <w:color w:val="FFFFFF" w:themeColor="background1"/>
                <w:sz w:val="16"/>
                <w:szCs w:val="16"/>
              </w:rPr>
              <w:t>2022</w:t>
            </w:r>
          </w:p>
        </w:tc>
        <w:tc>
          <w:tcPr>
            <w:tcW w:w="538" w:type="pct"/>
            <w:vMerge w:val="restart"/>
            <w:tcBorders>
              <w:top w:val="single" w:sz="8" w:space="0" w:color="4472C4"/>
              <w:left w:val="single" w:sz="8" w:space="0" w:color="FFFFFF" w:themeColor="background1"/>
              <w:bottom w:val="single" w:sz="8" w:space="0" w:color="FFFFFF" w:themeColor="background1"/>
              <w:right w:val="single" w:sz="8" w:space="0" w:color="FFFFFF" w:themeColor="background1"/>
            </w:tcBorders>
            <w:shd w:val="clear" w:color="000000" w:fill="4472C4"/>
            <w:tcMar>
              <w:left w:w="57" w:type="dxa"/>
              <w:right w:w="57" w:type="dxa"/>
            </w:tcMar>
            <w:vAlign w:val="center"/>
            <w:hideMark/>
          </w:tcPr>
          <w:p w14:paraId="7CAFBDC3" w14:textId="77777777" w:rsidR="008F0C11" w:rsidRPr="005D0FAE" w:rsidRDefault="008F0C11">
            <w:pPr>
              <w:jc w:val="center"/>
              <w:rPr>
                <w:b/>
                <w:bCs/>
                <w:color w:val="FFFFFF"/>
                <w:sz w:val="16"/>
                <w:szCs w:val="16"/>
              </w:rPr>
            </w:pPr>
            <w:r w:rsidRPr="005D0FAE">
              <w:rPr>
                <w:b/>
                <w:bCs/>
                <w:color w:val="FFFFFF" w:themeColor="background1"/>
                <w:sz w:val="16"/>
                <w:szCs w:val="16"/>
              </w:rPr>
              <w:t>Isporučena količina mlijeka (kg) u 2022</w:t>
            </w:r>
          </w:p>
        </w:tc>
        <w:tc>
          <w:tcPr>
            <w:tcW w:w="2186" w:type="pct"/>
            <w:gridSpan w:val="6"/>
            <w:tcBorders>
              <w:top w:val="single" w:sz="8" w:space="0" w:color="4472C4"/>
              <w:left w:val="single" w:sz="8" w:space="0" w:color="FFFFFF" w:themeColor="background1"/>
              <w:bottom w:val="single" w:sz="8" w:space="0" w:color="FFFFFF" w:themeColor="background1"/>
              <w:right w:val="single" w:sz="8" w:space="0" w:color="FFFFFF" w:themeColor="background1"/>
            </w:tcBorders>
            <w:shd w:val="clear" w:color="000000" w:fill="4472C4"/>
            <w:tcMar>
              <w:left w:w="57" w:type="dxa"/>
              <w:right w:w="57" w:type="dxa"/>
            </w:tcMar>
            <w:vAlign w:val="center"/>
            <w:hideMark/>
          </w:tcPr>
          <w:p w14:paraId="7D0FDBBF" w14:textId="77777777" w:rsidR="008F0C11" w:rsidRPr="005D0FAE" w:rsidRDefault="008F0C11">
            <w:pPr>
              <w:jc w:val="center"/>
              <w:rPr>
                <w:b/>
                <w:bCs/>
                <w:color w:val="FFFFFF"/>
                <w:sz w:val="16"/>
                <w:szCs w:val="16"/>
              </w:rPr>
            </w:pPr>
            <w:r w:rsidRPr="005D0FAE">
              <w:rPr>
                <w:b/>
                <w:bCs/>
                <w:color w:val="FFFFFF" w:themeColor="background1"/>
                <w:sz w:val="16"/>
                <w:szCs w:val="16"/>
              </w:rPr>
              <w:t>Površina (ha)</w:t>
            </w:r>
          </w:p>
        </w:tc>
        <w:tc>
          <w:tcPr>
            <w:tcW w:w="813" w:type="pct"/>
            <w:gridSpan w:val="3"/>
            <w:tcBorders>
              <w:top w:val="single" w:sz="8" w:space="0" w:color="4472C4"/>
              <w:left w:val="single" w:sz="8" w:space="0" w:color="FFFFFF" w:themeColor="background1"/>
              <w:bottom w:val="single" w:sz="8" w:space="0" w:color="FFFFFF" w:themeColor="background1"/>
            </w:tcBorders>
            <w:shd w:val="clear" w:color="000000" w:fill="4472C4"/>
            <w:tcMar>
              <w:left w:w="57" w:type="dxa"/>
              <w:right w:w="57" w:type="dxa"/>
            </w:tcMar>
            <w:vAlign w:val="center"/>
            <w:hideMark/>
          </w:tcPr>
          <w:p w14:paraId="646E1C9B" w14:textId="77777777" w:rsidR="008F0C11" w:rsidRPr="005D0FAE" w:rsidRDefault="008F0C11">
            <w:pPr>
              <w:jc w:val="center"/>
              <w:rPr>
                <w:b/>
                <w:bCs/>
                <w:color w:val="FFFFFF"/>
                <w:sz w:val="16"/>
                <w:szCs w:val="16"/>
              </w:rPr>
            </w:pPr>
            <w:r w:rsidRPr="005D0FAE">
              <w:rPr>
                <w:b/>
                <w:bCs/>
                <w:color w:val="FFFFFF" w:themeColor="background1"/>
                <w:sz w:val="16"/>
                <w:szCs w:val="16"/>
              </w:rPr>
              <w:t>Zemljište ha/ kravi</w:t>
            </w:r>
          </w:p>
        </w:tc>
      </w:tr>
      <w:tr w:rsidR="008F0C11" w:rsidRPr="005D0FAE" w14:paraId="3B2D3211" w14:textId="77777777" w:rsidTr="008F0C11">
        <w:trPr>
          <w:trHeight w:val="315"/>
        </w:trPr>
        <w:tc>
          <w:tcPr>
            <w:tcW w:w="604" w:type="pct"/>
            <w:vMerge/>
            <w:tcBorders>
              <w:top w:val="single" w:sz="8" w:space="0" w:color="FFFFFF" w:themeColor="background1"/>
              <w:bottom w:val="single" w:sz="8" w:space="0" w:color="4472C4"/>
              <w:right w:val="single" w:sz="8" w:space="0" w:color="FFFFFF" w:themeColor="background1"/>
            </w:tcBorders>
            <w:tcMar>
              <w:left w:w="57" w:type="dxa"/>
              <w:right w:w="57" w:type="dxa"/>
            </w:tcMar>
            <w:vAlign w:val="center"/>
            <w:hideMark/>
          </w:tcPr>
          <w:p w14:paraId="5C65368B" w14:textId="77777777" w:rsidR="008F0C11" w:rsidRPr="005D0FAE" w:rsidRDefault="008F0C11">
            <w:pPr>
              <w:rPr>
                <w:b/>
                <w:bCs/>
                <w:color w:val="FFFFFF"/>
                <w:sz w:val="16"/>
                <w:szCs w:val="16"/>
              </w:rPr>
            </w:pPr>
          </w:p>
        </w:tc>
        <w:tc>
          <w:tcPr>
            <w:tcW w:w="368" w:type="pct"/>
            <w:vMerge/>
            <w:tcBorders>
              <w:left w:val="single" w:sz="8" w:space="0" w:color="FFFFFF" w:themeColor="background1"/>
              <w:bottom w:val="single" w:sz="8" w:space="0" w:color="4472C4"/>
              <w:right w:val="single" w:sz="8" w:space="0" w:color="FFFFFF" w:themeColor="background1"/>
            </w:tcBorders>
            <w:shd w:val="clear" w:color="000000" w:fill="4472C4"/>
            <w:tcMar>
              <w:left w:w="57" w:type="dxa"/>
              <w:right w:w="57" w:type="dxa"/>
            </w:tcMar>
            <w:vAlign w:val="center"/>
            <w:hideMark/>
          </w:tcPr>
          <w:p w14:paraId="31EA55ED" w14:textId="4697CE38" w:rsidR="008F0C11" w:rsidRPr="005D0FAE" w:rsidRDefault="008F0C11">
            <w:pPr>
              <w:jc w:val="center"/>
              <w:rPr>
                <w:b/>
                <w:bCs/>
                <w:color w:val="FFFFFF"/>
                <w:sz w:val="16"/>
                <w:szCs w:val="16"/>
              </w:rPr>
            </w:pPr>
          </w:p>
        </w:tc>
        <w:tc>
          <w:tcPr>
            <w:tcW w:w="491" w:type="pct"/>
            <w:vMerge/>
            <w:tcBorders>
              <w:top w:val="single" w:sz="8" w:space="0" w:color="FFFFFF" w:themeColor="background1"/>
              <w:left w:val="single" w:sz="8" w:space="0" w:color="FFFFFF" w:themeColor="background1"/>
              <w:bottom w:val="single" w:sz="8" w:space="0" w:color="4472C4"/>
              <w:right w:val="single" w:sz="8" w:space="0" w:color="FFFFFF" w:themeColor="background1"/>
            </w:tcBorders>
            <w:tcMar>
              <w:left w:w="57" w:type="dxa"/>
              <w:right w:w="57" w:type="dxa"/>
            </w:tcMar>
            <w:vAlign w:val="center"/>
            <w:hideMark/>
          </w:tcPr>
          <w:p w14:paraId="05EF405D" w14:textId="77777777" w:rsidR="008F0C11" w:rsidRPr="005D0FAE" w:rsidRDefault="008F0C11">
            <w:pPr>
              <w:rPr>
                <w:b/>
                <w:bCs/>
                <w:color w:val="FFFFFF"/>
                <w:sz w:val="16"/>
                <w:szCs w:val="16"/>
              </w:rPr>
            </w:pPr>
          </w:p>
        </w:tc>
        <w:tc>
          <w:tcPr>
            <w:tcW w:w="538" w:type="pct"/>
            <w:vMerge/>
            <w:tcBorders>
              <w:top w:val="single" w:sz="8" w:space="0" w:color="FFFFFF" w:themeColor="background1"/>
              <w:left w:val="single" w:sz="8" w:space="0" w:color="FFFFFF" w:themeColor="background1"/>
              <w:bottom w:val="single" w:sz="8" w:space="0" w:color="4472C4"/>
              <w:right w:val="single" w:sz="8" w:space="0" w:color="FFFFFF" w:themeColor="background1"/>
            </w:tcBorders>
            <w:tcMar>
              <w:left w:w="57" w:type="dxa"/>
              <w:right w:w="57" w:type="dxa"/>
            </w:tcMar>
            <w:vAlign w:val="center"/>
            <w:hideMark/>
          </w:tcPr>
          <w:p w14:paraId="4684EC67" w14:textId="77777777" w:rsidR="008F0C11" w:rsidRPr="005D0FAE" w:rsidRDefault="008F0C11">
            <w:pPr>
              <w:rPr>
                <w:b/>
                <w:bCs/>
                <w:color w:val="FFFFFF"/>
                <w:sz w:val="16"/>
                <w:szCs w:val="16"/>
              </w:rPr>
            </w:pPr>
          </w:p>
        </w:tc>
        <w:tc>
          <w:tcPr>
            <w:tcW w:w="393" w:type="pct"/>
            <w:tcBorders>
              <w:top w:val="single" w:sz="8" w:space="0" w:color="FFFFFF" w:themeColor="background1"/>
              <w:left w:val="single" w:sz="8" w:space="0" w:color="FFFFFF" w:themeColor="background1"/>
              <w:bottom w:val="single" w:sz="8" w:space="0" w:color="4472C4"/>
              <w:right w:val="single" w:sz="8" w:space="0" w:color="FFFFFF" w:themeColor="background1"/>
            </w:tcBorders>
            <w:shd w:val="clear" w:color="000000" w:fill="4472C4"/>
            <w:tcMar>
              <w:left w:w="57" w:type="dxa"/>
              <w:right w:w="57" w:type="dxa"/>
            </w:tcMar>
            <w:vAlign w:val="center"/>
            <w:hideMark/>
          </w:tcPr>
          <w:p w14:paraId="746E033B" w14:textId="77777777" w:rsidR="008F0C11" w:rsidRPr="005D0FAE" w:rsidRDefault="008F0C11">
            <w:pPr>
              <w:jc w:val="center"/>
              <w:rPr>
                <w:b/>
                <w:bCs/>
                <w:color w:val="FFFFFF"/>
                <w:sz w:val="16"/>
                <w:szCs w:val="16"/>
              </w:rPr>
            </w:pPr>
            <w:r w:rsidRPr="005D0FAE">
              <w:rPr>
                <w:b/>
                <w:bCs/>
                <w:color w:val="FFFFFF" w:themeColor="background1"/>
                <w:sz w:val="16"/>
                <w:szCs w:val="16"/>
              </w:rPr>
              <w:t>Oranice</w:t>
            </w:r>
          </w:p>
        </w:tc>
        <w:tc>
          <w:tcPr>
            <w:tcW w:w="350" w:type="pct"/>
            <w:tcBorders>
              <w:top w:val="single" w:sz="8" w:space="0" w:color="FFFFFF" w:themeColor="background1"/>
              <w:left w:val="single" w:sz="8" w:space="0" w:color="FFFFFF" w:themeColor="background1"/>
              <w:bottom w:val="single" w:sz="8" w:space="0" w:color="4472C4"/>
              <w:right w:val="single" w:sz="8" w:space="0" w:color="FFFFFF" w:themeColor="background1"/>
            </w:tcBorders>
            <w:shd w:val="clear" w:color="000000" w:fill="4472C4"/>
            <w:tcMar>
              <w:left w:w="57" w:type="dxa"/>
              <w:right w:w="57" w:type="dxa"/>
            </w:tcMar>
            <w:vAlign w:val="center"/>
            <w:hideMark/>
          </w:tcPr>
          <w:p w14:paraId="3B7EEA24" w14:textId="77777777" w:rsidR="008F0C11" w:rsidRPr="005D0FAE" w:rsidRDefault="008F0C11">
            <w:pPr>
              <w:jc w:val="center"/>
              <w:rPr>
                <w:b/>
                <w:bCs/>
                <w:color w:val="FFFFFF"/>
                <w:sz w:val="16"/>
                <w:szCs w:val="16"/>
              </w:rPr>
            </w:pPr>
            <w:r w:rsidRPr="005D0FAE">
              <w:rPr>
                <w:b/>
                <w:bCs/>
                <w:color w:val="FFFFFF" w:themeColor="background1"/>
                <w:sz w:val="16"/>
                <w:szCs w:val="16"/>
              </w:rPr>
              <w:t>Livada</w:t>
            </w:r>
          </w:p>
        </w:tc>
        <w:tc>
          <w:tcPr>
            <w:tcW w:w="393" w:type="pct"/>
            <w:tcBorders>
              <w:top w:val="single" w:sz="8" w:space="0" w:color="FFFFFF" w:themeColor="background1"/>
              <w:left w:val="single" w:sz="8" w:space="0" w:color="FFFFFF" w:themeColor="background1"/>
              <w:bottom w:val="single" w:sz="8" w:space="0" w:color="4472C4"/>
              <w:right w:val="single" w:sz="8" w:space="0" w:color="FFFFFF" w:themeColor="background1"/>
            </w:tcBorders>
            <w:shd w:val="clear" w:color="000000" w:fill="4472C4"/>
            <w:tcMar>
              <w:left w:w="57" w:type="dxa"/>
              <w:right w:w="57" w:type="dxa"/>
            </w:tcMar>
            <w:vAlign w:val="center"/>
            <w:hideMark/>
          </w:tcPr>
          <w:p w14:paraId="0EE93CB9" w14:textId="77777777" w:rsidR="008F0C11" w:rsidRPr="005D0FAE" w:rsidRDefault="008F0C11">
            <w:pPr>
              <w:jc w:val="center"/>
              <w:rPr>
                <w:b/>
                <w:bCs/>
                <w:color w:val="FFFFFF"/>
                <w:sz w:val="16"/>
                <w:szCs w:val="16"/>
              </w:rPr>
            </w:pPr>
            <w:r w:rsidRPr="005D0FAE">
              <w:rPr>
                <w:b/>
                <w:bCs/>
                <w:color w:val="FFFFFF" w:themeColor="background1"/>
                <w:sz w:val="16"/>
                <w:szCs w:val="16"/>
              </w:rPr>
              <w:t>Pašnjak</w:t>
            </w:r>
          </w:p>
        </w:tc>
        <w:tc>
          <w:tcPr>
            <w:tcW w:w="387" w:type="pct"/>
            <w:tcBorders>
              <w:top w:val="single" w:sz="8" w:space="0" w:color="FFFFFF" w:themeColor="background1"/>
              <w:left w:val="single" w:sz="8" w:space="0" w:color="FFFFFF" w:themeColor="background1"/>
              <w:bottom w:val="single" w:sz="8" w:space="0" w:color="4472C4"/>
              <w:right w:val="single" w:sz="8" w:space="0" w:color="FFFFFF" w:themeColor="background1"/>
            </w:tcBorders>
            <w:shd w:val="clear" w:color="000000" w:fill="4472C4"/>
            <w:tcMar>
              <w:left w:w="57" w:type="dxa"/>
              <w:right w:w="57" w:type="dxa"/>
            </w:tcMar>
            <w:vAlign w:val="center"/>
            <w:hideMark/>
          </w:tcPr>
          <w:p w14:paraId="24CB504A" w14:textId="77777777" w:rsidR="008F0C11" w:rsidRPr="005D0FAE" w:rsidRDefault="008F0C11">
            <w:pPr>
              <w:jc w:val="center"/>
              <w:rPr>
                <w:b/>
                <w:bCs/>
                <w:color w:val="FFFFFF"/>
                <w:sz w:val="16"/>
                <w:szCs w:val="16"/>
              </w:rPr>
            </w:pPr>
            <w:r w:rsidRPr="005D0FAE">
              <w:rPr>
                <w:b/>
                <w:bCs/>
                <w:color w:val="FFFFFF" w:themeColor="background1"/>
                <w:sz w:val="16"/>
                <w:szCs w:val="16"/>
              </w:rPr>
              <w:t>Krški pašnjak</w:t>
            </w:r>
          </w:p>
        </w:tc>
        <w:tc>
          <w:tcPr>
            <w:tcW w:w="271" w:type="pct"/>
            <w:tcBorders>
              <w:top w:val="single" w:sz="8" w:space="0" w:color="FFFFFF" w:themeColor="background1"/>
              <w:left w:val="single" w:sz="8" w:space="0" w:color="FFFFFF" w:themeColor="background1"/>
              <w:bottom w:val="single" w:sz="8" w:space="0" w:color="4472C4"/>
              <w:right w:val="single" w:sz="8" w:space="0" w:color="FFFFFF" w:themeColor="background1"/>
            </w:tcBorders>
            <w:shd w:val="clear" w:color="000000" w:fill="4472C4"/>
            <w:tcMar>
              <w:left w:w="57" w:type="dxa"/>
              <w:right w:w="57" w:type="dxa"/>
            </w:tcMar>
            <w:vAlign w:val="center"/>
            <w:hideMark/>
          </w:tcPr>
          <w:p w14:paraId="26D3DA83" w14:textId="77777777" w:rsidR="008F0C11" w:rsidRPr="005D0FAE" w:rsidRDefault="008F0C11">
            <w:pPr>
              <w:jc w:val="center"/>
              <w:rPr>
                <w:b/>
                <w:bCs/>
                <w:color w:val="FFFFFF"/>
                <w:sz w:val="16"/>
                <w:szCs w:val="16"/>
              </w:rPr>
            </w:pPr>
            <w:r w:rsidRPr="005D0FAE">
              <w:rPr>
                <w:b/>
                <w:bCs/>
                <w:color w:val="FFFFFF" w:themeColor="background1"/>
                <w:sz w:val="16"/>
                <w:szCs w:val="16"/>
              </w:rPr>
              <w:t>Ugar</w:t>
            </w:r>
          </w:p>
        </w:tc>
        <w:tc>
          <w:tcPr>
            <w:tcW w:w="393" w:type="pct"/>
            <w:tcBorders>
              <w:top w:val="single" w:sz="8" w:space="0" w:color="FFFFFF" w:themeColor="background1"/>
              <w:left w:val="single" w:sz="8" w:space="0" w:color="FFFFFF" w:themeColor="background1"/>
              <w:bottom w:val="single" w:sz="8" w:space="0" w:color="4472C4"/>
              <w:right w:val="single" w:sz="8" w:space="0" w:color="FFFFFF" w:themeColor="background1"/>
            </w:tcBorders>
            <w:shd w:val="clear" w:color="000000" w:fill="4472C4"/>
            <w:tcMar>
              <w:left w:w="57" w:type="dxa"/>
              <w:right w:w="57" w:type="dxa"/>
            </w:tcMar>
            <w:vAlign w:val="center"/>
            <w:hideMark/>
          </w:tcPr>
          <w:p w14:paraId="28728CD6" w14:textId="77777777" w:rsidR="008F0C11" w:rsidRPr="009F2ED3" w:rsidRDefault="008F0C11">
            <w:pPr>
              <w:jc w:val="center"/>
              <w:rPr>
                <w:color w:val="FFFFFF"/>
                <w:sz w:val="16"/>
                <w:szCs w:val="16"/>
              </w:rPr>
            </w:pPr>
            <w:r w:rsidRPr="009F2ED3">
              <w:rPr>
                <w:color w:val="FFFFFF" w:themeColor="background1"/>
                <w:sz w:val="16"/>
                <w:szCs w:val="16"/>
              </w:rPr>
              <w:t>Ukupno</w:t>
            </w:r>
          </w:p>
        </w:tc>
        <w:tc>
          <w:tcPr>
            <w:tcW w:w="233" w:type="pct"/>
            <w:tcBorders>
              <w:top w:val="single" w:sz="8" w:space="0" w:color="FFFFFF" w:themeColor="background1"/>
              <w:left w:val="single" w:sz="8" w:space="0" w:color="FFFFFF" w:themeColor="background1"/>
              <w:bottom w:val="single" w:sz="8" w:space="0" w:color="4472C4"/>
              <w:right w:val="single" w:sz="8" w:space="0" w:color="FFFFFF" w:themeColor="background1"/>
            </w:tcBorders>
            <w:shd w:val="clear" w:color="000000" w:fill="4472C4"/>
            <w:tcMar>
              <w:left w:w="57" w:type="dxa"/>
              <w:right w:w="57" w:type="dxa"/>
            </w:tcMar>
            <w:vAlign w:val="center"/>
            <w:hideMark/>
          </w:tcPr>
          <w:p w14:paraId="4D91BEE4" w14:textId="77777777" w:rsidR="008F0C11" w:rsidRPr="005D0FAE" w:rsidRDefault="008F0C11">
            <w:pPr>
              <w:jc w:val="center"/>
              <w:rPr>
                <w:b/>
                <w:bCs/>
                <w:color w:val="FFFFFF"/>
                <w:sz w:val="16"/>
                <w:szCs w:val="16"/>
              </w:rPr>
            </w:pPr>
            <w:r w:rsidRPr="005D0FAE">
              <w:rPr>
                <w:b/>
                <w:bCs/>
                <w:color w:val="FFFFFF" w:themeColor="background1"/>
                <w:sz w:val="16"/>
                <w:szCs w:val="16"/>
              </w:rPr>
              <w:t>od</w:t>
            </w:r>
          </w:p>
        </w:tc>
        <w:tc>
          <w:tcPr>
            <w:tcW w:w="281" w:type="pct"/>
            <w:tcBorders>
              <w:top w:val="single" w:sz="8" w:space="0" w:color="FFFFFF" w:themeColor="background1"/>
              <w:left w:val="single" w:sz="8" w:space="0" w:color="FFFFFF" w:themeColor="background1"/>
              <w:bottom w:val="single" w:sz="8" w:space="0" w:color="4472C4"/>
              <w:right w:val="single" w:sz="8" w:space="0" w:color="FFFFFF" w:themeColor="background1"/>
            </w:tcBorders>
            <w:shd w:val="clear" w:color="000000" w:fill="4472C4"/>
            <w:tcMar>
              <w:left w:w="57" w:type="dxa"/>
              <w:right w:w="57" w:type="dxa"/>
            </w:tcMar>
            <w:vAlign w:val="center"/>
            <w:hideMark/>
          </w:tcPr>
          <w:p w14:paraId="6B54FFCD" w14:textId="77777777" w:rsidR="008F0C11" w:rsidRPr="005D0FAE" w:rsidRDefault="008F0C11">
            <w:pPr>
              <w:jc w:val="center"/>
              <w:rPr>
                <w:b/>
                <w:bCs/>
                <w:color w:val="FFFFFF"/>
                <w:sz w:val="16"/>
                <w:szCs w:val="16"/>
              </w:rPr>
            </w:pPr>
            <w:r w:rsidRPr="005D0FAE">
              <w:rPr>
                <w:b/>
                <w:bCs/>
                <w:color w:val="FFFFFF" w:themeColor="background1"/>
                <w:sz w:val="16"/>
                <w:szCs w:val="16"/>
              </w:rPr>
              <w:t>do</w:t>
            </w:r>
          </w:p>
        </w:tc>
        <w:tc>
          <w:tcPr>
            <w:tcW w:w="299" w:type="pct"/>
            <w:tcBorders>
              <w:top w:val="single" w:sz="8" w:space="0" w:color="FFFFFF" w:themeColor="background1"/>
              <w:left w:val="single" w:sz="8" w:space="0" w:color="FFFFFF" w:themeColor="background1"/>
              <w:bottom w:val="single" w:sz="8" w:space="0" w:color="4472C4"/>
            </w:tcBorders>
            <w:shd w:val="clear" w:color="000000" w:fill="4472C4"/>
            <w:tcMar>
              <w:left w:w="57" w:type="dxa"/>
              <w:right w:w="57" w:type="dxa"/>
            </w:tcMar>
            <w:vAlign w:val="center"/>
            <w:hideMark/>
          </w:tcPr>
          <w:p w14:paraId="36E6468C" w14:textId="77777777" w:rsidR="008F0C11" w:rsidRPr="005D0FAE" w:rsidRDefault="008F0C11">
            <w:pPr>
              <w:jc w:val="center"/>
              <w:rPr>
                <w:b/>
                <w:bCs/>
                <w:color w:val="FFFFFF"/>
                <w:sz w:val="16"/>
                <w:szCs w:val="16"/>
              </w:rPr>
            </w:pPr>
            <w:r w:rsidRPr="005D0FAE">
              <w:rPr>
                <w:b/>
                <w:bCs/>
                <w:color w:val="FFFFFF" w:themeColor="background1"/>
                <w:sz w:val="16"/>
                <w:szCs w:val="16"/>
              </w:rPr>
              <w:t>prosj.</w:t>
            </w:r>
          </w:p>
        </w:tc>
      </w:tr>
      <w:tr w:rsidR="0078698B" w:rsidRPr="005D0FAE" w14:paraId="3F1EB518" w14:textId="77777777" w:rsidTr="008F0C11">
        <w:trPr>
          <w:trHeight w:val="315"/>
        </w:trPr>
        <w:tc>
          <w:tcPr>
            <w:tcW w:w="604" w:type="pct"/>
            <w:tcBorders>
              <w:top w:val="single" w:sz="8" w:space="0" w:color="4472C4"/>
              <w:bottom w:val="single" w:sz="2" w:space="0" w:color="4472C4"/>
              <w:right w:val="nil"/>
            </w:tcBorders>
            <w:shd w:val="clear" w:color="000000" w:fill="FFFFFF"/>
            <w:tcMar>
              <w:left w:w="57" w:type="dxa"/>
              <w:right w:w="57" w:type="dxa"/>
            </w:tcMar>
            <w:vAlign w:val="center"/>
            <w:hideMark/>
          </w:tcPr>
          <w:p w14:paraId="4FE67B69" w14:textId="5E3518AD" w:rsidR="005D0FAE" w:rsidRPr="005D0FAE" w:rsidRDefault="005D0FAE">
            <w:pPr>
              <w:rPr>
                <w:b/>
                <w:bCs/>
                <w:color w:val="000000"/>
                <w:sz w:val="16"/>
                <w:szCs w:val="16"/>
              </w:rPr>
            </w:pPr>
            <w:r>
              <w:rPr>
                <w:b/>
                <w:bCs/>
                <w:color w:val="000000"/>
                <w:sz w:val="16"/>
                <w:szCs w:val="16"/>
              </w:rPr>
              <w:t>(bez zemlje)</w:t>
            </w:r>
          </w:p>
        </w:tc>
        <w:tc>
          <w:tcPr>
            <w:tcW w:w="368" w:type="pct"/>
            <w:tcBorders>
              <w:top w:val="single" w:sz="8" w:space="0" w:color="4472C4"/>
              <w:left w:val="nil"/>
              <w:bottom w:val="single" w:sz="2" w:space="0" w:color="4472C4"/>
              <w:right w:val="nil"/>
            </w:tcBorders>
            <w:shd w:val="clear" w:color="auto" w:fill="auto"/>
            <w:tcMar>
              <w:left w:w="57" w:type="dxa"/>
              <w:right w:w="57" w:type="dxa"/>
            </w:tcMar>
            <w:hideMark/>
          </w:tcPr>
          <w:p w14:paraId="58193EB0" w14:textId="15BFCAD7" w:rsidR="005D0FAE" w:rsidRPr="005D0FAE" w:rsidRDefault="005D0FAE">
            <w:pPr>
              <w:rPr>
                <w:color w:val="000000"/>
                <w:sz w:val="16"/>
                <w:szCs w:val="16"/>
              </w:rPr>
            </w:pPr>
          </w:p>
        </w:tc>
        <w:tc>
          <w:tcPr>
            <w:tcW w:w="491" w:type="pct"/>
            <w:tcBorders>
              <w:top w:val="single" w:sz="8" w:space="0" w:color="4472C4"/>
              <w:left w:val="nil"/>
              <w:bottom w:val="single" w:sz="2" w:space="0" w:color="4472C4"/>
              <w:right w:val="nil"/>
            </w:tcBorders>
            <w:shd w:val="clear" w:color="auto" w:fill="auto"/>
            <w:tcMar>
              <w:left w:w="57" w:type="dxa"/>
              <w:right w:w="57" w:type="dxa"/>
            </w:tcMar>
            <w:vAlign w:val="center"/>
            <w:hideMark/>
          </w:tcPr>
          <w:p w14:paraId="5B86D415" w14:textId="77777777" w:rsidR="005D0FAE" w:rsidRPr="005D0FAE" w:rsidRDefault="005D0FAE" w:rsidP="0078698B">
            <w:pPr>
              <w:jc w:val="right"/>
              <w:rPr>
                <w:color w:val="000000"/>
                <w:sz w:val="16"/>
                <w:szCs w:val="16"/>
              </w:rPr>
            </w:pPr>
            <w:r w:rsidRPr="005D0FAE">
              <w:rPr>
                <w:color w:val="000000"/>
                <w:sz w:val="16"/>
                <w:szCs w:val="16"/>
              </w:rPr>
              <w:t>539</w:t>
            </w:r>
          </w:p>
        </w:tc>
        <w:tc>
          <w:tcPr>
            <w:tcW w:w="538" w:type="pct"/>
            <w:tcBorders>
              <w:top w:val="single" w:sz="8" w:space="0" w:color="4472C4"/>
              <w:left w:val="nil"/>
              <w:bottom w:val="single" w:sz="2" w:space="0" w:color="4472C4"/>
              <w:right w:val="nil"/>
            </w:tcBorders>
            <w:shd w:val="clear" w:color="auto" w:fill="auto"/>
            <w:tcMar>
              <w:left w:w="57" w:type="dxa"/>
              <w:right w:w="57" w:type="dxa"/>
            </w:tcMar>
            <w:vAlign w:val="center"/>
            <w:hideMark/>
          </w:tcPr>
          <w:p w14:paraId="5E8303EA" w14:textId="77777777" w:rsidR="005D0FAE" w:rsidRPr="005D0FAE" w:rsidRDefault="005D0FAE" w:rsidP="0078698B">
            <w:pPr>
              <w:jc w:val="right"/>
              <w:rPr>
                <w:color w:val="000000"/>
                <w:sz w:val="16"/>
                <w:szCs w:val="16"/>
              </w:rPr>
            </w:pPr>
            <w:r w:rsidRPr="005D0FAE">
              <w:rPr>
                <w:color w:val="000000"/>
                <w:sz w:val="16"/>
                <w:szCs w:val="16"/>
              </w:rPr>
              <w:t>1.592.118</w:t>
            </w:r>
          </w:p>
        </w:tc>
        <w:tc>
          <w:tcPr>
            <w:tcW w:w="393" w:type="pct"/>
            <w:tcBorders>
              <w:top w:val="single" w:sz="8" w:space="0" w:color="4472C4"/>
              <w:left w:val="nil"/>
              <w:bottom w:val="single" w:sz="2" w:space="0" w:color="4472C4"/>
              <w:right w:val="nil"/>
            </w:tcBorders>
            <w:shd w:val="clear" w:color="auto" w:fill="auto"/>
            <w:tcMar>
              <w:left w:w="57" w:type="dxa"/>
              <w:right w:w="57" w:type="dxa"/>
            </w:tcMar>
            <w:vAlign w:val="center"/>
          </w:tcPr>
          <w:p w14:paraId="633A237D" w14:textId="271C0A6A" w:rsidR="005D0FAE" w:rsidRPr="005D0FAE" w:rsidRDefault="005D0FAE" w:rsidP="0078698B">
            <w:pPr>
              <w:jc w:val="right"/>
              <w:rPr>
                <w:color w:val="000000"/>
                <w:sz w:val="16"/>
                <w:szCs w:val="16"/>
              </w:rPr>
            </w:pPr>
            <w:r w:rsidRPr="005D0FAE">
              <w:rPr>
                <w:color w:val="000000"/>
                <w:sz w:val="16"/>
                <w:szCs w:val="16"/>
              </w:rPr>
              <w:t>-</w:t>
            </w:r>
          </w:p>
        </w:tc>
        <w:tc>
          <w:tcPr>
            <w:tcW w:w="350" w:type="pct"/>
            <w:tcBorders>
              <w:top w:val="single" w:sz="8" w:space="0" w:color="4472C4"/>
              <w:left w:val="nil"/>
              <w:bottom w:val="single" w:sz="2" w:space="0" w:color="4472C4"/>
              <w:right w:val="nil"/>
            </w:tcBorders>
            <w:shd w:val="clear" w:color="auto" w:fill="auto"/>
            <w:tcMar>
              <w:left w:w="57" w:type="dxa"/>
              <w:right w:w="57" w:type="dxa"/>
            </w:tcMar>
            <w:vAlign w:val="center"/>
          </w:tcPr>
          <w:p w14:paraId="48705970" w14:textId="79C8447E" w:rsidR="005D0FAE" w:rsidRPr="005D0FAE" w:rsidRDefault="005D0FAE" w:rsidP="0078698B">
            <w:pPr>
              <w:jc w:val="right"/>
              <w:rPr>
                <w:color w:val="000000"/>
                <w:sz w:val="16"/>
                <w:szCs w:val="16"/>
              </w:rPr>
            </w:pPr>
            <w:r w:rsidRPr="005D0FAE">
              <w:rPr>
                <w:color w:val="000000"/>
                <w:sz w:val="16"/>
                <w:szCs w:val="16"/>
              </w:rPr>
              <w:t>-</w:t>
            </w:r>
          </w:p>
        </w:tc>
        <w:tc>
          <w:tcPr>
            <w:tcW w:w="393" w:type="pct"/>
            <w:tcBorders>
              <w:top w:val="single" w:sz="8" w:space="0" w:color="4472C4"/>
              <w:left w:val="nil"/>
              <w:bottom w:val="single" w:sz="2" w:space="0" w:color="4472C4"/>
              <w:right w:val="nil"/>
            </w:tcBorders>
            <w:shd w:val="clear" w:color="auto" w:fill="auto"/>
            <w:tcMar>
              <w:left w:w="57" w:type="dxa"/>
              <w:right w:w="57" w:type="dxa"/>
            </w:tcMar>
            <w:vAlign w:val="center"/>
          </w:tcPr>
          <w:p w14:paraId="1923EE2A" w14:textId="12F89AA0" w:rsidR="005D0FAE" w:rsidRPr="005D0FAE" w:rsidRDefault="005D0FAE" w:rsidP="0078698B">
            <w:pPr>
              <w:jc w:val="right"/>
              <w:rPr>
                <w:color w:val="000000"/>
                <w:sz w:val="16"/>
                <w:szCs w:val="16"/>
              </w:rPr>
            </w:pPr>
            <w:r w:rsidRPr="005D0FAE">
              <w:rPr>
                <w:color w:val="000000"/>
                <w:sz w:val="16"/>
                <w:szCs w:val="16"/>
              </w:rPr>
              <w:t>-</w:t>
            </w:r>
          </w:p>
        </w:tc>
        <w:tc>
          <w:tcPr>
            <w:tcW w:w="387" w:type="pct"/>
            <w:tcBorders>
              <w:top w:val="single" w:sz="8" w:space="0" w:color="4472C4"/>
              <w:left w:val="nil"/>
              <w:bottom w:val="single" w:sz="2" w:space="0" w:color="4472C4"/>
              <w:right w:val="nil"/>
            </w:tcBorders>
            <w:shd w:val="clear" w:color="auto" w:fill="auto"/>
            <w:tcMar>
              <w:left w:w="57" w:type="dxa"/>
              <w:right w:w="57" w:type="dxa"/>
            </w:tcMar>
            <w:vAlign w:val="center"/>
          </w:tcPr>
          <w:p w14:paraId="127477E2" w14:textId="6650A18C" w:rsidR="005D0FAE" w:rsidRPr="005D0FAE" w:rsidRDefault="005D0FAE" w:rsidP="0078698B">
            <w:pPr>
              <w:jc w:val="right"/>
              <w:rPr>
                <w:color w:val="000000"/>
                <w:sz w:val="16"/>
                <w:szCs w:val="16"/>
              </w:rPr>
            </w:pPr>
            <w:r w:rsidRPr="005D0FAE">
              <w:rPr>
                <w:color w:val="000000"/>
                <w:sz w:val="16"/>
                <w:szCs w:val="16"/>
              </w:rPr>
              <w:t>-</w:t>
            </w:r>
          </w:p>
        </w:tc>
        <w:tc>
          <w:tcPr>
            <w:tcW w:w="271" w:type="pct"/>
            <w:tcBorders>
              <w:top w:val="single" w:sz="8" w:space="0" w:color="4472C4"/>
              <w:left w:val="nil"/>
              <w:bottom w:val="single" w:sz="2" w:space="0" w:color="4472C4"/>
              <w:right w:val="nil"/>
            </w:tcBorders>
            <w:shd w:val="clear" w:color="auto" w:fill="auto"/>
            <w:tcMar>
              <w:left w:w="57" w:type="dxa"/>
              <w:right w:w="57" w:type="dxa"/>
            </w:tcMar>
            <w:vAlign w:val="center"/>
          </w:tcPr>
          <w:p w14:paraId="1927DC8A" w14:textId="3E526541" w:rsidR="005D0FAE" w:rsidRPr="005D0FAE" w:rsidRDefault="005D0FAE" w:rsidP="0078698B">
            <w:pPr>
              <w:jc w:val="right"/>
              <w:rPr>
                <w:color w:val="000000"/>
                <w:sz w:val="16"/>
                <w:szCs w:val="16"/>
              </w:rPr>
            </w:pPr>
            <w:r w:rsidRPr="005D0FAE">
              <w:rPr>
                <w:color w:val="000000"/>
                <w:sz w:val="16"/>
                <w:szCs w:val="16"/>
              </w:rPr>
              <w:t>-</w:t>
            </w:r>
          </w:p>
        </w:tc>
        <w:tc>
          <w:tcPr>
            <w:tcW w:w="393" w:type="pct"/>
            <w:tcBorders>
              <w:top w:val="single" w:sz="8" w:space="0" w:color="4472C4"/>
              <w:left w:val="nil"/>
              <w:bottom w:val="single" w:sz="2" w:space="0" w:color="4472C4"/>
              <w:right w:val="nil"/>
            </w:tcBorders>
            <w:shd w:val="clear" w:color="auto" w:fill="auto"/>
            <w:tcMar>
              <w:left w:w="57" w:type="dxa"/>
              <w:right w:w="57" w:type="dxa"/>
            </w:tcMar>
            <w:vAlign w:val="center"/>
          </w:tcPr>
          <w:p w14:paraId="29445FE5" w14:textId="747EA5BE" w:rsidR="005D0FAE" w:rsidRPr="009F2ED3" w:rsidRDefault="009F2ED3" w:rsidP="0078698B">
            <w:pPr>
              <w:jc w:val="right"/>
              <w:rPr>
                <w:color w:val="000000"/>
                <w:sz w:val="16"/>
                <w:szCs w:val="16"/>
              </w:rPr>
            </w:pPr>
            <w:r w:rsidRPr="009F2ED3">
              <w:rPr>
                <w:color w:val="000000"/>
                <w:sz w:val="16"/>
                <w:szCs w:val="16"/>
              </w:rPr>
              <w:t>-</w:t>
            </w:r>
          </w:p>
        </w:tc>
        <w:tc>
          <w:tcPr>
            <w:tcW w:w="233" w:type="pct"/>
            <w:tcBorders>
              <w:top w:val="single" w:sz="8" w:space="0" w:color="4472C4"/>
              <w:left w:val="nil"/>
              <w:bottom w:val="single" w:sz="2" w:space="0" w:color="4472C4"/>
              <w:right w:val="nil"/>
            </w:tcBorders>
            <w:shd w:val="clear" w:color="auto" w:fill="auto"/>
            <w:tcMar>
              <w:left w:w="57" w:type="dxa"/>
              <w:right w:w="57" w:type="dxa"/>
            </w:tcMar>
            <w:vAlign w:val="center"/>
          </w:tcPr>
          <w:p w14:paraId="3F1F8BCA" w14:textId="39A957B8" w:rsidR="005D0FAE" w:rsidRPr="005D0FAE" w:rsidRDefault="009F2ED3" w:rsidP="0078698B">
            <w:pPr>
              <w:jc w:val="right"/>
              <w:rPr>
                <w:color w:val="000000"/>
                <w:sz w:val="16"/>
                <w:szCs w:val="16"/>
              </w:rPr>
            </w:pPr>
            <w:r>
              <w:rPr>
                <w:color w:val="000000"/>
                <w:sz w:val="16"/>
                <w:szCs w:val="16"/>
              </w:rPr>
              <w:t>-</w:t>
            </w:r>
          </w:p>
        </w:tc>
        <w:tc>
          <w:tcPr>
            <w:tcW w:w="281" w:type="pct"/>
            <w:tcBorders>
              <w:top w:val="single" w:sz="8" w:space="0" w:color="4472C4"/>
              <w:left w:val="nil"/>
              <w:bottom w:val="single" w:sz="2" w:space="0" w:color="4472C4"/>
              <w:right w:val="nil"/>
            </w:tcBorders>
            <w:shd w:val="clear" w:color="auto" w:fill="auto"/>
            <w:tcMar>
              <w:left w:w="57" w:type="dxa"/>
              <w:right w:w="57" w:type="dxa"/>
            </w:tcMar>
            <w:vAlign w:val="center"/>
          </w:tcPr>
          <w:p w14:paraId="384295AE" w14:textId="309704B0" w:rsidR="005D0FAE" w:rsidRPr="005D0FAE" w:rsidRDefault="009F2ED3" w:rsidP="0078698B">
            <w:pPr>
              <w:jc w:val="right"/>
              <w:rPr>
                <w:color w:val="000000"/>
                <w:sz w:val="16"/>
                <w:szCs w:val="16"/>
              </w:rPr>
            </w:pPr>
            <w:r>
              <w:rPr>
                <w:color w:val="000000"/>
                <w:sz w:val="16"/>
                <w:szCs w:val="16"/>
              </w:rPr>
              <w:t>-</w:t>
            </w:r>
          </w:p>
        </w:tc>
        <w:tc>
          <w:tcPr>
            <w:tcW w:w="299" w:type="pct"/>
            <w:tcBorders>
              <w:top w:val="single" w:sz="8" w:space="0" w:color="4472C4"/>
              <w:left w:val="nil"/>
              <w:bottom w:val="single" w:sz="2" w:space="0" w:color="4472C4"/>
            </w:tcBorders>
            <w:shd w:val="clear" w:color="auto" w:fill="auto"/>
            <w:tcMar>
              <w:left w:w="57" w:type="dxa"/>
              <w:right w:w="57" w:type="dxa"/>
            </w:tcMar>
            <w:vAlign w:val="center"/>
          </w:tcPr>
          <w:p w14:paraId="6D75111F" w14:textId="2C9B9B6C" w:rsidR="005D0FAE" w:rsidRPr="005D0FAE" w:rsidRDefault="009F2ED3" w:rsidP="0078698B">
            <w:pPr>
              <w:jc w:val="right"/>
              <w:rPr>
                <w:color w:val="000000"/>
                <w:sz w:val="16"/>
                <w:szCs w:val="16"/>
              </w:rPr>
            </w:pPr>
            <w:r>
              <w:rPr>
                <w:color w:val="000000"/>
                <w:sz w:val="16"/>
                <w:szCs w:val="16"/>
              </w:rPr>
              <w:t>-</w:t>
            </w:r>
          </w:p>
        </w:tc>
      </w:tr>
      <w:tr w:rsidR="005D0FAE" w:rsidRPr="005D0FAE" w14:paraId="36072E22" w14:textId="77777777" w:rsidTr="008F0C11">
        <w:trPr>
          <w:trHeight w:val="315"/>
        </w:trPr>
        <w:tc>
          <w:tcPr>
            <w:tcW w:w="604" w:type="pct"/>
            <w:tcBorders>
              <w:top w:val="single" w:sz="2" w:space="0" w:color="4472C4"/>
              <w:bottom w:val="single" w:sz="2" w:space="0" w:color="4472C4"/>
              <w:right w:val="nil"/>
            </w:tcBorders>
            <w:shd w:val="clear" w:color="000000" w:fill="FFFFFF"/>
            <w:tcMar>
              <w:left w:w="57" w:type="dxa"/>
              <w:right w:w="57" w:type="dxa"/>
            </w:tcMar>
            <w:vAlign w:val="center"/>
            <w:hideMark/>
          </w:tcPr>
          <w:p w14:paraId="181623AD" w14:textId="6F62A2F5" w:rsidR="005D0FAE" w:rsidRPr="005D0FAE" w:rsidRDefault="005D0FAE">
            <w:pPr>
              <w:rPr>
                <w:b/>
                <w:bCs/>
                <w:color w:val="000000"/>
                <w:sz w:val="16"/>
                <w:szCs w:val="16"/>
              </w:rPr>
            </w:pPr>
            <w:r w:rsidRPr="005D0FAE">
              <w:rPr>
                <w:b/>
                <w:bCs/>
                <w:color w:val="000000"/>
                <w:sz w:val="16"/>
                <w:szCs w:val="16"/>
              </w:rPr>
              <w:t>0,01 -0,5</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463620A" w14:textId="77777777" w:rsidR="005D0FAE" w:rsidRPr="005D0FAE" w:rsidRDefault="005D0FAE">
            <w:pPr>
              <w:jc w:val="right"/>
              <w:rPr>
                <w:color w:val="000000"/>
                <w:sz w:val="16"/>
                <w:szCs w:val="16"/>
              </w:rPr>
            </w:pPr>
            <w:r w:rsidRPr="005D0FAE">
              <w:rPr>
                <w:color w:val="000000"/>
                <w:sz w:val="16"/>
                <w:szCs w:val="16"/>
              </w:rPr>
              <w:t>174</w:t>
            </w:r>
          </w:p>
        </w:tc>
        <w:tc>
          <w:tcPr>
            <w:tcW w:w="49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3B4EA55" w14:textId="77777777" w:rsidR="005D0FAE" w:rsidRPr="005D0FAE" w:rsidRDefault="005D0FAE" w:rsidP="0078698B">
            <w:pPr>
              <w:jc w:val="right"/>
              <w:rPr>
                <w:color w:val="000000"/>
                <w:sz w:val="16"/>
                <w:szCs w:val="16"/>
              </w:rPr>
            </w:pPr>
            <w:r w:rsidRPr="005D0FAE">
              <w:rPr>
                <w:color w:val="000000"/>
                <w:sz w:val="16"/>
                <w:szCs w:val="16"/>
              </w:rPr>
              <w:t>13.093</w:t>
            </w:r>
          </w:p>
        </w:tc>
        <w:tc>
          <w:tcPr>
            <w:tcW w:w="53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E8E8A69" w14:textId="77777777" w:rsidR="005D0FAE" w:rsidRPr="005D0FAE" w:rsidRDefault="005D0FAE" w:rsidP="0078698B">
            <w:pPr>
              <w:jc w:val="right"/>
              <w:rPr>
                <w:color w:val="000000"/>
                <w:sz w:val="16"/>
                <w:szCs w:val="16"/>
              </w:rPr>
            </w:pPr>
            <w:r w:rsidRPr="005D0FAE">
              <w:rPr>
                <w:color w:val="000000"/>
                <w:sz w:val="16"/>
                <w:szCs w:val="16"/>
              </w:rPr>
              <w:t>98.501.121</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D609537" w14:textId="77777777" w:rsidR="005D0FAE" w:rsidRPr="005D0FAE" w:rsidRDefault="005D0FAE" w:rsidP="0078698B">
            <w:pPr>
              <w:jc w:val="right"/>
              <w:rPr>
                <w:color w:val="000000"/>
                <w:sz w:val="16"/>
                <w:szCs w:val="16"/>
              </w:rPr>
            </w:pPr>
            <w:r w:rsidRPr="005D0FAE">
              <w:rPr>
                <w:color w:val="000000"/>
                <w:sz w:val="16"/>
                <w:szCs w:val="16"/>
              </w:rPr>
              <w:t>2.377</w:t>
            </w:r>
          </w:p>
        </w:tc>
        <w:tc>
          <w:tcPr>
            <w:tcW w:w="35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D494C39" w14:textId="77777777" w:rsidR="005D0FAE" w:rsidRPr="005D0FAE" w:rsidRDefault="005D0FAE" w:rsidP="0078698B">
            <w:pPr>
              <w:jc w:val="right"/>
              <w:rPr>
                <w:color w:val="000000"/>
                <w:sz w:val="16"/>
                <w:szCs w:val="16"/>
              </w:rPr>
            </w:pPr>
            <w:r w:rsidRPr="005D0FAE">
              <w:rPr>
                <w:color w:val="000000"/>
                <w:sz w:val="16"/>
                <w:szCs w:val="16"/>
              </w:rPr>
              <w:t>177</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FFE2077" w14:textId="77777777" w:rsidR="005D0FAE" w:rsidRPr="005D0FAE" w:rsidRDefault="005D0FAE" w:rsidP="0078698B">
            <w:pPr>
              <w:jc w:val="right"/>
              <w:rPr>
                <w:color w:val="000000"/>
                <w:sz w:val="16"/>
                <w:szCs w:val="16"/>
              </w:rPr>
            </w:pPr>
            <w:r w:rsidRPr="005D0FAE">
              <w:rPr>
                <w:color w:val="000000"/>
                <w:sz w:val="16"/>
                <w:szCs w:val="16"/>
              </w:rPr>
              <w:t>25</w:t>
            </w:r>
          </w:p>
        </w:tc>
        <w:tc>
          <w:tcPr>
            <w:tcW w:w="387"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3305571" w14:textId="77777777" w:rsidR="005D0FAE" w:rsidRPr="005D0FAE" w:rsidRDefault="005D0FAE" w:rsidP="0078698B">
            <w:pPr>
              <w:jc w:val="right"/>
              <w:rPr>
                <w:color w:val="000000"/>
                <w:sz w:val="16"/>
                <w:szCs w:val="16"/>
              </w:rPr>
            </w:pPr>
            <w:r w:rsidRPr="005D0FAE">
              <w:rPr>
                <w:color w:val="000000"/>
                <w:sz w:val="16"/>
                <w:szCs w:val="16"/>
              </w:rPr>
              <w:t>8</w:t>
            </w:r>
          </w:p>
        </w:tc>
        <w:tc>
          <w:tcPr>
            <w:tcW w:w="27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604A8C37" w14:textId="77777777" w:rsidR="005D0FAE" w:rsidRPr="005D0FAE" w:rsidRDefault="005D0FAE" w:rsidP="0078698B">
            <w:pPr>
              <w:jc w:val="right"/>
              <w:rPr>
                <w:color w:val="000000"/>
                <w:sz w:val="16"/>
                <w:szCs w:val="16"/>
              </w:rPr>
            </w:pPr>
            <w:r w:rsidRPr="005D0FAE">
              <w:rPr>
                <w:color w:val="000000"/>
                <w:sz w:val="16"/>
                <w:szCs w:val="16"/>
              </w:rPr>
              <w:t>3</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6F214B7" w14:textId="77777777" w:rsidR="005D0FAE" w:rsidRPr="009F2ED3" w:rsidRDefault="005D0FAE" w:rsidP="0078698B">
            <w:pPr>
              <w:jc w:val="right"/>
              <w:rPr>
                <w:b/>
                <w:bCs/>
                <w:color w:val="000000"/>
                <w:sz w:val="16"/>
                <w:szCs w:val="16"/>
              </w:rPr>
            </w:pPr>
            <w:r w:rsidRPr="009F2ED3">
              <w:rPr>
                <w:b/>
                <w:bCs/>
                <w:color w:val="000000"/>
                <w:sz w:val="16"/>
                <w:szCs w:val="16"/>
              </w:rPr>
              <w:t>2.590</w:t>
            </w:r>
          </w:p>
        </w:tc>
        <w:tc>
          <w:tcPr>
            <w:tcW w:w="23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0117830" w14:textId="77777777" w:rsidR="005D0FAE" w:rsidRPr="005D0FAE" w:rsidRDefault="005D0FAE" w:rsidP="0078698B">
            <w:pPr>
              <w:jc w:val="right"/>
              <w:rPr>
                <w:color w:val="000000"/>
                <w:sz w:val="16"/>
                <w:szCs w:val="16"/>
              </w:rPr>
            </w:pPr>
            <w:r w:rsidRPr="005D0FAE">
              <w:rPr>
                <w:color w:val="000000"/>
                <w:sz w:val="16"/>
                <w:szCs w:val="16"/>
              </w:rPr>
              <w:t>0,04</w:t>
            </w:r>
          </w:p>
        </w:tc>
        <w:tc>
          <w:tcPr>
            <w:tcW w:w="28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93C9CC2" w14:textId="77777777" w:rsidR="005D0FAE" w:rsidRPr="005D0FAE" w:rsidRDefault="005D0FAE" w:rsidP="0078698B">
            <w:pPr>
              <w:jc w:val="right"/>
              <w:rPr>
                <w:color w:val="000000"/>
                <w:sz w:val="16"/>
                <w:szCs w:val="16"/>
              </w:rPr>
            </w:pPr>
            <w:r w:rsidRPr="005D0FAE">
              <w:rPr>
                <w:color w:val="000000"/>
                <w:sz w:val="16"/>
                <w:szCs w:val="16"/>
              </w:rPr>
              <w:t>0,50</w:t>
            </w:r>
          </w:p>
        </w:tc>
        <w:tc>
          <w:tcPr>
            <w:tcW w:w="299" w:type="pct"/>
            <w:tcBorders>
              <w:top w:val="single" w:sz="2" w:space="0" w:color="4472C4"/>
              <w:left w:val="nil"/>
              <w:bottom w:val="single" w:sz="2" w:space="0" w:color="4472C4"/>
            </w:tcBorders>
            <w:shd w:val="clear" w:color="auto" w:fill="auto"/>
            <w:tcMar>
              <w:left w:w="57" w:type="dxa"/>
              <w:right w:w="57" w:type="dxa"/>
            </w:tcMar>
            <w:vAlign w:val="center"/>
            <w:hideMark/>
          </w:tcPr>
          <w:p w14:paraId="155697B8" w14:textId="77777777" w:rsidR="005D0FAE" w:rsidRPr="005D0FAE" w:rsidRDefault="005D0FAE" w:rsidP="0078698B">
            <w:pPr>
              <w:jc w:val="right"/>
              <w:rPr>
                <w:color w:val="000000"/>
                <w:sz w:val="16"/>
                <w:szCs w:val="16"/>
              </w:rPr>
            </w:pPr>
            <w:r w:rsidRPr="005D0FAE">
              <w:rPr>
                <w:color w:val="000000"/>
                <w:sz w:val="16"/>
                <w:szCs w:val="16"/>
              </w:rPr>
              <w:t>0,34</w:t>
            </w:r>
          </w:p>
        </w:tc>
      </w:tr>
      <w:tr w:rsidR="005D0FAE" w:rsidRPr="005D0FAE" w14:paraId="45C070E1" w14:textId="77777777" w:rsidTr="008F0C11">
        <w:trPr>
          <w:trHeight w:val="315"/>
        </w:trPr>
        <w:tc>
          <w:tcPr>
            <w:tcW w:w="604" w:type="pct"/>
            <w:tcBorders>
              <w:top w:val="single" w:sz="2" w:space="0" w:color="4472C4"/>
              <w:bottom w:val="single" w:sz="2" w:space="0" w:color="4472C4"/>
              <w:right w:val="nil"/>
            </w:tcBorders>
            <w:shd w:val="clear" w:color="000000" w:fill="FFFFFF"/>
            <w:tcMar>
              <w:left w:w="57" w:type="dxa"/>
              <w:right w:w="57" w:type="dxa"/>
            </w:tcMar>
            <w:vAlign w:val="center"/>
            <w:hideMark/>
          </w:tcPr>
          <w:p w14:paraId="4C81A259" w14:textId="00457C6C" w:rsidR="005D0FAE" w:rsidRPr="005D0FAE" w:rsidRDefault="005D0FAE">
            <w:pPr>
              <w:rPr>
                <w:b/>
                <w:bCs/>
                <w:color w:val="000000"/>
                <w:sz w:val="16"/>
                <w:szCs w:val="16"/>
              </w:rPr>
            </w:pPr>
            <w:r w:rsidRPr="005D0FAE">
              <w:rPr>
                <w:b/>
                <w:bCs/>
                <w:color w:val="000000"/>
                <w:sz w:val="16"/>
                <w:szCs w:val="16"/>
              </w:rPr>
              <w:t>0,51 - 1,0</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43DFB90" w14:textId="77777777" w:rsidR="005D0FAE" w:rsidRPr="005D0FAE" w:rsidRDefault="005D0FAE">
            <w:pPr>
              <w:jc w:val="right"/>
              <w:rPr>
                <w:color w:val="000000"/>
                <w:sz w:val="16"/>
                <w:szCs w:val="16"/>
              </w:rPr>
            </w:pPr>
            <w:r w:rsidRPr="005D0FAE">
              <w:rPr>
                <w:color w:val="000000"/>
                <w:sz w:val="16"/>
                <w:szCs w:val="16"/>
              </w:rPr>
              <w:t>707</w:t>
            </w:r>
          </w:p>
        </w:tc>
        <w:tc>
          <w:tcPr>
            <w:tcW w:w="49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8E884DF" w14:textId="77777777" w:rsidR="005D0FAE" w:rsidRPr="005D0FAE" w:rsidRDefault="005D0FAE" w:rsidP="0078698B">
            <w:pPr>
              <w:jc w:val="right"/>
              <w:rPr>
                <w:color w:val="000000"/>
                <w:sz w:val="16"/>
                <w:szCs w:val="16"/>
              </w:rPr>
            </w:pPr>
            <w:r w:rsidRPr="005D0FAE">
              <w:rPr>
                <w:color w:val="000000"/>
                <w:sz w:val="16"/>
                <w:szCs w:val="16"/>
              </w:rPr>
              <w:t>17.109</w:t>
            </w:r>
          </w:p>
        </w:tc>
        <w:tc>
          <w:tcPr>
            <w:tcW w:w="53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B3E5CBF" w14:textId="77777777" w:rsidR="005D0FAE" w:rsidRPr="005D0FAE" w:rsidRDefault="005D0FAE" w:rsidP="0078698B">
            <w:pPr>
              <w:jc w:val="right"/>
              <w:rPr>
                <w:color w:val="000000"/>
                <w:sz w:val="16"/>
                <w:szCs w:val="16"/>
              </w:rPr>
            </w:pPr>
            <w:r w:rsidRPr="005D0FAE">
              <w:rPr>
                <w:color w:val="000000"/>
                <w:sz w:val="16"/>
                <w:szCs w:val="16"/>
              </w:rPr>
              <w:t>85.762.433</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278B711" w14:textId="77777777" w:rsidR="005D0FAE" w:rsidRPr="005D0FAE" w:rsidRDefault="005D0FAE" w:rsidP="0078698B">
            <w:pPr>
              <w:jc w:val="right"/>
              <w:rPr>
                <w:color w:val="000000"/>
                <w:sz w:val="16"/>
                <w:szCs w:val="16"/>
              </w:rPr>
            </w:pPr>
            <w:r w:rsidRPr="005D0FAE">
              <w:rPr>
                <w:color w:val="000000"/>
                <w:sz w:val="16"/>
                <w:szCs w:val="16"/>
              </w:rPr>
              <w:t>11.228</w:t>
            </w:r>
          </w:p>
        </w:tc>
        <w:tc>
          <w:tcPr>
            <w:tcW w:w="35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C140369" w14:textId="77777777" w:rsidR="005D0FAE" w:rsidRPr="005D0FAE" w:rsidRDefault="005D0FAE" w:rsidP="0078698B">
            <w:pPr>
              <w:jc w:val="right"/>
              <w:rPr>
                <w:color w:val="000000"/>
                <w:sz w:val="16"/>
                <w:szCs w:val="16"/>
              </w:rPr>
            </w:pPr>
            <w:r w:rsidRPr="005D0FAE">
              <w:rPr>
                <w:color w:val="000000"/>
                <w:sz w:val="16"/>
                <w:szCs w:val="16"/>
              </w:rPr>
              <w:t>1.707</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46D38CEA" w14:textId="77777777" w:rsidR="005D0FAE" w:rsidRPr="005D0FAE" w:rsidRDefault="005D0FAE" w:rsidP="0078698B">
            <w:pPr>
              <w:jc w:val="right"/>
              <w:rPr>
                <w:color w:val="000000"/>
                <w:sz w:val="16"/>
                <w:szCs w:val="16"/>
              </w:rPr>
            </w:pPr>
            <w:r w:rsidRPr="005D0FAE">
              <w:rPr>
                <w:color w:val="000000"/>
                <w:sz w:val="16"/>
                <w:szCs w:val="16"/>
              </w:rPr>
              <w:t>160</w:t>
            </w:r>
          </w:p>
        </w:tc>
        <w:tc>
          <w:tcPr>
            <w:tcW w:w="387"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CD1C892" w14:textId="77777777" w:rsidR="005D0FAE" w:rsidRPr="005D0FAE" w:rsidRDefault="005D0FAE" w:rsidP="0078698B">
            <w:pPr>
              <w:jc w:val="right"/>
              <w:rPr>
                <w:color w:val="000000"/>
                <w:sz w:val="16"/>
                <w:szCs w:val="16"/>
              </w:rPr>
            </w:pPr>
            <w:r w:rsidRPr="005D0FAE">
              <w:rPr>
                <w:color w:val="000000"/>
                <w:sz w:val="16"/>
                <w:szCs w:val="16"/>
              </w:rPr>
              <w:t>80</w:t>
            </w:r>
          </w:p>
        </w:tc>
        <w:tc>
          <w:tcPr>
            <w:tcW w:w="27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7086187" w14:textId="77777777" w:rsidR="005D0FAE" w:rsidRPr="005D0FAE" w:rsidRDefault="005D0FAE" w:rsidP="0078698B">
            <w:pPr>
              <w:jc w:val="right"/>
              <w:rPr>
                <w:color w:val="000000"/>
                <w:sz w:val="16"/>
                <w:szCs w:val="16"/>
              </w:rPr>
            </w:pPr>
            <w:r w:rsidRPr="005D0FAE">
              <w:rPr>
                <w:color w:val="000000"/>
                <w:sz w:val="16"/>
                <w:szCs w:val="16"/>
              </w:rPr>
              <w:t>9</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79265BC" w14:textId="77777777" w:rsidR="005D0FAE" w:rsidRPr="009F2ED3" w:rsidRDefault="005D0FAE" w:rsidP="0078698B">
            <w:pPr>
              <w:jc w:val="right"/>
              <w:rPr>
                <w:b/>
                <w:bCs/>
                <w:color w:val="000000"/>
                <w:sz w:val="16"/>
                <w:szCs w:val="16"/>
              </w:rPr>
            </w:pPr>
            <w:r w:rsidRPr="009F2ED3">
              <w:rPr>
                <w:b/>
                <w:bCs/>
                <w:color w:val="000000"/>
                <w:sz w:val="16"/>
                <w:szCs w:val="16"/>
              </w:rPr>
              <w:t>13.184</w:t>
            </w:r>
          </w:p>
        </w:tc>
        <w:tc>
          <w:tcPr>
            <w:tcW w:w="23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4655DA81" w14:textId="77777777" w:rsidR="005D0FAE" w:rsidRPr="005D0FAE" w:rsidRDefault="005D0FAE" w:rsidP="0078698B">
            <w:pPr>
              <w:jc w:val="right"/>
              <w:rPr>
                <w:color w:val="000000"/>
                <w:sz w:val="16"/>
                <w:szCs w:val="16"/>
              </w:rPr>
            </w:pPr>
            <w:r w:rsidRPr="005D0FAE">
              <w:rPr>
                <w:color w:val="000000"/>
                <w:sz w:val="16"/>
                <w:szCs w:val="16"/>
              </w:rPr>
              <w:t>0,51</w:t>
            </w:r>
          </w:p>
        </w:tc>
        <w:tc>
          <w:tcPr>
            <w:tcW w:w="28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66AC4E6B" w14:textId="77777777" w:rsidR="005D0FAE" w:rsidRPr="005D0FAE" w:rsidRDefault="005D0FAE" w:rsidP="0078698B">
            <w:pPr>
              <w:jc w:val="right"/>
              <w:rPr>
                <w:color w:val="000000"/>
                <w:sz w:val="16"/>
                <w:szCs w:val="16"/>
              </w:rPr>
            </w:pPr>
            <w:r w:rsidRPr="005D0FAE">
              <w:rPr>
                <w:color w:val="000000"/>
                <w:sz w:val="16"/>
                <w:szCs w:val="16"/>
              </w:rPr>
              <w:t>1,00</w:t>
            </w:r>
          </w:p>
        </w:tc>
        <w:tc>
          <w:tcPr>
            <w:tcW w:w="299" w:type="pct"/>
            <w:tcBorders>
              <w:top w:val="single" w:sz="2" w:space="0" w:color="4472C4"/>
              <w:left w:val="nil"/>
              <w:bottom w:val="single" w:sz="2" w:space="0" w:color="4472C4"/>
            </w:tcBorders>
            <w:shd w:val="clear" w:color="auto" w:fill="auto"/>
            <w:tcMar>
              <w:left w:w="57" w:type="dxa"/>
              <w:right w:w="57" w:type="dxa"/>
            </w:tcMar>
            <w:vAlign w:val="center"/>
            <w:hideMark/>
          </w:tcPr>
          <w:p w14:paraId="7B494A9D" w14:textId="77777777" w:rsidR="005D0FAE" w:rsidRPr="005D0FAE" w:rsidRDefault="005D0FAE" w:rsidP="0078698B">
            <w:pPr>
              <w:jc w:val="right"/>
              <w:rPr>
                <w:color w:val="000000"/>
                <w:sz w:val="16"/>
                <w:szCs w:val="16"/>
              </w:rPr>
            </w:pPr>
            <w:r w:rsidRPr="005D0FAE">
              <w:rPr>
                <w:color w:val="000000"/>
                <w:sz w:val="16"/>
                <w:szCs w:val="16"/>
              </w:rPr>
              <w:t>0,77</w:t>
            </w:r>
          </w:p>
        </w:tc>
      </w:tr>
      <w:tr w:rsidR="005D0FAE" w:rsidRPr="005D0FAE" w14:paraId="514FC218" w14:textId="77777777" w:rsidTr="008F0C11">
        <w:trPr>
          <w:trHeight w:val="315"/>
        </w:trPr>
        <w:tc>
          <w:tcPr>
            <w:tcW w:w="604" w:type="pct"/>
            <w:tcBorders>
              <w:top w:val="single" w:sz="2" w:space="0" w:color="4472C4"/>
              <w:bottom w:val="single" w:sz="2" w:space="0" w:color="4472C4"/>
              <w:right w:val="nil"/>
            </w:tcBorders>
            <w:shd w:val="clear" w:color="000000" w:fill="FFFFFF"/>
            <w:tcMar>
              <w:left w:w="57" w:type="dxa"/>
              <w:right w:w="57" w:type="dxa"/>
            </w:tcMar>
            <w:vAlign w:val="center"/>
            <w:hideMark/>
          </w:tcPr>
          <w:p w14:paraId="02B74DB8" w14:textId="4252D010" w:rsidR="005D0FAE" w:rsidRPr="005D0FAE" w:rsidRDefault="005D0FAE">
            <w:pPr>
              <w:rPr>
                <w:b/>
                <w:bCs/>
                <w:color w:val="000000"/>
                <w:sz w:val="16"/>
                <w:szCs w:val="16"/>
              </w:rPr>
            </w:pPr>
            <w:r w:rsidRPr="005D0FAE">
              <w:rPr>
                <w:b/>
                <w:bCs/>
                <w:color w:val="000000"/>
                <w:sz w:val="16"/>
                <w:szCs w:val="16"/>
              </w:rPr>
              <w:t>1,01 - 1,5</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4D2D477C" w14:textId="77777777" w:rsidR="005D0FAE" w:rsidRPr="005D0FAE" w:rsidRDefault="005D0FAE">
            <w:pPr>
              <w:jc w:val="right"/>
              <w:rPr>
                <w:color w:val="000000"/>
                <w:sz w:val="16"/>
                <w:szCs w:val="16"/>
              </w:rPr>
            </w:pPr>
            <w:r w:rsidRPr="005D0FAE">
              <w:rPr>
                <w:color w:val="000000"/>
                <w:sz w:val="16"/>
                <w:szCs w:val="16"/>
              </w:rPr>
              <w:t>776</w:t>
            </w:r>
          </w:p>
        </w:tc>
        <w:tc>
          <w:tcPr>
            <w:tcW w:w="49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D1C505E" w14:textId="77777777" w:rsidR="005D0FAE" w:rsidRPr="005D0FAE" w:rsidRDefault="005D0FAE" w:rsidP="0078698B">
            <w:pPr>
              <w:jc w:val="right"/>
              <w:rPr>
                <w:color w:val="000000"/>
                <w:sz w:val="16"/>
                <w:szCs w:val="16"/>
              </w:rPr>
            </w:pPr>
            <w:r w:rsidRPr="005D0FAE">
              <w:rPr>
                <w:color w:val="000000"/>
                <w:sz w:val="16"/>
                <w:szCs w:val="16"/>
              </w:rPr>
              <w:t>14.982</w:t>
            </w:r>
          </w:p>
        </w:tc>
        <w:tc>
          <w:tcPr>
            <w:tcW w:w="53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243FB58" w14:textId="77777777" w:rsidR="005D0FAE" w:rsidRPr="005D0FAE" w:rsidRDefault="005D0FAE" w:rsidP="0078698B">
            <w:pPr>
              <w:jc w:val="right"/>
              <w:rPr>
                <w:color w:val="000000"/>
                <w:sz w:val="16"/>
                <w:szCs w:val="16"/>
              </w:rPr>
            </w:pPr>
            <w:r w:rsidRPr="005D0FAE">
              <w:rPr>
                <w:color w:val="000000"/>
                <w:sz w:val="16"/>
                <w:szCs w:val="16"/>
              </w:rPr>
              <w:t>76.387.556</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50E269A" w14:textId="77777777" w:rsidR="005D0FAE" w:rsidRPr="005D0FAE" w:rsidRDefault="005D0FAE" w:rsidP="0078698B">
            <w:pPr>
              <w:jc w:val="right"/>
              <w:rPr>
                <w:color w:val="000000"/>
                <w:sz w:val="16"/>
                <w:szCs w:val="16"/>
              </w:rPr>
            </w:pPr>
            <w:r w:rsidRPr="005D0FAE">
              <w:rPr>
                <w:color w:val="000000"/>
                <w:sz w:val="16"/>
                <w:szCs w:val="16"/>
              </w:rPr>
              <w:t>15.578</w:t>
            </w:r>
          </w:p>
        </w:tc>
        <w:tc>
          <w:tcPr>
            <w:tcW w:w="35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AEBAE4D" w14:textId="77777777" w:rsidR="005D0FAE" w:rsidRPr="005D0FAE" w:rsidRDefault="005D0FAE" w:rsidP="0078698B">
            <w:pPr>
              <w:jc w:val="right"/>
              <w:rPr>
                <w:color w:val="000000"/>
                <w:sz w:val="16"/>
                <w:szCs w:val="16"/>
              </w:rPr>
            </w:pPr>
            <w:r w:rsidRPr="005D0FAE">
              <w:rPr>
                <w:color w:val="000000"/>
                <w:sz w:val="16"/>
                <w:szCs w:val="16"/>
              </w:rPr>
              <w:t>2.340</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E8A76F9" w14:textId="77777777" w:rsidR="005D0FAE" w:rsidRPr="005D0FAE" w:rsidRDefault="005D0FAE" w:rsidP="0078698B">
            <w:pPr>
              <w:jc w:val="right"/>
              <w:rPr>
                <w:color w:val="000000"/>
                <w:sz w:val="16"/>
                <w:szCs w:val="16"/>
              </w:rPr>
            </w:pPr>
            <w:r w:rsidRPr="005D0FAE">
              <w:rPr>
                <w:color w:val="000000"/>
                <w:sz w:val="16"/>
                <w:szCs w:val="16"/>
              </w:rPr>
              <w:t>231</w:t>
            </w:r>
          </w:p>
        </w:tc>
        <w:tc>
          <w:tcPr>
            <w:tcW w:w="387"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102EE60" w14:textId="77777777" w:rsidR="005D0FAE" w:rsidRPr="005D0FAE" w:rsidRDefault="005D0FAE" w:rsidP="0078698B">
            <w:pPr>
              <w:jc w:val="right"/>
              <w:rPr>
                <w:color w:val="000000"/>
                <w:sz w:val="16"/>
                <w:szCs w:val="16"/>
              </w:rPr>
            </w:pPr>
            <w:r w:rsidRPr="005D0FAE">
              <w:rPr>
                <w:color w:val="000000"/>
                <w:sz w:val="16"/>
                <w:szCs w:val="16"/>
              </w:rPr>
              <w:t>110</w:t>
            </w:r>
          </w:p>
        </w:tc>
        <w:tc>
          <w:tcPr>
            <w:tcW w:w="27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87F8A07" w14:textId="77777777" w:rsidR="005D0FAE" w:rsidRPr="005D0FAE" w:rsidRDefault="005D0FAE" w:rsidP="0078698B">
            <w:pPr>
              <w:jc w:val="right"/>
              <w:rPr>
                <w:color w:val="000000"/>
                <w:sz w:val="16"/>
                <w:szCs w:val="16"/>
              </w:rPr>
            </w:pPr>
            <w:r w:rsidRPr="005D0FAE">
              <w:rPr>
                <w:color w:val="000000"/>
                <w:sz w:val="16"/>
                <w:szCs w:val="16"/>
              </w:rPr>
              <w:t>17</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FDF0E61" w14:textId="77777777" w:rsidR="005D0FAE" w:rsidRPr="009F2ED3" w:rsidRDefault="005D0FAE" w:rsidP="0078698B">
            <w:pPr>
              <w:jc w:val="right"/>
              <w:rPr>
                <w:b/>
                <w:bCs/>
                <w:color w:val="000000"/>
                <w:sz w:val="16"/>
                <w:szCs w:val="16"/>
              </w:rPr>
            </w:pPr>
            <w:r w:rsidRPr="009F2ED3">
              <w:rPr>
                <w:b/>
                <w:bCs/>
                <w:color w:val="000000"/>
                <w:sz w:val="16"/>
                <w:szCs w:val="16"/>
              </w:rPr>
              <w:t>18.277</w:t>
            </w:r>
          </w:p>
        </w:tc>
        <w:tc>
          <w:tcPr>
            <w:tcW w:w="23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B375EED" w14:textId="77777777" w:rsidR="005D0FAE" w:rsidRPr="005D0FAE" w:rsidRDefault="005D0FAE" w:rsidP="0078698B">
            <w:pPr>
              <w:jc w:val="right"/>
              <w:rPr>
                <w:color w:val="000000"/>
                <w:sz w:val="16"/>
                <w:szCs w:val="16"/>
              </w:rPr>
            </w:pPr>
            <w:r w:rsidRPr="005D0FAE">
              <w:rPr>
                <w:color w:val="000000"/>
                <w:sz w:val="16"/>
                <w:szCs w:val="16"/>
              </w:rPr>
              <w:t>1,01</w:t>
            </w:r>
          </w:p>
        </w:tc>
        <w:tc>
          <w:tcPr>
            <w:tcW w:w="28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6419313" w14:textId="77777777" w:rsidR="005D0FAE" w:rsidRPr="005D0FAE" w:rsidRDefault="005D0FAE" w:rsidP="0078698B">
            <w:pPr>
              <w:jc w:val="right"/>
              <w:rPr>
                <w:color w:val="000000"/>
                <w:sz w:val="16"/>
                <w:szCs w:val="16"/>
              </w:rPr>
            </w:pPr>
            <w:r w:rsidRPr="005D0FAE">
              <w:rPr>
                <w:color w:val="000000"/>
                <w:sz w:val="16"/>
                <w:szCs w:val="16"/>
              </w:rPr>
              <w:t>1,50</w:t>
            </w:r>
          </w:p>
        </w:tc>
        <w:tc>
          <w:tcPr>
            <w:tcW w:w="299" w:type="pct"/>
            <w:tcBorders>
              <w:top w:val="single" w:sz="2" w:space="0" w:color="4472C4"/>
              <w:left w:val="nil"/>
              <w:bottom w:val="single" w:sz="2" w:space="0" w:color="4472C4"/>
            </w:tcBorders>
            <w:shd w:val="clear" w:color="auto" w:fill="auto"/>
            <w:tcMar>
              <w:left w:w="57" w:type="dxa"/>
              <w:right w:w="57" w:type="dxa"/>
            </w:tcMar>
            <w:vAlign w:val="center"/>
            <w:hideMark/>
          </w:tcPr>
          <w:p w14:paraId="6CB405CF" w14:textId="77777777" w:rsidR="005D0FAE" w:rsidRPr="005D0FAE" w:rsidRDefault="005D0FAE" w:rsidP="0078698B">
            <w:pPr>
              <w:jc w:val="right"/>
              <w:rPr>
                <w:color w:val="000000"/>
                <w:sz w:val="16"/>
                <w:szCs w:val="16"/>
              </w:rPr>
            </w:pPr>
            <w:r w:rsidRPr="005D0FAE">
              <w:rPr>
                <w:color w:val="000000"/>
                <w:sz w:val="16"/>
                <w:szCs w:val="16"/>
              </w:rPr>
              <w:t>1,24</w:t>
            </w:r>
          </w:p>
        </w:tc>
      </w:tr>
      <w:tr w:rsidR="005D0FAE" w:rsidRPr="005D0FAE" w14:paraId="6A8D9F7E" w14:textId="77777777" w:rsidTr="008F0C11">
        <w:trPr>
          <w:trHeight w:val="315"/>
        </w:trPr>
        <w:tc>
          <w:tcPr>
            <w:tcW w:w="604" w:type="pct"/>
            <w:tcBorders>
              <w:top w:val="single" w:sz="2" w:space="0" w:color="4472C4"/>
              <w:bottom w:val="single" w:sz="2" w:space="0" w:color="4472C4"/>
              <w:right w:val="nil"/>
            </w:tcBorders>
            <w:shd w:val="clear" w:color="000000" w:fill="FFFFFF"/>
            <w:tcMar>
              <w:left w:w="57" w:type="dxa"/>
              <w:right w:w="57" w:type="dxa"/>
            </w:tcMar>
            <w:vAlign w:val="center"/>
            <w:hideMark/>
          </w:tcPr>
          <w:p w14:paraId="7BD60222" w14:textId="18A46CA7" w:rsidR="005D0FAE" w:rsidRPr="005D0FAE" w:rsidRDefault="005D0FAE">
            <w:pPr>
              <w:rPr>
                <w:b/>
                <w:bCs/>
                <w:color w:val="000000"/>
                <w:sz w:val="16"/>
                <w:szCs w:val="16"/>
              </w:rPr>
            </w:pPr>
            <w:r w:rsidRPr="005D0FAE">
              <w:rPr>
                <w:b/>
                <w:bCs/>
                <w:color w:val="000000"/>
                <w:sz w:val="16"/>
                <w:szCs w:val="16"/>
              </w:rPr>
              <w:t>1,51 - 2,00</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C1CD660" w14:textId="77777777" w:rsidR="005D0FAE" w:rsidRPr="005D0FAE" w:rsidRDefault="005D0FAE">
            <w:pPr>
              <w:jc w:val="right"/>
              <w:rPr>
                <w:color w:val="000000"/>
                <w:sz w:val="16"/>
                <w:szCs w:val="16"/>
              </w:rPr>
            </w:pPr>
            <w:r w:rsidRPr="005D0FAE">
              <w:rPr>
                <w:color w:val="000000"/>
                <w:sz w:val="16"/>
                <w:szCs w:val="16"/>
              </w:rPr>
              <w:t>551</w:t>
            </w:r>
          </w:p>
        </w:tc>
        <w:tc>
          <w:tcPr>
            <w:tcW w:w="49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958FCD0" w14:textId="77777777" w:rsidR="005D0FAE" w:rsidRPr="005D0FAE" w:rsidRDefault="005D0FAE" w:rsidP="0078698B">
            <w:pPr>
              <w:jc w:val="right"/>
              <w:rPr>
                <w:color w:val="000000"/>
                <w:sz w:val="16"/>
                <w:szCs w:val="16"/>
              </w:rPr>
            </w:pPr>
            <w:r w:rsidRPr="005D0FAE">
              <w:rPr>
                <w:color w:val="000000"/>
                <w:sz w:val="16"/>
                <w:szCs w:val="16"/>
              </w:rPr>
              <w:t>7.973</w:t>
            </w:r>
          </w:p>
        </w:tc>
        <w:tc>
          <w:tcPr>
            <w:tcW w:w="53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45E78C88" w14:textId="77777777" w:rsidR="005D0FAE" w:rsidRPr="005D0FAE" w:rsidRDefault="005D0FAE" w:rsidP="0078698B">
            <w:pPr>
              <w:jc w:val="right"/>
              <w:rPr>
                <w:color w:val="000000"/>
                <w:sz w:val="16"/>
                <w:szCs w:val="16"/>
              </w:rPr>
            </w:pPr>
            <w:r w:rsidRPr="005D0FAE">
              <w:rPr>
                <w:color w:val="000000"/>
                <w:sz w:val="16"/>
                <w:szCs w:val="16"/>
              </w:rPr>
              <w:t>36.066.171</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F07167F" w14:textId="77777777" w:rsidR="005D0FAE" w:rsidRPr="005D0FAE" w:rsidRDefault="005D0FAE" w:rsidP="0078698B">
            <w:pPr>
              <w:jc w:val="right"/>
              <w:rPr>
                <w:color w:val="000000"/>
                <w:sz w:val="16"/>
                <w:szCs w:val="16"/>
              </w:rPr>
            </w:pPr>
            <w:r w:rsidRPr="005D0FAE">
              <w:rPr>
                <w:color w:val="000000"/>
                <w:sz w:val="16"/>
                <w:szCs w:val="16"/>
              </w:rPr>
              <w:t>11.129</w:t>
            </w:r>
          </w:p>
        </w:tc>
        <w:tc>
          <w:tcPr>
            <w:tcW w:w="35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DF6DEDA" w14:textId="77777777" w:rsidR="005D0FAE" w:rsidRPr="005D0FAE" w:rsidRDefault="005D0FAE" w:rsidP="0078698B">
            <w:pPr>
              <w:jc w:val="right"/>
              <w:rPr>
                <w:color w:val="000000"/>
                <w:sz w:val="16"/>
                <w:szCs w:val="16"/>
              </w:rPr>
            </w:pPr>
            <w:r w:rsidRPr="005D0FAE">
              <w:rPr>
                <w:color w:val="000000"/>
                <w:sz w:val="16"/>
                <w:szCs w:val="16"/>
              </w:rPr>
              <w:t>2.028</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2D02D6E" w14:textId="77777777" w:rsidR="005D0FAE" w:rsidRPr="005D0FAE" w:rsidRDefault="005D0FAE" w:rsidP="0078698B">
            <w:pPr>
              <w:jc w:val="right"/>
              <w:rPr>
                <w:color w:val="000000"/>
                <w:sz w:val="16"/>
                <w:szCs w:val="16"/>
              </w:rPr>
            </w:pPr>
            <w:r w:rsidRPr="005D0FAE">
              <w:rPr>
                <w:color w:val="000000"/>
                <w:sz w:val="16"/>
                <w:szCs w:val="16"/>
              </w:rPr>
              <w:t>374</w:t>
            </w:r>
          </w:p>
        </w:tc>
        <w:tc>
          <w:tcPr>
            <w:tcW w:w="387"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76BC5CE" w14:textId="77777777" w:rsidR="005D0FAE" w:rsidRPr="005D0FAE" w:rsidRDefault="005D0FAE" w:rsidP="0078698B">
            <w:pPr>
              <w:jc w:val="right"/>
              <w:rPr>
                <w:color w:val="000000"/>
                <w:sz w:val="16"/>
                <w:szCs w:val="16"/>
              </w:rPr>
            </w:pPr>
            <w:r w:rsidRPr="005D0FAE">
              <w:rPr>
                <w:color w:val="000000"/>
                <w:sz w:val="16"/>
                <w:szCs w:val="16"/>
              </w:rPr>
              <w:t>244</w:t>
            </w:r>
          </w:p>
        </w:tc>
        <w:tc>
          <w:tcPr>
            <w:tcW w:w="27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C903898" w14:textId="77777777" w:rsidR="005D0FAE" w:rsidRPr="005D0FAE" w:rsidRDefault="005D0FAE" w:rsidP="0078698B">
            <w:pPr>
              <w:jc w:val="right"/>
              <w:rPr>
                <w:color w:val="000000"/>
                <w:sz w:val="16"/>
                <w:szCs w:val="16"/>
              </w:rPr>
            </w:pPr>
            <w:r w:rsidRPr="005D0FAE">
              <w:rPr>
                <w:color w:val="000000"/>
                <w:sz w:val="16"/>
                <w:szCs w:val="16"/>
              </w:rPr>
              <w:t>19</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3D7E103" w14:textId="77777777" w:rsidR="005D0FAE" w:rsidRPr="009F2ED3" w:rsidRDefault="005D0FAE" w:rsidP="0078698B">
            <w:pPr>
              <w:jc w:val="right"/>
              <w:rPr>
                <w:b/>
                <w:bCs/>
                <w:color w:val="000000"/>
                <w:sz w:val="16"/>
                <w:szCs w:val="16"/>
              </w:rPr>
            </w:pPr>
            <w:r w:rsidRPr="009F2ED3">
              <w:rPr>
                <w:b/>
                <w:bCs/>
                <w:color w:val="000000"/>
                <w:sz w:val="16"/>
                <w:szCs w:val="16"/>
              </w:rPr>
              <w:t>13.794</w:t>
            </w:r>
          </w:p>
        </w:tc>
        <w:tc>
          <w:tcPr>
            <w:tcW w:w="23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BDFCFA3" w14:textId="77777777" w:rsidR="005D0FAE" w:rsidRPr="005D0FAE" w:rsidRDefault="005D0FAE" w:rsidP="0078698B">
            <w:pPr>
              <w:jc w:val="right"/>
              <w:rPr>
                <w:color w:val="000000"/>
                <w:sz w:val="16"/>
                <w:szCs w:val="16"/>
              </w:rPr>
            </w:pPr>
            <w:r w:rsidRPr="005D0FAE">
              <w:rPr>
                <w:color w:val="000000"/>
                <w:sz w:val="16"/>
                <w:szCs w:val="16"/>
              </w:rPr>
              <w:t>1,51</w:t>
            </w:r>
          </w:p>
        </w:tc>
        <w:tc>
          <w:tcPr>
            <w:tcW w:w="28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242D65C0" w14:textId="77777777" w:rsidR="005D0FAE" w:rsidRPr="005D0FAE" w:rsidRDefault="005D0FAE" w:rsidP="0078698B">
            <w:pPr>
              <w:jc w:val="right"/>
              <w:rPr>
                <w:color w:val="000000"/>
                <w:sz w:val="16"/>
                <w:szCs w:val="16"/>
              </w:rPr>
            </w:pPr>
            <w:r w:rsidRPr="005D0FAE">
              <w:rPr>
                <w:color w:val="000000"/>
                <w:sz w:val="16"/>
                <w:szCs w:val="16"/>
              </w:rPr>
              <w:t>2,00</w:t>
            </w:r>
          </w:p>
        </w:tc>
        <w:tc>
          <w:tcPr>
            <w:tcW w:w="299" w:type="pct"/>
            <w:tcBorders>
              <w:top w:val="single" w:sz="2" w:space="0" w:color="4472C4"/>
              <w:left w:val="nil"/>
              <w:bottom w:val="single" w:sz="2" w:space="0" w:color="4472C4"/>
            </w:tcBorders>
            <w:shd w:val="clear" w:color="auto" w:fill="auto"/>
            <w:tcMar>
              <w:left w:w="57" w:type="dxa"/>
              <w:right w:w="57" w:type="dxa"/>
            </w:tcMar>
            <w:vAlign w:val="center"/>
            <w:hideMark/>
          </w:tcPr>
          <w:p w14:paraId="7CA53FCD" w14:textId="77777777" w:rsidR="005D0FAE" w:rsidRPr="005D0FAE" w:rsidRDefault="005D0FAE" w:rsidP="0078698B">
            <w:pPr>
              <w:jc w:val="right"/>
              <w:rPr>
                <w:color w:val="000000"/>
                <w:sz w:val="16"/>
                <w:szCs w:val="16"/>
              </w:rPr>
            </w:pPr>
            <w:r w:rsidRPr="005D0FAE">
              <w:rPr>
                <w:color w:val="000000"/>
                <w:sz w:val="16"/>
                <w:szCs w:val="16"/>
              </w:rPr>
              <w:t>1,72</w:t>
            </w:r>
          </w:p>
        </w:tc>
      </w:tr>
      <w:tr w:rsidR="005D0FAE" w:rsidRPr="005D0FAE" w14:paraId="5F34E5F1" w14:textId="77777777" w:rsidTr="008F0C11">
        <w:trPr>
          <w:trHeight w:val="315"/>
        </w:trPr>
        <w:tc>
          <w:tcPr>
            <w:tcW w:w="604" w:type="pct"/>
            <w:tcBorders>
              <w:top w:val="single" w:sz="2" w:space="0" w:color="4472C4"/>
              <w:bottom w:val="single" w:sz="2" w:space="0" w:color="4472C4"/>
              <w:right w:val="nil"/>
            </w:tcBorders>
            <w:shd w:val="clear" w:color="000000" w:fill="FFFFFF"/>
            <w:tcMar>
              <w:left w:w="57" w:type="dxa"/>
              <w:right w:w="57" w:type="dxa"/>
            </w:tcMar>
            <w:vAlign w:val="center"/>
            <w:hideMark/>
          </w:tcPr>
          <w:p w14:paraId="562CA713" w14:textId="61DBBF40" w:rsidR="005D0FAE" w:rsidRPr="005D0FAE" w:rsidRDefault="005D0FAE">
            <w:pPr>
              <w:rPr>
                <w:b/>
                <w:bCs/>
                <w:color w:val="000000"/>
                <w:sz w:val="16"/>
                <w:szCs w:val="16"/>
              </w:rPr>
            </w:pPr>
            <w:r w:rsidRPr="005D0FAE">
              <w:rPr>
                <w:b/>
                <w:bCs/>
                <w:color w:val="000000"/>
                <w:sz w:val="16"/>
                <w:szCs w:val="16"/>
              </w:rPr>
              <w:t>2,01 - 5,00</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A1258E0" w14:textId="77777777" w:rsidR="005D0FAE" w:rsidRPr="005D0FAE" w:rsidRDefault="005D0FAE">
            <w:pPr>
              <w:jc w:val="right"/>
              <w:rPr>
                <w:color w:val="000000"/>
                <w:sz w:val="16"/>
                <w:szCs w:val="16"/>
              </w:rPr>
            </w:pPr>
            <w:r w:rsidRPr="005D0FAE">
              <w:rPr>
                <w:color w:val="000000"/>
                <w:sz w:val="16"/>
                <w:szCs w:val="16"/>
              </w:rPr>
              <w:t>864</w:t>
            </w:r>
          </w:p>
        </w:tc>
        <w:tc>
          <w:tcPr>
            <w:tcW w:w="49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CE83C19" w14:textId="77777777" w:rsidR="005D0FAE" w:rsidRPr="005D0FAE" w:rsidRDefault="005D0FAE" w:rsidP="0078698B">
            <w:pPr>
              <w:jc w:val="right"/>
              <w:rPr>
                <w:color w:val="000000"/>
                <w:sz w:val="16"/>
                <w:szCs w:val="16"/>
              </w:rPr>
            </w:pPr>
            <w:r w:rsidRPr="005D0FAE">
              <w:rPr>
                <w:color w:val="000000"/>
                <w:sz w:val="16"/>
                <w:szCs w:val="16"/>
              </w:rPr>
              <w:t>14.808</w:t>
            </w:r>
          </w:p>
        </w:tc>
        <w:tc>
          <w:tcPr>
            <w:tcW w:w="53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4568A28" w14:textId="77777777" w:rsidR="005D0FAE" w:rsidRPr="005D0FAE" w:rsidRDefault="005D0FAE" w:rsidP="0078698B">
            <w:pPr>
              <w:jc w:val="right"/>
              <w:rPr>
                <w:color w:val="000000"/>
                <w:sz w:val="16"/>
                <w:szCs w:val="16"/>
              </w:rPr>
            </w:pPr>
            <w:r w:rsidRPr="005D0FAE">
              <w:rPr>
                <w:color w:val="000000"/>
                <w:sz w:val="16"/>
                <w:szCs w:val="16"/>
              </w:rPr>
              <w:t>84.205.045</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6FF2322" w14:textId="77777777" w:rsidR="005D0FAE" w:rsidRPr="005D0FAE" w:rsidRDefault="005D0FAE" w:rsidP="0078698B">
            <w:pPr>
              <w:jc w:val="right"/>
              <w:rPr>
                <w:color w:val="000000"/>
                <w:sz w:val="16"/>
                <w:szCs w:val="16"/>
              </w:rPr>
            </w:pPr>
            <w:r w:rsidRPr="005D0FAE">
              <w:rPr>
                <w:color w:val="000000"/>
                <w:sz w:val="16"/>
                <w:szCs w:val="16"/>
              </w:rPr>
              <w:t>45.000</w:t>
            </w:r>
          </w:p>
        </w:tc>
        <w:tc>
          <w:tcPr>
            <w:tcW w:w="35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4F399E7" w14:textId="77777777" w:rsidR="005D0FAE" w:rsidRPr="005D0FAE" w:rsidRDefault="005D0FAE" w:rsidP="0078698B">
            <w:pPr>
              <w:jc w:val="right"/>
              <w:rPr>
                <w:color w:val="000000"/>
                <w:sz w:val="16"/>
                <w:szCs w:val="16"/>
              </w:rPr>
            </w:pPr>
            <w:r w:rsidRPr="005D0FAE">
              <w:rPr>
                <w:color w:val="000000"/>
                <w:sz w:val="16"/>
                <w:szCs w:val="16"/>
              </w:rPr>
              <w:t>3.395</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406428DB" w14:textId="77777777" w:rsidR="005D0FAE" w:rsidRPr="005D0FAE" w:rsidRDefault="005D0FAE" w:rsidP="0078698B">
            <w:pPr>
              <w:jc w:val="right"/>
              <w:rPr>
                <w:color w:val="000000"/>
                <w:sz w:val="16"/>
                <w:szCs w:val="16"/>
              </w:rPr>
            </w:pPr>
            <w:r w:rsidRPr="005D0FAE">
              <w:rPr>
                <w:color w:val="000000"/>
                <w:sz w:val="16"/>
                <w:szCs w:val="16"/>
              </w:rPr>
              <w:t>810</w:t>
            </w:r>
          </w:p>
        </w:tc>
        <w:tc>
          <w:tcPr>
            <w:tcW w:w="387"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D802FCD" w14:textId="77777777" w:rsidR="005D0FAE" w:rsidRPr="005D0FAE" w:rsidRDefault="005D0FAE" w:rsidP="0078698B">
            <w:pPr>
              <w:jc w:val="right"/>
              <w:rPr>
                <w:color w:val="000000"/>
                <w:sz w:val="16"/>
                <w:szCs w:val="16"/>
              </w:rPr>
            </w:pPr>
            <w:r w:rsidRPr="005D0FAE">
              <w:rPr>
                <w:color w:val="000000"/>
                <w:sz w:val="16"/>
                <w:szCs w:val="16"/>
              </w:rPr>
              <w:t>1.417</w:t>
            </w:r>
          </w:p>
        </w:tc>
        <w:tc>
          <w:tcPr>
            <w:tcW w:w="27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19B6A7F0" w14:textId="77777777" w:rsidR="005D0FAE" w:rsidRPr="005D0FAE" w:rsidRDefault="005D0FAE" w:rsidP="0078698B">
            <w:pPr>
              <w:jc w:val="right"/>
              <w:rPr>
                <w:color w:val="000000"/>
                <w:sz w:val="16"/>
                <w:szCs w:val="16"/>
              </w:rPr>
            </w:pPr>
            <w:r w:rsidRPr="005D0FAE">
              <w:rPr>
                <w:color w:val="000000"/>
                <w:sz w:val="16"/>
                <w:szCs w:val="16"/>
              </w:rPr>
              <w:t>207</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F555B36" w14:textId="77777777" w:rsidR="005D0FAE" w:rsidRPr="009F2ED3" w:rsidRDefault="005D0FAE" w:rsidP="0078698B">
            <w:pPr>
              <w:jc w:val="right"/>
              <w:rPr>
                <w:b/>
                <w:bCs/>
                <w:color w:val="000000"/>
                <w:sz w:val="16"/>
                <w:szCs w:val="16"/>
              </w:rPr>
            </w:pPr>
            <w:r w:rsidRPr="009F2ED3">
              <w:rPr>
                <w:b/>
                <w:bCs/>
                <w:color w:val="000000"/>
                <w:sz w:val="16"/>
                <w:szCs w:val="16"/>
              </w:rPr>
              <w:t>50.829</w:t>
            </w:r>
          </w:p>
        </w:tc>
        <w:tc>
          <w:tcPr>
            <w:tcW w:w="23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898E2DC" w14:textId="77777777" w:rsidR="005D0FAE" w:rsidRPr="005D0FAE" w:rsidRDefault="005D0FAE" w:rsidP="0078698B">
            <w:pPr>
              <w:jc w:val="right"/>
              <w:rPr>
                <w:color w:val="000000"/>
                <w:sz w:val="16"/>
                <w:szCs w:val="16"/>
              </w:rPr>
            </w:pPr>
            <w:r w:rsidRPr="005D0FAE">
              <w:rPr>
                <w:color w:val="000000"/>
                <w:sz w:val="16"/>
                <w:szCs w:val="16"/>
              </w:rPr>
              <w:t>2,01</w:t>
            </w:r>
          </w:p>
        </w:tc>
        <w:tc>
          <w:tcPr>
            <w:tcW w:w="28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C43ED42" w14:textId="77777777" w:rsidR="005D0FAE" w:rsidRPr="005D0FAE" w:rsidRDefault="005D0FAE" w:rsidP="0078698B">
            <w:pPr>
              <w:jc w:val="right"/>
              <w:rPr>
                <w:color w:val="000000"/>
                <w:sz w:val="16"/>
                <w:szCs w:val="16"/>
              </w:rPr>
            </w:pPr>
            <w:r w:rsidRPr="005D0FAE">
              <w:rPr>
                <w:color w:val="000000"/>
                <w:sz w:val="16"/>
                <w:szCs w:val="16"/>
              </w:rPr>
              <w:t>4,99</w:t>
            </w:r>
          </w:p>
        </w:tc>
        <w:tc>
          <w:tcPr>
            <w:tcW w:w="299" w:type="pct"/>
            <w:tcBorders>
              <w:top w:val="single" w:sz="2" w:space="0" w:color="4472C4"/>
              <w:left w:val="nil"/>
              <w:bottom w:val="single" w:sz="2" w:space="0" w:color="4472C4"/>
            </w:tcBorders>
            <w:shd w:val="clear" w:color="auto" w:fill="auto"/>
            <w:tcMar>
              <w:left w:w="57" w:type="dxa"/>
              <w:right w:w="57" w:type="dxa"/>
            </w:tcMar>
            <w:vAlign w:val="center"/>
            <w:hideMark/>
          </w:tcPr>
          <w:p w14:paraId="54F1E6ED" w14:textId="77777777" w:rsidR="005D0FAE" w:rsidRPr="005D0FAE" w:rsidRDefault="005D0FAE" w:rsidP="0078698B">
            <w:pPr>
              <w:jc w:val="right"/>
              <w:rPr>
                <w:color w:val="000000"/>
                <w:sz w:val="16"/>
                <w:szCs w:val="16"/>
              </w:rPr>
            </w:pPr>
            <w:r w:rsidRPr="005D0FAE">
              <w:rPr>
                <w:color w:val="000000"/>
                <w:sz w:val="16"/>
                <w:szCs w:val="16"/>
              </w:rPr>
              <w:t>3,00</w:t>
            </w:r>
          </w:p>
        </w:tc>
      </w:tr>
      <w:tr w:rsidR="005D0FAE" w:rsidRPr="005D0FAE" w14:paraId="292AFF8D" w14:textId="77777777" w:rsidTr="008F0C11">
        <w:trPr>
          <w:trHeight w:val="315"/>
        </w:trPr>
        <w:tc>
          <w:tcPr>
            <w:tcW w:w="604" w:type="pct"/>
            <w:tcBorders>
              <w:top w:val="single" w:sz="2" w:space="0" w:color="4472C4"/>
              <w:bottom w:val="single" w:sz="2" w:space="0" w:color="4472C4"/>
              <w:right w:val="nil"/>
            </w:tcBorders>
            <w:shd w:val="clear" w:color="000000" w:fill="FFFFFF"/>
            <w:tcMar>
              <w:left w:w="57" w:type="dxa"/>
              <w:right w:w="57" w:type="dxa"/>
            </w:tcMar>
            <w:vAlign w:val="center"/>
            <w:hideMark/>
          </w:tcPr>
          <w:p w14:paraId="0B663235" w14:textId="5C01AB93" w:rsidR="005D0FAE" w:rsidRPr="005D0FAE" w:rsidRDefault="005D0FAE">
            <w:pPr>
              <w:rPr>
                <w:b/>
                <w:bCs/>
                <w:color w:val="000000"/>
                <w:sz w:val="16"/>
                <w:szCs w:val="16"/>
              </w:rPr>
            </w:pPr>
            <w:r w:rsidRPr="005D0FAE">
              <w:rPr>
                <w:b/>
                <w:bCs/>
                <w:color w:val="000000"/>
                <w:sz w:val="16"/>
                <w:szCs w:val="16"/>
              </w:rPr>
              <w:t>&gt; 5,0</w:t>
            </w:r>
          </w:p>
        </w:tc>
        <w:tc>
          <w:tcPr>
            <w:tcW w:w="36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6AA0E50E" w14:textId="77777777" w:rsidR="005D0FAE" w:rsidRPr="005D0FAE" w:rsidRDefault="005D0FAE">
            <w:pPr>
              <w:jc w:val="right"/>
              <w:rPr>
                <w:color w:val="000000"/>
                <w:sz w:val="16"/>
                <w:szCs w:val="16"/>
              </w:rPr>
            </w:pPr>
            <w:r w:rsidRPr="005D0FAE">
              <w:rPr>
                <w:color w:val="000000"/>
                <w:sz w:val="16"/>
                <w:szCs w:val="16"/>
              </w:rPr>
              <w:t>290</w:t>
            </w:r>
          </w:p>
        </w:tc>
        <w:tc>
          <w:tcPr>
            <w:tcW w:w="49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9804711" w14:textId="77777777" w:rsidR="005D0FAE" w:rsidRPr="005D0FAE" w:rsidRDefault="005D0FAE" w:rsidP="0078698B">
            <w:pPr>
              <w:jc w:val="right"/>
              <w:rPr>
                <w:color w:val="000000"/>
                <w:sz w:val="16"/>
                <w:szCs w:val="16"/>
              </w:rPr>
            </w:pPr>
            <w:r w:rsidRPr="005D0FAE">
              <w:rPr>
                <w:color w:val="000000"/>
                <w:sz w:val="16"/>
                <w:szCs w:val="16"/>
              </w:rPr>
              <w:t>2.469</w:t>
            </w:r>
          </w:p>
        </w:tc>
        <w:tc>
          <w:tcPr>
            <w:tcW w:w="538"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933301F" w14:textId="77777777" w:rsidR="005D0FAE" w:rsidRPr="005D0FAE" w:rsidRDefault="005D0FAE" w:rsidP="0078698B">
            <w:pPr>
              <w:jc w:val="right"/>
              <w:rPr>
                <w:color w:val="000000"/>
                <w:sz w:val="16"/>
                <w:szCs w:val="16"/>
              </w:rPr>
            </w:pPr>
            <w:r w:rsidRPr="005D0FAE">
              <w:rPr>
                <w:color w:val="000000"/>
                <w:sz w:val="16"/>
                <w:szCs w:val="16"/>
              </w:rPr>
              <w:t>15.539.443</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BC9B9AE" w14:textId="77777777" w:rsidR="005D0FAE" w:rsidRPr="005D0FAE" w:rsidRDefault="005D0FAE" w:rsidP="0078698B">
            <w:pPr>
              <w:jc w:val="right"/>
              <w:rPr>
                <w:color w:val="000000"/>
                <w:sz w:val="16"/>
                <w:szCs w:val="16"/>
              </w:rPr>
            </w:pPr>
            <w:r w:rsidRPr="005D0FAE">
              <w:rPr>
                <w:color w:val="000000"/>
                <w:sz w:val="16"/>
                <w:szCs w:val="16"/>
              </w:rPr>
              <w:t>16.940</w:t>
            </w:r>
          </w:p>
        </w:tc>
        <w:tc>
          <w:tcPr>
            <w:tcW w:w="350"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54E50653" w14:textId="77777777" w:rsidR="005D0FAE" w:rsidRPr="005D0FAE" w:rsidRDefault="005D0FAE" w:rsidP="0078698B">
            <w:pPr>
              <w:jc w:val="right"/>
              <w:rPr>
                <w:color w:val="000000"/>
                <w:sz w:val="16"/>
                <w:szCs w:val="16"/>
              </w:rPr>
            </w:pPr>
            <w:r w:rsidRPr="005D0FAE">
              <w:rPr>
                <w:color w:val="000000"/>
                <w:sz w:val="16"/>
                <w:szCs w:val="16"/>
              </w:rPr>
              <w:t>802</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1308E3E" w14:textId="77777777" w:rsidR="005D0FAE" w:rsidRPr="005D0FAE" w:rsidRDefault="005D0FAE" w:rsidP="0078698B">
            <w:pPr>
              <w:jc w:val="right"/>
              <w:rPr>
                <w:color w:val="000000"/>
                <w:sz w:val="16"/>
                <w:szCs w:val="16"/>
              </w:rPr>
            </w:pPr>
            <w:r w:rsidRPr="005D0FAE">
              <w:rPr>
                <w:color w:val="000000"/>
                <w:sz w:val="16"/>
                <w:szCs w:val="16"/>
              </w:rPr>
              <w:t>157</w:t>
            </w:r>
          </w:p>
        </w:tc>
        <w:tc>
          <w:tcPr>
            <w:tcW w:w="387"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6ECDD688" w14:textId="77777777" w:rsidR="005D0FAE" w:rsidRPr="005D0FAE" w:rsidRDefault="005D0FAE" w:rsidP="0078698B">
            <w:pPr>
              <w:jc w:val="right"/>
              <w:rPr>
                <w:color w:val="000000"/>
                <w:sz w:val="16"/>
                <w:szCs w:val="16"/>
              </w:rPr>
            </w:pPr>
            <w:r w:rsidRPr="005D0FAE">
              <w:rPr>
                <w:color w:val="000000"/>
                <w:sz w:val="16"/>
                <w:szCs w:val="16"/>
              </w:rPr>
              <w:t>40</w:t>
            </w:r>
          </w:p>
        </w:tc>
        <w:tc>
          <w:tcPr>
            <w:tcW w:w="27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69AC22E7" w14:textId="77777777" w:rsidR="005D0FAE" w:rsidRPr="005D0FAE" w:rsidRDefault="005D0FAE" w:rsidP="0078698B">
            <w:pPr>
              <w:jc w:val="right"/>
              <w:rPr>
                <w:color w:val="000000"/>
                <w:sz w:val="16"/>
                <w:szCs w:val="16"/>
              </w:rPr>
            </w:pPr>
            <w:r w:rsidRPr="005D0FAE">
              <w:rPr>
                <w:color w:val="000000"/>
                <w:sz w:val="16"/>
                <w:szCs w:val="16"/>
              </w:rPr>
              <w:t>9</w:t>
            </w:r>
          </w:p>
        </w:tc>
        <w:tc>
          <w:tcPr>
            <w:tcW w:w="39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0BC3EFBB" w14:textId="77777777" w:rsidR="005D0FAE" w:rsidRPr="009F2ED3" w:rsidRDefault="005D0FAE" w:rsidP="0078698B">
            <w:pPr>
              <w:jc w:val="right"/>
              <w:rPr>
                <w:b/>
                <w:bCs/>
                <w:color w:val="000000"/>
                <w:sz w:val="16"/>
                <w:szCs w:val="16"/>
              </w:rPr>
            </w:pPr>
            <w:r w:rsidRPr="009F2ED3">
              <w:rPr>
                <w:b/>
                <w:bCs/>
                <w:color w:val="000000"/>
                <w:sz w:val="16"/>
                <w:szCs w:val="16"/>
              </w:rPr>
              <w:t>17.949</w:t>
            </w:r>
          </w:p>
        </w:tc>
        <w:tc>
          <w:tcPr>
            <w:tcW w:w="233"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76D09D6A" w14:textId="77777777" w:rsidR="005D0FAE" w:rsidRPr="005D0FAE" w:rsidRDefault="005D0FAE" w:rsidP="0078698B">
            <w:pPr>
              <w:jc w:val="right"/>
              <w:rPr>
                <w:color w:val="000000"/>
                <w:sz w:val="16"/>
                <w:szCs w:val="16"/>
              </w:rPr>
            </w:pPr>
            <w:r w:rsidRPr="005D0FAE">
              <w:rPr>
                <w:color w:val="000000"/>
                <w:sz w:val="16"/>
                <w:szCs w:val="16"/>
              </w:rPr>
              <w:t>5,01</w:t>
            </w:r>
          </w:p>
        </w:tc>
        <w:tc>
          <w:tcPr>
            <w:tcW w:w="281" w:type="pct"/>
            <w:tcBorders>
              <w:top w:val="single" w:sz="2" w:space="0" w:color="4472C4"/>
              <w:left w:val="nil"/>
              <w:bottom w:val="single" w:sz="2" w:space="0" w:color="4472C4"/>
              <w:right w:val="nil"/>
            </w:tcBorders>
            <w:shd w:val="clear" w:color="auto" w:fill="auto"/>
            <w:tcMar>
              <w:left w:w="57" w:type="dxa"/>
              <w:right w:w="57" w:type="dxa"/>
            </w:tcMar>
            <w:vAlign w:val="center"/>
            <w:hideMark/>
          </w:tcPr>
          <w:p w14:paraId="3C33EC76" w14:textId="77777777" w:rsidR="005D0FAE" w:rsidRPr="005D0FAE" w:rsidRDefault="005D0FAE" w:rsidP="0078698B">
            <w:pPr>
              <w:jc w:val="right"/>
              <w:rPr>
                <w:color w:val="000000"/>
                <w:sz w:val="16"/>
                <w:szCs w:val="16"/>
              </w:rPr>
            </w:pPr>
            <w:r w:rsidRPr="005D0FAE">
              <w:rPr>
                <w:color w:val="000000"/>
                <w:sz w:val="16"/>
                <w:szCs w:val="16"/>
              </w:rPr>
              <w:t>66,75</w:t>
            </w:r>
          </w:p>
        </w:tc>
        <w:tc>
          <w:tcPr>
            <w:tcW w:w="299" w:type="pct"/>
            <w:tcBorders>
              <w:top w:val="single" w:sz="2" w:space="0" w:color="4472C4"/>
              <w:left w:val="nil"/>
              <w:bottom w:val="single" w:sz="2" w:space="0" w:color="4472C4"/>
            </w:tcBorders>
            <w:shd w:val="clear" w:color="auto" w:fill="auto"/>
            <w:tcMar>
              <w:left w:w="57" w:type="dxa"/>
              <w:right w:w="57" w:type="dxa"/>
            </w:tcMar>
            <w:vAlign w:val="center"/>
            <w:hideMark/>
          </w:tcPr>
          <w:p w14:paraId="2F033592" w14:textId="77777777" w:rsidR="005D0FAE" w:rsidRPr="005D0FAE" w:rsidRDefault="005D0FAE" w:rsidP="0078698B">
            <w:pPr>
              <w:jc w:val="right"/>
              <w:rPr>
                <w:color w:val="000000"/>
                <w:sz w:val="16"/>
                <w:szCs w:val="16"/>
              </w:rPr>
            </w:pPr>
            <w:r w:rsidRPr="005D0FAE">
              <w:rPr>
                <w:color w:val="000000"/>
                <w:sz w:val="16"/>
                <w:szCs w:val="16"/>
              </w:rPr>
              <w:t>11,19</w:t>
            </w:r>
          </w:p>
        </w:tc>
      </w:tr>
      <w:tr w:rsidR="0078698B" w:rsidRPr="005D0FAE" w14:paraId="33E81E83" w14:textId="77777777" w:rsidTr="008F0C11">
        <w:trPr>
          <w:trHeight w:val="315"/>
        </w:trPr>
        <w:tc>
          <w:tcPr>
            <w:tcW w:w="604" w:type="pct"/>
            <w:tcBorders>
              <w:top w:val="single" w:sz="2" w:space="0" w:color="4472C4"/>
              <w:bottom w:val="single" w:sz="8" w:space="0" w:color="4472C4"/>
              <w:right w:val="nil"/>
            </w:tcBorders>
            <w:shd w:val="clear" w:color="000000" w:fill="FFFFFF"/>
            <w:tcMar>
              <w:left w:w="57" w:type="dxa"/>
              <w:right w:w="57" w:type="dxa"/>
            </w:tcMar>
            <w:vAlign w:val="center"/>
          </w:tcPr>
          <w:p w14:paraId="719A9212" w14:textId="661D506B" w:rsidR="005D0FAE" w:rsidRPr="005D0FAE" w:rsidRDefault="005D0FAE" w:rsidP="005D0FAE">
            <w:pPr>
              <w:rPr>
                <w:b/>
                <w:bCs/>
                <w:color w:val="000000"/>
                <w:sz w:val="16"/>
                <w:szCs w:val="16"/>
              </w:rPr>
            </w:pPr>
            <w:r w:rsidRPr="005D0FAE">
              <w:rPr>
                <w:b/>
                <w:bCs/>
                <w:color w:val="000000"/>
                <w:sz w:val="16"/>
                <w:szCs w:val="16"/>
              </w:rPr>
              <w:t>(bez krava)</w:t>
            </w:r>
          </w:p>
        </w:tc>
        <w:tc>
          <w:tcPr>
            <w:tcW w:w="368"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51E2B22D" w14:textId="77777777" w:rsidR="005D0FAE" w:rsidRPr="005D0FAE" w:rsidRDefault="005D0FAE">
            <w:pPr>
              <w:jc w:val="right"/>
              <w:rPr>
                <w:color w:val="000000"/>
                <w:sz w:val="16"/>
                <w:szCs w:val="16"/>
              </w:rPr>
            </w:pPr>
            <w:r w:rsidRPr="005D0FAE">
              <w:rPr>
                <w:color w:val="000000"/>
                <w:sz w:val="16"/>
                <w:szCs w:val="16"/>
              </w:rPr>
              <w:t>494</w:t>
            </w:r>
          </w:p>
        </w:tc>
        <w:tc>
          <w:tcPr>
            <w:tcW w:w="491"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00DA4916" w14:textId="1ACA21C3" w:rsidR="005D0FAE" w:rsidRPr="005D0FAE" w:rsidRDefault="009F2ED3" w:rsidP="0078698B">
            <w:pPr>
              <w:jc w:val="right"/>
              <w:rPr>
                <w:color w:val="000000"/>
                <w:sz w:val="16"/>
                <w:szCs w:val="16"/>
              </w:rPr>
            </w:pPr>
            <w:r>
              <w:rPr>
                <w:color w:val="000000"/>
                <w:sz w:val="16"/>
                <w:szCs w:val="16"/>
              </w:rPr>
              <w:t>-</w:t>
            </w:r>
          </w:p>
        </w:tc>
        <w:tc>
          <w:tcPr>
            <w:tcW w:w="538"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51327136" w14:textId="77777777" w:rsidR="005D0FAE" w:rsidRPr="005D0FAE" w:rsidRDefault="005D0FAE" w:rsidP="0078698B">
            <w:pPr>
              <w:jc w:val="right"/>
              <w:rPr>
                <w:color w:val="000000"/>
                <w:sz w:val="16"/>
                <w:szCs w:val="16"/>
              </w:rPr>
            </w:pPr>
            <w:r w:rsidRPr="005D0FAE">
              <w:rPr>
                <w:color w:val="000000"/>
                <w:sz w:val="16"/>
                <w:szCs w:val="16"/>
              </w:rPr>
              <w:t>7.371.505</w:t>
            </w:r>
          </w:p>
        </w:tc>
        <w:tc>
          <w:tcPr>
            <w:tcW w:w="393"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172E0282" w14:textId="77777777" w:rsidR="005D0FAE" w:rsidRPr="005D0FAE" w:rsidRDefault="005D0FAE" w:rsidP="0078698B">
            <w:pPr>
              <w:jc w:val="right"/>
              <w:rPr>
                <w:color w:val="000000"/>
                <w:sz w:val="16"/>
                <w:szCs w:val="16"/>
              </w:rPr>
            </w:pPr>
            <w:r w:rsidRPr="005D0FAE">
              <w:rPr>
                <w:color w:val="000000"/>
                <w:sz w:val="16"/>
                <w:szCs w:val="16"/>
              </w:rPr>
              <w:t>7.380</w:t>
            </w:r>
          </w:p>
        </w:tc>
        <w:tc>
          <w:tcPr>
            <w:tcW w:w="350"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5B22E4A8" w14:textId="77777777" w:rsidR="005D0FAE" w:rsidRPr="005D0FAE" w:rsidRDefault="005D0FAE" w:rsidP="0078698B">
            <w:pPr>
              <w:jc w:val="right"/>
              <w:rPr>
                <w:color w:val="000000"/>
                <w:sz w:val="16"/>
                <w:szCs w:val="16"/>
              </w:rPr>
            </w:pPr>
            <w:r w:rsidRPr="005D0FAE">
              <w:rPr>
                <w:color w:val="000000"/>
                <w:sz w:val="16"/>
                <w:szCs w:val="16"/>
              </w:rPr>
              <w:t>766</w:t>
            </w:r>
          </w:p>
        </w:tc>
        <w:tc>
          <w:tcPr>
            <w:tcW w:w="393"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64AADA0B" w14:textId="77777777" w:rsidR="005D0FAE" w:rsidRPr="005D0FAE" w:rsidRDefault="005D0FAE" w:rsidP="0078698B">
            <w:pPr>
              <w:jc w:val="right"/>
              <w:rPr>
                <w:color w:val="000000"/>
                <w:sz w:val="16"/>
                <w:szCs w:val="16"/>
              </w:rPr>
            </w:pPr>
            <w:r w:rsidRPr="005D0FAE">
              <w:rPr>
                <w:color w:val="000000"/>
                <w:sz w:val="16"/>
                <w:szCs w:val="16"/>
              </w:rPr>
              <w:t>140</w:t>
            </w:r>
          </w:p>
        </w:tc>
        <w:tc>
          <w:tcPr>
            <w:tcW w:w="387"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097BD01C" w14:textId="77777777" w:rsidR="005D0FAE" w:rsidRPr="005D0FAE" w:rsidRDefault="005D0FAE" w:rsidP="0078698B">
            <w:pPr>
              <w:jc w:val="right"/>
              <w:rPr>
                <w:color w:val="000000"/>
                <w:sz w:val="16"/>
                <w:szCs w:val="16"/>
              </w:rPr>
            </w:pPr>
            <w:r w:rsidRPr="005D0FAE">
              <w:rPr>
                <w:color w:val="000000"/>
                <w:sz w:val="16"/>
                <w:szCs w:val="16"/>
              </w:rPr>
              <w:t>20</w:t>
            </w:r>
          </w:p>
        </w:tc>
        <w:tc>
          <w:tcPr>
            <w:tcW w:w="271"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6DEB7C2A" w14:textId="77777777" w:rsidR="005D0FAE" w:rsidRPr="005D0FAE" w:rsidRDefault="005D0FAE" w:rsidP="0078698B">
            <w:pPr>
              <w:jc w:val="right"/>
              <w:rPr>
                <w:color w:val="000000"/>
                <w:sz w:val="16"/>
                <w:szCs w:val="16"/>
              </w:rPr>
            </w:pPr>
            <w:r w:rsidRPr="005D0FAE">
              <w:rPr>
                <w:color w:val="000000"/>
                <w:sz w:val="16"/>
                <w:szCs w:val="16"/>
              </w:rPr>
              <w:t>2</w:t>
            </w:r>
          </w:p>
        </w:tc>
        <w:tc>
          <w:tcPr>
            <w:tcW w:w="393"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7E0747B9" w14:textId="77777777" w:rsidR="005D0FAE" w:rsidRPr="009F2ED3" w:rsidRDefault="005D0FAE" w:rsidP="0078698B">
            <w:pPr>
              <w:jc w:val="right"/>
              <w:rPr>
                <w:b/>
                <w:bCs/>
                <w:color w:val="000000"/>
                <w:sz w:val="16"/>
                <w:szCs w:val="16"/>
              </w:rPr>
            </w:pPr>
            <w:r w:rsidRPr="009F2ED3">
              <w:rPr>
                <w:b/>
                <w:bCs/>
                <w:color w:val="000000"/>
                <w:sz w:val="16"/>
                <w:szCs w:val="16"/>
              </w:rPr>
              <w:t>8.308</w:t>
            </w:r>
          </w:p>
        </w:tc>
        <w:tc>
          <w:tcPr>
            <w:tcW w:w="233"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785776C5" w14:textId="68A63CA6" w:rsidR="005D0FAE" w:rsidRPr="005D0FAE" w:rsidRDefault="009F2ED3" w:rsidP="0078698B">
            <w:pPr>
              <w:jc w:val="right"/>
              <w:rPr>
                <w:color w:val="000000"/>
                <w:sz w:val="16"/>
                <w:szCs w:val="16"/>
              </w:rPr>
            </w:pPr>
            <w:r>
              <w:rPr>
                <w:color w:val="000000"/>
                <w:sz w:val="16"/>
                <w:szCs w:val="16"/>
              </w:rPr>
              <w:t>-</w:t>
            </w:r>
          </w:p>
        </w:tc>
        <w:tc>
          <w:tcPr>
            <w:tcW w:w="281" w:type="pct"/>
            <w:tcBorders>
              <w:top w:val="single" w:sz="2" w:space="0" w:color="4472C4"/>
              <w:left w:val="nil"/>
              <w:bottom w:val="single" w:sz="8" w:space="0" w:color="4472C4"/>
              <w:right w:val="nil"/>
            </w:tcBorders>
            <w:shd w:val="clear" w:color="auto" w:fill="auto"/>
            <w:tcMar>
              <w:left w:w="57" w:type="dxa"/>
              <w:right w:w="57" w:type="dxa"/>
            </w:tcMar>
            <w:vAlign w:val="center"/>
            <w:hideMark/>
          </w:tcPr>
          <w:p w14:paraId="4E74596E" w14:textId="4C7191E8" w:rsidR="005D0FAE" w:rsidRPr="005D0FAE" w:rsidRDefault="009F2ED3" w:rsidP="0078698B">
            <w:pPr>
              <w:jc w:val="right"/>
              <w:rPr>
                <w:sz w:val="16"/>
                <w:szCs w:val="16"/>
              </w:rPr>
            </w:pPr>
            <w:r>
              <w:rPr>
                <w:sz w:val="16"/>
                <w:szCs w:val="16"/>
              </w:rPr>
              <w:t>-</w:t>
            </w:r>
          </w:p>
        </w:tc>
        <w:tc>
          <w:tcPr>
            <w:tcW w:w="299" w:type="pct"/>
            <w:tcBorders>
              <w:top w:val="single" w:sz="2" w:space="0" w:color="4472C4"/>
              <w:left w:val="nil"/>
              <w:bottom w:val="single" w:sz="8" w:space="0" w:color="4472C4"/>
            </w:tcBorders>
            <w:shd w:val="clear" w:color="auto" w:fill="auto"/>
            <w:tcMar>
              <w:left w:w="57" w:type="dxa"/>
              <w:right w:w="57" w:type="dxa"/>
            </w:tcMar>
            <w:vAlign w:val="center"/>
            <w:hideMark/>
          </w:tcPr>
          <w:p w14:paraId="6097A029" w14:textId="3BF756CF" w:rsidR="005D0FAE" w:rsidRPr="005D0FAE" w:rsidRDefault="009F2ED3" w:rsidP="0078698B">
            <w:pPr>
              <w:jc w:val="right"/>
              <w:rPr>
                <w:color w:val="000000"/>
                <w:sz w:val="16"/>
                <w:szCs w:val="16"/>
              </w:rPr>
            </w:pPr>
            <w:r>
              <w:rPr>
                <w:color w:val="000000"/>
                <w:sz w:val="16"/>
                <w:szCs w:val="16"/>
              </w:rPr>
              <w:t>-</w:t>
            </w:r>
            <w:r w:rsidR="005D0FAE" w:rsidRPr="005D0FAE">
              <w:rPr>
                <w:color w:val="000000"/>
                <w:sz w:val="16"/>
                <w:szCs w:val="16"/>
              </w:rPr>
              <w:t> </w:t>
            </w:r>
          </w:p>
        </w:tc>
      </w:tr>
      <w:tr w:rsidR="005D0FAE" w:rsidRPr="005D0FAE" w14:paraId="2206EEF0" w14:textId="77777777" w:rsidTr="008F0C11">
        <w:trPr>
          <w:trHeight w:val="315"/>
        </w:trPr>
        <w:tc>
          <w:tcPr>
            <w:tcW w:w="604" w:type="pct"/>
            <w:tcBorders>
              <w:top w:val="single" w:sz="8" w:space="0" w:color="4472C4"/>
              <w:bottom w:val="single" w:sz="8" w:space="0" w:color="4472C4"/>
              <w:right w:val="nil"/>
            </w:tcBorders>
            <w:shd w:val="clear" w:color="000000" w:fill="FFFFFF"/>
            <w:tcMar>
              <w:left w:w="57" w:type="dxa"/>
              <w:right w:w="57" w:type="dxa"/>
            </w:tcMar>
            <w:vAlign w:val="center"/>
          </w:tcPr>
          <w:p w14:paraId="6AE7445B" w14:textId="0A79D9FA" w:rsidR="005D0FAE" w:rsidRPr="005D0FAE" w:rsidRDefault="005D0FAE">
            <w:pPr>
              <w:rPr>
                <w:b/>
                <w:bCs/>
                <w:color w:val="000000"/>
                <w:sz w:val="16"/>
                <w:szCs w:val="16"/>
              </w:rPr>
            </w:pPr>
          </w:p>
        </w:tc>
        <w:tc>
          <w:tcPr>
            <w:tcW w:w="368"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45363CD0" w14:textId="77777777" w:rsidR="005D0FAE" w:rsidRPr="005D0FAE" w:rsidRDefault="005D0FAE">
            <w:pPr>
              <w:jc w:val="right"/>
              <w:rPr>
                <w:b/>
                <w:bCs/>
                <w:color w:val="000000"/>
                <w:sz w:val="16"/>
                <w:szCs w:val="16"/>
              </w:rPr>
            </w:pPr>
            <w:r w:rsidRPr="005D0FAE">
              <w:rPr>
                <w:b/>
                <w:bCs/>
                <w:color w:val="000000"/>
                <w:sz w:val="16"/>
                <w:szCs w:val="16"/>
              </w:rPr>
              <w:t>3.856</w:t>
            </w:r>
          </w:p>
        </w:tc>
        <w:tc>
          <w:tcPr>
            <w:tcW w:w="491"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4CC7C4D0" w14:textId="77777777" w:rsidR="005D0FAE" w:rsidRPr="005D0FAE" w:rsidRDefault="005D0FAE">
            <w:pPr>
              <w:jc w:val="right"/>
              <w:rPr>
                <w:b/>
                <w:bCs/>
                <w:color w:val="000000"/>
                <w:sz w:val="16"/>
                <w:szCs w:val="16"/>
              </w:rPr>
            </w:pPr>
            <w:r w:rsidRPr="005D0FAE">
              <w:rPr>
                <w:b/>
                <w:bCs/>
                <w:color w:val="000000"/>
                <w:sz w:val="16"/>
                <w:szCs w:val="16"/>
              </w:rPr>
              <w:t>70.973</w:t>
            </w:r>
          </w:p>
        </w:tc>
        <w:tc>
          <w:tcPr>
            <w:tcW w:w="538"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26D643D2" w14:textId="77777777" w:rsidR="005D0FAE" w:rsidRPr="005D0FAE" w:rsidRDefault="005D0FAE">
            <w:pPr>
              <w:jc w:val="right"/>
              <w:rPr>
                <w:b/>
                <w:bCs/>
                <w:color w:val="000000"/>
                <w:sz w:val="16"/>
                <w:szCs w:val="16"/>
              </w:rPr>
            </w:pPr>
            <w:r w:rsidRPr="005D0FAE">
              <w:rPr>
                <w:b/>
                <w:bCs/>
                <w:color w:val="000000"/>
                <w:sz w:val="16"/>
                <w:szCs w:val="16"/>
              </w:rPr>
              <w:t>405.425.392</w:t>
            </w:r>
          </w:p>
        </w:tc>
        <w:tc>
          <w:tcPr>
            <w:tcW w:w="393"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04F4841E" w14:textId="77777777" w:rsidR="005D0FAE" w:rsidRPr="005D0FAE" w:rsidRDefault="005D0FAE">
            <w:pPr>
              <w:jc w:val="right"/>
              <w:rPr>
                <w:b/>
                <w:bCs/>
                <w:color w:val="000000"/>
                <w:sz w:val="16"/>
                <w:szCs w:val="16"/>
              </w:rPr>
            </w:pPr>
            <w:r w:rsidRPr="005D0FAE">
              <w:rPr>
                <w:b/>
                <w:bCs/>
                <w:color w:val="000000"/>
                <w:sz w:val="16"/>
                <w:szCs w:val="16"/>
              </w:rPr>
              <w:t>109.632</w:t>
            </w:r>
          </w:p>
        </w:tc>
        <w:tc>
          <w:tcPr>
            <w:tcW w:w="350"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337D288C" w14:textId="77777777" w:rsidR="005D0FAE" w:rsidRPr="005D0FAE" w:rsidRDefault="005D0FAE">
            <w:pPr>
              <w:jc w:val="right"/>
              <w:rPr>
                <w:b/>
                <w:bCs/>
                <w:color w:val="000000"/>
                <w:sz w:val="16"/>
                <w:szCs w:val="16"/>
              </w:rPr>
            </w:pPr>
            <w:r w:rsidRPr="005D0FAE">
              <w:rPr>
                <w:b/>
                <w:bCs/>
                <w:color w:val="000000"/>
                <w:sz w:val="16"/>
                <w:szCs w:val="16"/>
              </w:rPr>
              <w:t>11.216</w:t>
            </w:r>
          </w:p>
        </w:tc>
        <w:tc>
          <w:tcPr>
            <w:tcW w:w="393"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63895ECB" w14:textId="77777777" w:rsidR="005D0FAE" w:rsidRPr="005D0FAE" w:rsidRDefault="005D0FAE">
            <w:pPr>
              <w:jc w:val="right"/>
              <w:rPr>
                <w:b/>
                <w:bCs/>
                <w:color w:val="000000"/>
                <w:sz w:val="16"/>
                <w:szCs w:val="16"/>
              </w:rPr>
            </w:pPr>
            <w:r w:rsidRPr="005D0FAE">
              <w:rPr>
                <w:b/>
                <w:bCs/>
                <w:color w:val="000000"/>
                <w:sz w:val="16"/>
                <w:szCs w:val="16"/>
              </w:rPr>
              <w:t>1.897</w:t>
            </w:r>
          </w:p>
        </w:tc>
        <w:tc>
          <w:tcPr>
            <w:tcW w:w="387"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28068D14" w14:textId="77777777" w:rsidR="005D0FAE" w:rsidRPr="005D0FAE" w:rsidRDefault="005D0FAE">
            <w:pPr>
              <w:jc w:val="right"/>
              <w:rPr>
                <w:b/>
                <w:bCs/>
                <w:color w:val="000000"/>
                <w:sz w:val="16"/>
                <w:szCs w:val="16"/>
              </w:rPr>
            </w:pPr>
            <w:r w:rsidRPr="005D0FAE">
              <w:rPr>
                <w:b/>
                <w:bCs/>
                <w:color w:val="000000"/>
                <w:sz w:val="16"/>
                <w:szCs w:val="16"/>
              </w:rPr>
              <w:t>1.919</w:t>
            </w:r>
          </w:p>
        </w:tc>
        <w:tc>
          <w:tcPr>
            <w:tcW w:w="271"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1E5F115C" w14:textId="77777777" w:rsidR="005D0FAE" w:rsidRPr="005D0FAE" w:rsidRDefault="005D0FAE">
            <w:pPr>
              <w:jc w:val="right"/>
              <w:rPr>
                <w:b/>
                <w:bCs/>
                <w:color w:val="000000"/>
                <w:sz w:val="16"/>
                <w:szCs w:val="16"/>
              </w:rPr>
            </w:pPr>
            <w:r w:rsidRPr="005D0FAE">
              <w:rPr>
                <w:b/>
                <w:bCs/>
                <w:color w:val="000000"/>
                <w:sz w:val="16"/>
                <w:szCs w:val="16"/>
              </w:rPr>
              <w:t>266</w:t>
            </w:r>
          </w:p>
        </w:tc>
        <w:tc>
          <w:tcPr>
            <w:tcW w:w="393"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4029A8C6" w14:textId="77777777" w:rsidR="005D0FAE" w:rsidRPr="005D0FAE" w:rsidRDefault="005D0FAE">
            <w:pPr>
              <w:jc w:val="right"/>
              <w:rPr>
                <w:b/>
                <w:bCs/>
                <w:color w:val="000000"/>
                <w:sz w:val="16"/>
                <w:szCs w:val="16"/>
              </w:rPr>
            </w:pPr>
            <w:r w:rsidRPr="005D0FAE">
              <w:rPr>
                <w:b/>
                <w:bCs/>
                <w:color w:val="000000"/>
                <w:sz w:val="16"/>
                <w:szCs w:val="16"/>
              </w:rPr>
              <w:t>124.931</w:t>
            </w:r>
          </w:p>
        </w:tc>
        <w:tc>
          <w:tcPr>
            <w:tcW w:w="233"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193C902B" w14:textId="77777777" w:rsidR="005D0FAE" w:rsidRPr="005D0FAE" w:rsidRDefault="005D0FAE">
            <w:pPr>
              <w:jc w:val="right"/>
              <w:rPr>
                <w:b/>
                <w:bCs/>
                <w:color w:val="000000"/>
                <w:sz w:val="16"/>
                <w:szCs w:val="16"/>
              </w:rPr>
            </w:pPr>
            <w:r w:rsidRPr="005D0FAE">
              <w:rPr>
                <w:b/>
                <w:bCs/>
                <w:color w:val="000000"/>
                <w:sz w:val="16"/>
                <w:szCs w:val="16"/>
              </w:rPr>
              <w:t>0,00</w:t>
            </w:r>
          </w:p>
        </w:tc>
        <w:tc>
          <w:tcPr>
            <w:tcW w:w="281" w:type="pct"/>
            <w:tcBorders>
              <w:top w:val="single" w:sz="8" w:space="0" w:color="4472C4"/>
              <w:left w:val="nil"/>
              <w:bottom w:val="single" w:sz="8" w:space="0" w:color="4472C4"/>
              <w:right w:val="nil"/>
            </w:tcBorders>
            <w:shd w:val="clear" w:color="auto" w:fill="auto"/>
            <w:tcMar>
              <w:left w:w="57" w:type="dxa"/>
              <w:right w:w="57" w:type="dxa"/>
            </w:tcMar>
            <w:vAlign w:val="center"/>
            <w:hideMark/>
          </w:tcPr>
          <w:p w14:paraId="43738C1A" w14:textId="77777777" w:rsidR="005D0FAE" w:rsidRPr="005D0FAE" w:rsidRDefault="005D0FAE">
            <w:pPr>
              <w:jc w:val="right"/>
              <w:rPr>
                <w:b/>
                <w:bCs/>
                <w:color w:val="000000"/>
                <w:sz w:val="16"/>
                <w:szCs w:val="16"/>
              </w:rPr>
            </w:pPr>
            <w:r w:rsidRPr="005D0FAE">
              <w:rPr>
                <w:b/>
                <w:bCs/>
                <w:color w:val="000000"/>
                <w:sz w:val="16"/>
                <w:szCs w:val="16"/>
              </w:rPr>
              <w:t>66,75</w:t>
            </w:r>
          </w:p>
        </w:tc>
        <w:tc>
          <w:tcPr>
            <w:tcW w:w="299" w:type="pct"/>
            <w:tcBorders>
              <w:top w:val="single" w:sz="8" w:space="0" w:color="4472C4"/>
              <w:left w:val="nil"/>
              <w:bottom w:val="single" w:sz="8" w:space="0" w:color="4472C4"/>
            </w:tcBorders>
            <w:shd w:val="clear" w:color="auto" w:fill="auto"/>
            <w:tcMar>
              <w:left w:w="57" w:type="dxa"/>
              <w:right w:w="57" w:type="dxa"/>
            </w:tcMar>
            <w:vAlign w:val="center"/>
            <w:hideMark/>
          </w:tcPr>
          <w:p w14:paraId="42D28A0D" w14:textId="77777777" w:rsidR="005D0FAE" w:rsidRPr="005D0FAE" w:rsidRDefault="005D0FAE">
            <w:pPr>
              <w:jc w:val="right"/>
              <w:rPr>
                <w:b/>
                <w:bCs/>
                <w:color w:val="000000"/>
                <w:sz w:val="16"/>
                <w:szCs w:val="16"/>
              </w:rPr>
            </w:pPr>
            <w:r w:rsidRPr="005D0FAE">
              <w:rPr>
                <w:b/>
                <w:bCs/>
                <w:color w:val="000000"/>
                <w:sz w:val="16"/>
                <w:szCs w:val="16"/>
              </w:rPr>
              <w:t>2,43</w:t>
            </w:r>
          </w:p>
        </w:tc>
      </w:tr>
    </w:tbl>
    <w:p w14:paraId="2721E03F" w14:textId="77777777" w:rsidR="00C81F43" w:rsidRDefault="00C81F43" w:rsidP="00C81F43">
      <w:pPr>
        <w:pStyle w:val="Izvor"/>
      </w:pPr>
      <w:r>
        <w:t xml:space="preserve">Izvor: APPRRR, MP </w:t>
      </w:r>
    </w:p>
    <w:p w14:paraId="24D1418E" w14:textId="77777777" w:rsidR="00DE7974" w:rsidRPr="005458F7" w:rsidRDefault="00DE7974" w:rsidP="00013998">
      <w:pPr>
        <w:spacing w:after="160" w:line="259" w:lineRule="auto"/>
        <w:jc w:val="both"/>
        <w:rPr>
          <w:bCs/>
          <w:color w:val="000000" w:themeColor="text1"/>
        </w:rPr>
      </w:pPr>
    </w:p>
    <w:p w14:paraId="15B95F6A" w14:textId="0D28F020" w:rsidR="00321477" w:rsidRPr="005F0869" w:rsidRDefault="00DC0A6B" w:rsidP="00C7093B">
      <w:pPr>
        <w:pStyle w:val="Odlomakpopisa"/>
        <w:numPr>
          <w:ilvl w:val="0"/>
          <w:numId w:val="3"/>
        </w:numPr>
        <w:spacing w:after="160" w:line="259" w:lineRule="auto"/>
        <w:rPr>
          <w:b/>
          <w:bCs/>
          <w:color w:val="000000" w:themeColor="text1"/>
        </w:rPr>
      </w:pPr>
      <w:r w:rsidRPr="005F0869">
        <w:rPr>
          <w:b/>
          <w:bCs/>
          <w:color w:val="000000" w:themeColor="text1"/>
        </w:rPr>
        <w:t xml:space="preserve">Izgradnja farmi </w:t>
      </w:r>
      <w:r w:rsidR="00321477" w:rsidRPr="005F0869">
        <w:rPr>
          <w:b/>
          <w:bCs/>
          <w:color w:val="000000" w:themeColor="text1"/>
        </w:rPr>
        <w:t xml:space="preserve"> </w:t>
      </w:r>
    </w:p>
    <w:p w14:paraId="2905E621" w14:textId="2E55DE5A" w:rsidR="00EC698E" w:rsidRPr="00836955" w:rsidRDefault="009C35E6" w:rsidP="00EC698E">
      <w:pPr>
        <w:autoSpaceDE w:val="0"/>
        <w:autoSpaceDN w:val="0"/>
        <w:adjustRightInd w:val="0"/>
        <w:spacing w:after="120" w:line="300" w:lineRule="atLeast"/>
        <w:jc w:val="both"/>
        <w:rPr>
          <w:rFonts w:eastAsiaTheme="minorHAnsi"/>
          <w:bCs/>
          <w:lang w:eastAsia="en-US"/>
        </w:rPr>
      </w:pPr>
      <w:r w:rsidRPr="00836955">
        <w:rPr>
          <w:rFonts w:eastAsiaTheme="minorHAnsi"/>
          <w:bCs/>
          <w:lang w:eastAsia="en-US"/>
        </w:rPr>
        <w:t>Analiz</w:t>
      </w:r>
      <w:r w:rsidR="00DB7F8D" w:rsidRPr="00836955">
        <w:rPr>
          <w:rFonts w:eastAsiaTheme="minorHAnsi"/>
          <w:bCs/>
          <w:lang w:eastAsia="en-US"/>
        </w:rPr>
        <w:t>om</w:t>
      </w:r>
      <w:r w:rsidRPr="00836955">
        <w:rPr>
          <w:rFonts w:eastAsiaTheme="minorHAnsi"/>
          <w:bCs/>
          <w:lang w:eastAsia="en-US"/>
        </w:rPr>
        <w:t xml:space="preserve"> lanca </w:t>
      </w:r>
      <w:r w:rsidR="007F775D" w:rsidRPr="00836955">
        <w:rPr>
          <w:rFonts w:eastAsiaTheme="minorHAnsi"/>
          <w:bCs/>
          <w:lang w:eastAsia="en-US"/>
        </w:rPr>
        <w:t>vrijednosti mlijeka i mliječnih proizvoda</w:t>
      </w:r>
      <w:r w:rsidRPr="00836955">
        <w:rPr>
          <w:rFonts w:eastAsiaTheme="minorHAnsi"/>
          <w:bCs/>
          <w:lang w:eastAsia="en-US"/>
        </w:rPr>
        <w:t xml:space="preserve"> </w:t>
      </w:r>
      <w:r w:rsidR="00DB7F8D" w:rsidRPr="00836955">
        <w:rPr>
          <w:rFonts w:eastAsiaTheme="minorHAnsi"/>
          <w:bCs/>
          <w:lang w:eastAsia="en-US"/>
        </w:rPr>
        <w:t>(</w:t>
      </w:r>
      <w:r w:rsidR="00756330" w:rsidRPr="00836955">
        <w:rPr>
          <w:rFonts w:eastAsiaTheme="minorHAnsi"/>
          <w:bCs/>
          <w:lang w:eastAsia="en-US"/>
        </w:rPr>
        <w:t xml:space="preserve">KPMG, </w:t>
      </w:r>
      <w:r w:rsidR="00DB7F8D" w:rsidRPr="00836955">
        <w:rPr>
          <w:rFonts w:eastAsiaTheme="minorHAnsi"/>
          <w:bCs/>
          <w:lang w:eastAsia="en-US"/>
        </w:rPr>
        <w:t xml:space="preserve">2021) konstatira se da </w:t>
      </w:r>
      <w:r w:rsidR="00321477" w:rsidRPr="00836955">
        <w:rPr>
          <w:rFonts w:eastAsiaTheme="minorHAnsi"/>
          <w:bCs/>
          <w:lang w:eastAsia="en-US"/>
        </w:rPr>
        <w:t xml:space="preserve">u </w:t>
      </w:r>
      <w:r w:rsidR="00B60C3F" w:rsidRPr="00836955">
        <w:rPr>
          <w:rFonts w:eastAsiaTheme="minorHAnsi"/>
          <w:bCs/>
          <w:lang w:eastAsia="en-US"/>
        </w:rPr>
        <w:t>nekim područjima</w:t>
      </w:r>
      <w:r w:rsidR="00321477" w:rsidRPr="00836955">
        <w:rPr>
          <w:rFonts w:eastAsiaTheme="minorHAnsi"/>
          <w:bCs/>
          <w:lang w:eastAsia="en-US"/>
        </w:rPr>
        <w:t xml:space="preserve"> Republike Hrvatske dolazi do problema prilikom izgradnje farmi</w:t>
      </w:r>
      <w:r w:rsidR="00DB7F8D" w:rsidRPr="00836955">
        <w:rPr>
          <w:rFonts w:eastAsiaTheme="minorHAnsi"/>
          <w:bCs/>
          <w:lang w:eastAsia="en-US"/>
        </w:rPr>
        <w:t xml:space="preserve">. </w:t>
      </w:r>
      <w:r w:rsidR="00A86466" w:rsidRPr="00836955">
        <w:rPr>
          <w:rFonts w:eastAsiaTheme="minorHAnsi"/>
          <w:bCs/>
          <w:lang w:eastAsia="en-US"/>
        </w:rPr>
        <w:t>Prilikom projektiranja farme važno je obuhvatiti čitavu t</w:t>
      </w:r>
      <w:r w:rsidR="002C2B4E" w:rsidRPr="00836955">
        <w:rPr>
          <w:rFonts w:eastAsiaTheme="minorHAnsi"/>
          <w:bCs/>
          <w:lang w:eastAsia="en-US"/>
        </w:rPr>
        <w:t xml:space="preserve">ehnološku cjelinu farme, s odgovarajućom infrastrukturom (putevi do i unutar farme, struja, voda, odvodnja, parking, …), </w:t>
      </w:r>
      <w:r w:rsidR="00A86466" w:rsidRPr="00836955">
        <w:rPr>
          <w:rFonts w:eastAsiaTheme="minorHAnsi"/>
          <w:bCs/>
          <w:lang w:eastAsia="en-US"/>
        </w:rPr>
        <w:t xml:space="preserve">koju, </w:t>
      </w:r>
      <w:r w:rsidR="002C2B4E" w:rsidRPr="00836955">
        <w:rPr>
          <w:rFonts w:eastAsiaTheme="minorHAnsi"/>
          <w:bCs/>
          <w:lang w:eastAsia="en-US"/>
        </w:rPr>
        <w:t xml:space="preserve">uz objekt za smještaj krava čine, ovisno o planiranoj tehnologiji i broju krava, izmuzište i prostori za ugradnju uređaja za mužnju, objekti za smještaj teladi, rasplodnog podmlatka (junica), za tov vlastite teladi/junadi, za odvajanje bolesnih grla, objekti za smještaj hrane (sjenici, silosi za silažu, žitarice, krmne smjese i sl.), objekti za skladištenje i manipulaciju stajskim gnojem, objekti za smještaj i održavanje mehanizacije, prostorije za zaposlene. Ukoliko se gospodarstvo bavi drugim djelatnostima, potrebni su objekti u kojima se navedene djelatnosti provode (npr. agroturizam ili prerada mlijeka i ponuda proizvoda na gospodarstvu, obnovljivi izvori energije, itd.. ). Sličnu tehnološku cjelinu </w:t>
      </w:r>
      <w:r w:rsidR="00A86466" w:rsidRPr="00836955">
        <w:rPr>
          <w:rFonts w:eastAsiaTheme="minorHAnsi"/>
          <w:bCs/>
          <w:lang w:eastAsia="en-US"/>
        </w:rPr>
        <w:t>zahtijevaju i</w:t>
      </w:r>
      <w:r w:rsidR="002C2B4E" w:rsidRPr="00836955">
        <w:rPr>
          <w:rFonts w:eastAsiaTheme="minorHAnsi"/>
          <w:bCs/>
          <w:lang w:eastAsia="en-US"/>
        </w:rPr>
        <w:t xml:space="preserve"> farme ovaca i koza u proizvodnji mlijeka. </w:t>
      </w:r>
    </w:p>
    <w:p w14:paraId="2CD6F17A" w14:textId="1C9719CC" w:rsidR="006A2F36" w:rsidRPr="005F0869" w:rsidRDefault="00321477" w:rsidP="007A198C">
      <w:pPr>
        <w:autoSpaceDE w:val="0"/>
        <w:autoSpaceDN w:val="0"/>
        <w:adjustRightInd w:val="0"/>
        <w:spacing w:after="120" w:line="300" w:lineRule="atLeast"/>
        <w:jc w:val="both"/>
        <w:rPr>
          <w:rFonts w:eastAsiaTheme="minorHAnsi"/>
          <w:iCs/>
          <w:color w:val="000000" w:themeColor="text1"/>
          <w:lang w:eastAsia="en-US"/>
        </w:rPr>
      </w:pPr>
      <w:r w:rsidRPr="00836955">
        <w:rPr>
          <w:rFonts w:eastAsiaTheme="minorHAnsi"/>
          <w:lang w:eastAsia="en-US"/>
        </w:rPr>
        <w:t xml:space="preserve">Farme se mogu graditi na lokaciji koja mora biti na području i u zoni koja u odnosu na vrstu proizvodnje i ekološke čimbenike </w:t>
      </w:r>
      <w:r w:rsidR="00365D80" w:rsidRPr="00836955">
        <w:rPr>
          <w:rFonts w:eastAsiaTheme="minorHAnsi"/>
          <w:lang w:eastAsia="en-US"/>
        </w:rPr>
        <w:t xml:space="preserve">te </w:t>
      </w:r>
      <w:r w:rsidRPr="00836955">
        <w:rPr>
          <w:rFonts w:eastAsiaTheme="minorHAnsi"/>
          <w:lang w:eastAsia="en-US"/>
        </w:rPr>
        <w:t xml:space="preserve">neće ugrožavati ili biti ugrožena od stambenih i drugih </w:t>
      </w:r>
      <w:r w:rsidRPr="005F0869">
        <w:rPr>
          <w:rFonts w:eastAsiaTheme="minorHAnsi"/>
          <w:color w:val="000000" w:themeColor="text1"/>
          <w:lang w:eastAsia="en-US"/>
        </w:rPr>
        <w:t>objekata u okolini</w:t>
      </w:r>
      <w:r w:rsidR="00756330" w:rsidRPr="005F0869">
        <w:rPr>
          <w:rFonts w:eastAsiaTheme="minorHAnsi"/>
          <w:color w:val="000000" w:themeColor="text1"/>
          <w:lang w:eastAsia="en-US"/>
        </w:rPr>
        <w:t xml:space="preserve">. Izgradnja farmi mora biti usklađena </w:t>
      </w:r>
      <w:r w:rsidRPr="005F0869">
        <w:rPr>
          <w:rFonts w:eastAsiaTheme="minorHAnsi"/>
          <w:color w:val="000000" w:themeColor="text1"/>
          <w:lang w:eastAsia="en-US"/>
        </w:rPr>
        <w:t>s posebnim propisima iz područja prostornog uređenja i zaštite okoliša</w:t>
      </w:r>
      <w:r w:rsidRPr="005F0869">
        <w:rPr>
          <w:rFonts w:eastAsiaTheme="minorHAnsi"/>
          <w:iCs/>
          <w:color w:val="000000" w:themeColor="text1"/>
          <w:lang w:eastAsia="en-US"/>
        </w:rPr>
        <w:t>.</w:t>
      </w:r>
      <w:r w:rsidR="00DB7F8D" w:rsidRPr="005F0869">
        <w:rPr>
          <w:rFonts w:eastAsiaTheme="minorHAnsi"/>
          <w:iCs/>
          <w:color w:val="000000" w:themeColor="text1"/>
          <w:lang w:eastAsia="en-US"/>
        </w:rPr>
        <w:t xml:space="preserve"> </w:t>
      </w:r>
    </w:p>
    <w:p w14:paraId="224FCC25" w14:textId="70B00C5B" w:rsidR="00916E03" w:rsidRPr="006D238A" w:rsidRDefault="00264B15" w:rsidP="007A198C">
      <w:pPr>
        <w:autoSpaceDE w:val="0"/>
        <w:autoSpaceDN w:val="0"/>
        <w:adjustRightInd w:val="0"/>
        <w:spacing w:after="120" w:line="300" w:lineRule="atLeast"/>
        <w:jc w:val="both"/>
        <w:rPr>
          <w:rFonts w:eastAsiaTheme="minorHAnsi"/>
          <w:b/>
          <w:bCs/>
          <w:iCs/>
          <w:color w:val="000000" w:themeColor="text1"/>
          <w:lang w:eastAsia="en-US"/>
        </w:rPr>
      </w:pPr>
      <w:r w:rsidRPr="006D238A">
        <w:rPr>
          <w:rFonts w:eastAsiaTheme="minorHAnsi"/>
          <w:b/>
          <w:bCs/>
          <w:iCs/>
          <w:color w:val="000000" w:themeColor="text1"/>
          <w:lang w:eastAsia="en-US"/>
        </w:rPr>
        <w:t xml:space="preserve">Uslijed složenosti postupka ishođenja potrebne dokumentacije </w:t>
      </w:r>
      <w:r w:rsidR="00BD61F0" w:rsidRPr="006D238A">
        <w:rPr>
          <w:rFonts w:eastAsiaTheme="minorHAnsi"/>
          <w:b/>
          <w:bCs/>
          <w:iCs/>
          <w:color w:val="000000" w:themeColor="text1"/>
          <w:lang w:eastAsia="en-US"/>
        </w:rPr>
        <w:t>predlaže</w:t>
      </w:r>
      <w:r w:rsidRPr="006D238A">
        <w:rPr>
          <w:rFonts w:eastAsiaTheme="minorHAnsi"/>
          <w:b/>
          <w:bCs/>
          <w:iCs/>
          <w:color w:val="000000" w:themeColor="text1"/>
          <w:lang w:eastAsia="en-US"/>
        </w:rPr>
        <w:t xml:space="preserve"> se</w:t>
      </w:r>
      <w:r w:rsidR="00321477" w:rsidRPr="006D238A">
        <w:rPr>
          <w:rFonts w:eastAsiaTheme="minorHAnsi"/>
          <w:b/>
          <w:bCs/>
          <w:iCs/>
          <w:color w:val="000000" w:themeColor="text1"/>
          <w:lang w:eastAsia="en-US"/>
        </w:rPr>
        <w:t xml:space="preserve"> uspostavljanje „one-stop-shop-a” za sve administrativne </w:t>
      </w:r>
      <w:r w:rsidR="00756330" w:rsidRPr="006D238A">
        <w:rPr>
          <w:rFonts w:eastAsiaTheme="minorHAnsi"/>
          <w:b/>
          <w:bCs/>
          <w:iCs/>
          <w:color w:val="000000" w:themeColor="text1"/>
          <w:lang w:eastAsia="en-US"/>
        </w:rPr>
        <w:t>zahtjeve</w:t>
      </w:r>
      <w:r w:rsidR="00321477" w:rsidRPr="006D238A">
        <w:rPr>
          <w:rFonts w:eastAsiaTheme="minorHAnsi"/>
          <w:b/>
          <w:bCs/>
          <w:iCs/>
          <w:color w:val="000000" w:themeColor="text1"/>
          <w:lang w:eastAsia="en-US"/>
        </w:rPr>
        <w:t>.</w:t>
      </w:r>
      <w:r w:rsidR="001C632F" w:rsidRPr="006D238A">
        <w:rPr>
          <w:rFonts w:eastAsiaTheme="minorHAnsi"/>
          <w:b/>
          <w:bCs/>
          <w:iCs/>
          <w:color w:val="000000" w:themeColor="text1"/>
          <w:lang w:eastAsia="en-US"/>
        </w:rPr>
        <w:t xml:space="preserve"> </w:t>
      </w:r>
    </w:p>
    <w:p w14:paraId="66CA292B" w14:textId="77777777" w:rsidR="00130315" w:rsidRPr="005F0869" w:rsidRDefault="00130315" w:rsidP="00766C4C">
      <w:pPr>
        <w:spacing w:after="160" w:line="259" w:lineRule="auto"/>
        <w:rPr>
          <w:rFonts w:eastAsiaTheme="minorHAnsi"/>
          <w:i/>
          <w:iCs/>
          <w:color w:val="000000" w:themeColor="text1"/>
          <w:lang w:eastAsia="en-US"/>
        </w:rPr>
      </w:pPr>
    </w:p>
    <w:p w14:paraId="1F6A3397" w14:textId="30CCD176" w:rsidR="002678B0" w:rsidRPr="005F0869" w:rsidRDefault="002678B0" w:rsidP="00C7093B">
      <w:pPr>
        <w:pStyle w:val="Odlomakpopisa"/>
        <w:keepNext/>
        <w:numPr>
          <w:ilvl w:val="0"/>
          <w:numId w:val="3"/>
        </w:numPr>
        <w:spacing w:after="160" w:line="259" w:lineRule="auto"/>
        <w:ind w:left="714" w:hanging="357"/>
        <w:rPr>
          <w:b/>
          <w:bCs/>
          <w:color w:val="000000" w:themeColor="text1"/>
        </w:rPr>
      </w:pPr>
      <w:r w:rsidRPr="005F0869">
        <w:rPr>
          <w:b/>
          <w:bCs/>
          <w:color w:val="000000" w:themeColor="text1"/>
        </w:rPr>
        <w:lastRenderedPageBreak/>
        <w:t xml:space="preserve">Grla u proizvodnji mlijeka </w:t>
      </w:r>
    </w:p>
    <w:p w14:paraId="4849EFB6" w14:textId="74985B23" w:rsidR="002678B0" w:rsidRPr="005F0869" w:rsidRDefault="002678B0" w:rsidP="00BF1344">
      <w:pPr>
        <w:spacing w:after="160" w:line="259" w:lineRule="auto"/>
        <w:jc w:val="both"/>
        <w:rPr>
          <w:bCs/>
          <w:color w:val="000000" w:themeColor="text1"/>
        </w:rPr>
      </w:pPr>
      <w:r w:rsidRPr="005F0869">
        <w:rPr>
          <w:bCs/>
          <w:color w:val="000000" w:themeColor="text1"/>
        </w:rPr>
        <w:t>Kako bi se povećala proizvodnja mlijeka, potrebno je</w:t>
      </w:r>
      <w:r w:rsidR="001C632F" w:rsidRPr="005F0869">
        <w:rPr>
          <w:bCs/>
          <w:color w:val="000000" w:themeColor="text1"/>
        </w:rPr>
        <w:t xml:space="preserve"> prije svega </w:t>
      </w:r>
      <w:r w:rsidRPr="005F0869">
        <w:rPr>
          <w:bCs/>
          <w:color w:val="000000" w:themeColor="text1"/>
        </w:rPr>
        <w:t xml:space="preserve">osigurati razvoj postojećih gospodarstava te ulazak novih gospodarstava u proizvodnju mlijeka. </w:t>
      </w:r>
    </w:p>
    <w:p w14:paraId="577DFA5F" w14:textId="1E866BBE" w:rsidR="002678B0" w:rsidRPr="005F0869" w:rsidRDefault="00DB7F8D" w:rsidP="00BF1344">
      <w:pPr>
        <w:spacing w:after="160" w:line="259" w:lineRule="auto"/>
        <w:jc w:val="both"/>
        <w:rPr>
          <w:bCs/>
          <w:color w:val="000000" w:themeColor="text1"/>
        </w:rPr>
      </w:pPr>
      <w:r w:rsidRPr="005F0869">
        <w:rPr>
          <w:bCs/>
          <w:color w:val="000000" w:themeColor="text1"/>
        </w:rPr>
        <w:t>U Republici Hrvatskoj</w:t>
      </w:r>
      <w:r w:rsidR="002678B0" w:rsidRPr="005F0869">
        <w:rPr>
          <w:bCs/>
          <w:color w:val="000000" w:themeColor="text1"/>
        </w:rPr>
        <w:t xml:space="preserve"> postoji </w:t>
      </w:r>
      <w:r w:rsidR="0098163B">
        <w:rPr>
          <w:bCs/>
          <w:color w:val="000000" w:themeColor="text1"/>
        </w:rPr>
        <w:t>potencijal</w:t>
      </w:r>
      <w:r w:rsidR="0098163B" w:rsidRPr="005F0869">
        <w:rPr>
          <w:bCs/>
          <w:color w:val="000000" w:themeColor="text1"/>
        </w:rPr>
        <w:t xml:space="preserve"> </w:t>
      </w:r>
      <w:r w:rsidR="002678B0" w:rsidRPr="005F0869">
        <w:rPr>
          <w:bCs/>
          <w:color w:val="000000" w:themeColor="text1"/>
        </w:rPr>
        <w:t xml:space="preserve">za povećanje proizvodnje po grlu, ali ovisi o inovacijama, o primjeni selekcijskih metoda (kontrole mliječnosti, genotipizacije), o unaprjeđivanju uvjeta hranidbe i upravljanja </w:t>
      </w:r>
      <w:r w:rsidRPr="005F0869">
        <w:rPr>
          <w:bCs/>
          <w:color w:val="000000" w:themeColor="text1"/>
        </w:rPr>
        <w:t>stadima</w:t>
      </w:r>
      <w:r w:rsidR="00787B4C" w:rsidRPr="005F0869">
        <w:rPr>
          <w:bCs/>
          <w:color w:val="000000" w:themeColor="text1"/>
        </w:rPr>
        <w:t xml:space="preserve"> (reprodukcija, zdravlje)</w:t>
      </w:r>
      <w:r w:rsidR="00EF5190">
        <w:rPr>
          <w:bCs/>
          <w:color w:val="000000" w:themeColor="text1"/>
        </w:rPr>
        <w:t xml:space="preserve"> te </w:t>
      </w:r>
      <w:r w:rsidR="002678B0" w:rsidRPr="005F0869">
        <w:rPr>
          <w:bCs/>
          <w:color w:val="000000" w:themeColor="text1"/>
        </w:rPr>
        <w:t xml:space="preserve">je nužno osigurati stručnu podršku primjerenu svakom gospodarstvu (individualna savjetovanja, grupna savjetovanja).  </w:t>
      </w:r>
    </w:p>
    <w:p w14:paraId="16FB05E0" w14:textId="613D973E" w:rsidR="002678B0" w:rsidRPr="005F0869" w:rsidRDefault="002678B0" w:rsidP="00BF1344">
      <w:pPr>
        <w:spacing w:after="160" w:line="259" w:lineRule="auto"/>
        <w:jc w:val="both"/>
        <w:rPr>
          <w:bCs/>
          <w:color w:val="000000" w:themeColor="text1"/>
        </w:rPr>
      </w:pPr>
      <w:r w:rsidRPr="005F0869">
        <w:rPr>
          <w:bCs/>
          <w:color w:val="000000" w:themeColor="text1"/>
        </w:rPr>
        <w:t>Inovacije i digitalizacija su nužnost, prije svega u upravljanju i radu na farmi. Sve je učestaliji problem manjka radne snage na mliječnim farmama. Jedno od rješenja koje se nameće su ulaganja u procese automatizacije (npr. robotska mužnja</w:t>
      </w:r>
      <w:r w:rsidR="00E55A45" w:rsidRPr="005F0869">
        <w:rPr>
          <w:bCs/>
          <w:color w:val="000000" w:themeColor="text1"/>
        </w:rPr>
        <w:t>, robotska hranidba</w:t>
      </w:r>
      <w:r w:rsidRPr="005F0869">
        <w:rPr>
          <w:bCs/>
          <w:color w:val="000000" w:themeColor="text1"/>
        </w:rPr>
        <w:t>)</w:t>
      </w:r>
      <w:r w:rsidR="003F424B" w:rsidRPr="005F0869">
        <w:rPr>
          <w:bCs/>
          <w:color w:val="000000" w:themeColor="text1"/>
        </w:rPr>
        <w:t xml:space="preserve"> te digitalizacije</w:t>
      </w:r>
      <w:r w:rsidRPr="005F0869">
        <w:rPr>
          <w:bCs/>
          <w:color w:val="000000" w:themeColor="text1"/>
        </w:rPr>
        <w:t xml:space="preserve">. </w:t>
      </w:r>
    </w:p>
    <w:p w14:paraId="1B6CC72F" w14:textId="404CCDFA" w:rsidR="00DB7F8D" w:rsidRPr="005F0869" w:rsidRDefault="00DB7F8D" w:rsidP="00F81D02">
      <w:pPr>
        <w:spacing w:after="160" w:line="259" w:lineRule="auto"/>
        <w:jc w:val="both"/>
        <w:rPr>
          <w:bCs/>
          <w:color w:val="000000" w:themeColor="text1"/>
        </w:rPr>
      </w:pPr>
      <w:r w:rsidRPr="005F0869">
        <w:rPr>
          <w:bCs/>
          <w:color w:val="000000" w:themeColor="text1"/>
        </w:rPr>
        <w:t>Jedan dio gospodarstava nema mogućnosti proširivanja</w:t>
      </w:r>
      <w:r w:rsidR="00A97B0D" w:rsidRPr="005F0869">
        <w:rPr>
          <w:bCs/>
          <w:color w:val="000000" w:themeColor="text1"/>
        </w:rPr>
        <w:t xml:space="preserve"> opsega</w:t>
      </w:r>
      <w:r w:rsidRPr="005F0869">
        <w:rPr>
          <w:bCs/>
          <w:color w:val="000000" w:themeColor="text1"/>
        </w:rPr>
        <w:t xml:space="preserve"> proizvodnje ili povećavanja broja grla, najčešće uslijed ograničenja u prirodnim resursima (zemljište). Za </w:t>
      </w:r>
      <w:r w:rsidR="00A97B0D" w:rsidRPr="005F0869">
        <w:rPr>
          <w:bCs/>
          <w:color w:val="000000" w:themeColor="text1"/>
        </w:rPr>
        <w:t xml:space="preserve">takva </w:t>
      </w:r>
      <w:r w:rsidRPr="005F0869">
        <w:rPr>
          <w:bCs/>
          <w:color w:val="000000" w:themeColor="text1"/>
        </w:rPr>
        <w:t xml:space="preserve">mala i srednja gospodarstva u proizvodnji mlijeka moguće su promjene u pristupu proizvodnji, u skladu sa smjernicama razvoja poljoprivrede u narednom razdoblju </w:t>
      </w:r>
      <w:r w:rsidR="00F80828" w:rsidRPr="005F0869">
        <w:rPr>
          <w:bCs/>
          <w:color w:val="000000" w:themeColor="text1"/>
        </w:rPr>
        <w:t xml:space="preserve">ZPP </w:t>
      </w:r>
      <w:r w:rsidRPr="005F0869">
        <w:rPr>
          <w:bCs/>
          <w:color w:val="000000" w:themeColor="text1"/>
        </w:rPr>
        <w:t>(Europski zeleni plan, strategij</w:t>
      </w:r>
      <w:r w:rsidR="00F80828" w:rsidRPr="005F0869">
        <w:rPr>
          <w:bCs/>
          <w:color w:val="000000" w:themeColor="text1"/>
        </w:rPr>
        <w:t>a</w:t>
      </w:r>
      <w:r w:rsidRPr="005F0869">
        <w:rPr>
          <w:bCs/>
          <w:color w:val="000000" w:themeColor="text1"/>
        </w:rPr>
        <w:t xml:space="preserve"> „Od polja do stola“ te Strategij</w:t>
      </w:r>
      <w:r w:rsidR="00F80828" w:rsidRPr="005F0869">
        <w:rPr>
          <w:bCs/>
          <w:color w:val="000000" w:themeColor="text1"/>
        </w:rPr>
        <w:t>a</w:t>
      </w:r>
      <w:r w:rsidRPr="005F0869">
        <w:rPr>
          <w:bCs/>
          <w:color w:val="000000" w:themeColor="text1"/>
        </w:rPr>
        <w:t xml:space="preserve"> bioraznolikosti) kroz koje se</w:t>
      </w:r>
      <w:r w:rsidR="00125B69" w:rsidRPr="005F0869">
        <w:rPr>
          <w:bCs/>
          <w:color w:val="000000" w:themeColor="text1"/>
        </w:rPr>
        <w:t>, između ostalog,</w:t>
      </w:r>
      <w:r w:rsidRPr="005F0869">
        <w:rPr>
          <w:bCs/>
          <w:color w:val="000000" w:themeColor="text1"/>
        </w:rPr>
        <w:t xml:space="preserve"> potiče prelazak na zelenu, održivu, ekološku poljoprivredu.</w:t>
      </w:r>
    </w:p>
    <w:p w14:paraId="771AA1D3" w14:textId="77777777" w:rsidR="00F179C4" w:rsidRPr="005F0869" w:rsidRDefault="002678B0" w:rsidP="00F179C4">
      <w:pPr>
        <w:spacing w:after="160" w:line="259" w:lineRule="auto"/>
        <w:jc w:val="both"/>
        <w:rPr>
          <w:bCs/>
          <w:color w:val="000000" w:themeColor="text1"/>
        </w:rPr>
      </w:pPr>
      <w:r w:rsidRPr="005F0869">
        <w:rPr>
          <w:bCs/>
          <w:color w:val="000000" w:themeColor="text1"/>
        </w:rPr>
        <w:t xml:space="preserve">Stručne, tehničke i upravljačke vještine vrlo su važne za postizanje tehnoloških i ekonomskih rezultata. Proizvodnja mlijeka </w:t>
      </w:r>
      <w:r w:rsidR="00901D05" w:rsidRPr="005F0869">
        <w:rPr>
          <w:bCs/>
          <w:color w:val="000000" w:themeColor="text1"/>
        </w:rPr>
        <w:t>je složena</w:t>
      </w:r>
      <w:r w:rsidRPr="005F0869">
        <w:rPr>
          <w:bCs/>
          <w:color w:val="000000" w:themeColor="text1"/>
        </w:rPr>
        <w:t xml:space="preserve">, s </w:t>
      </w:r>
      <w:r w:rsidR="00901D05" w:rsidRPr="005F0869">
        <w:rPr>
          <w:bCs/>
          <w:color w:val="000000" w:themeColor="text1"/>
        </w:rPr>
        <w:t>brojnim</w:t>
      </w:r>
      <w:r w:rsidRPr="005F0869">
        <w:rPr>
          <w:bCs/>
          <w:color w:val="000000" w:themeColor="text1"/>
        </w:rPr>
        <w:t xml:space="preserve"> interakcija</w:t>
      </w:r>
      <w:r w:rsidR="00901D05" w:rsidRPr="005F0869">
        <w:rPr>
          <w:bCs/>
          <w:color w:val="000000" w:themeColor="text1"/>
        </w:rPr>
        <w:t>ma</w:t>
      </w:r>
      <w:r w:rsidRPr="005F0869">
        <w:rPr>
          <w:bCs/>
          <w:color w:val="000000" w:themeColor="text1"/>
        </w:rPr>
        <w:t xml:space="preserve"> u proizvodnom procesu. Mnoge upravljačke odluke utječu ne samo na </w:t>
      </w:r>
      <w:r w:rsidR="004665DB" w:rsidRPr="005F0869">
        <w:rPr>
          <w:bCs/>
          <w:color w:val="000000" w:themeColor="text1"/>
        </w:rPr>
        <w:t>trenutnu proizvodnju</w:t>
      </w:r>
      <w:r w:rsidRPr="005F0869">
        <w:rPr>
          <w:bCs/>
          <w:color w:val="000000" w:themeColor="text1"/>
        </w:rPr>
        <w:t xml:space="preserve"> već i na proizvodni kapacitet dugoročno. </w:t>
      </w:r>
      <w:r w:rsidR="00F179C4" w:rsidRPr="005F0869">
        <w:rPr>
          <w:bCs/>
          <w:color w:val="000000" w:themeColor="text1"/>
        </w:rPr>
        <w:t xml:space="preserve">S rastom farmi, zahtijeva se i usvajanje različitih vještina, stoga je nužno osigurati razvoj istih. </w:t>
      </w:r>
    </w:p>
    <w:p w14:paraId="0CE269A7" w14:textId="6285EED7" w:rsidR="002678B0" w:rsidRPr="006D238A" w:rsidRDefault="00F179C4" w:rsidP="00BF1344">
      <w:pPr>
        <w:spacing w:after="160" w:line="259" w:lineRule="auto"/>
        <w:jc w:val="both"/>
        <w:rPr>
          <w:b/>
          <w:color w:val="000000" w:themeColor="text1"/>
        </w:rPr>
      </w:pPr>
      <w:r w:rsidRPr="006D238A">
        <w:rPr>
          <w:b/>
          <w:color w:val="000000" w:themeColor="text1"/>
        </w:rPr>
        <w:t>Sve aktivnosti koje se provode</w:t>
      </w:r>
      <w:r w:rsidR="00625AC4" w:rsidRPr="006D238A">
        <w:rPr>
          <w:b/>
          <w:color w:val="000000" w:themeColor="text1"/>
        </w:rPr>
        <w:t xml:space="preserve"> uključujući</w:t>
      </w:r>
      <w:r w:rsidRPr="006D238A">
        <w:rPr>
          <w:b/>
          <w:color w:val="000000" w:themeColor="text1"/>
        </w:rPr>
        <w:t xml:space="preserve"> savjetodavne usluge, poboljšavanje hranidbe</w:t>
      </w:r>
      <w:r w:rsidR="007300FF" w:rsidRPr="006D238A">
        <w:rPr>
          <w:b/>
          <w:color w:val="000000" w:themeColor="text1"/>
        </w:rPr>
        <w:t>, reprodukcije</w:t>
      </w:r>
      <w:r w:rsidR="007422BE" w:rsidRPr="006D238A">
        <w:rPr>
          <w:b/>
          <w:color w:val="000000" w:themeColor="text1"/>
        </w:rPr>
        <w:t>, zdravlja</w:t>
      </w:r>
      <w:r w:rsidR="00625AC4" w:rsidRPr="006D238A">
        <w:rPr>
          <w:b/>
          <w:color w:val="000000" w:themeColor="text1"/>
        </w:rPr>
        <w:t xml:space="preserve"> i uvjeta držanja grla</w:t>
      </w:r>
      <w:r w:rsidRPr="006D238A">
        <w:rPr>
          <w:b/>
          <w:color w:val="000000" w:themeColor="text1"/>
        </w:rPr>
        <w:t xml:space="preserve"> te procese automatizacije i digitalizacije</w:t>
      </w:r>
      <w:r w:rsidR="007300FF" w:rsidRPr="006D238A">
        <w:rPr>
          <w:b/>
          <w:color w:val="000000" w:themeColor="text1"/>
        </w:rPr>
        <w:t>,</w:t>
      </w:r>
      <w:r w:rsidRPr="006D238A">
        <w:rPr>
          <w:b/>
          <w:color w:val="000000" w:themeColor="text1"/>
        </w:rPr>
        <w:t xml:space="preserve"> trebaju </w:t>
      </w:r>
      <w:r w:rsidR="00625AC4" w:rsidRPr="006D238A">
        <w:rPr>
          <w:b/>
          <w:color w:val="000000" w:themeColor="text1"/>
        </w:rPr>
        <w:t>biti u funkciji</w:t>
      </w:r>
      <w:r w:rsidRPr="006D238A">
        <w:rPr>
          <w:b/>
          <w:color w:val="000000" w:themeColor="text1"/>
        </w:rPr>
        <w:t xml:space="preserve"> povećanj</w:t>
      </w:r>
      <w:r w:rsidR="00625AC4" w:rsidRPr="006D238A">
        <w:rPr>
          <w:b/>
          <w:color w:val="000000" w:themeColor="text1"/>
        </w:rPr>
        <w:t>a</w:t>
      </w:r>
      <w:r w:rsidRPr="006D238A">
        <w:rPr>
          <w:b/>
          <w:color w:val="000000" w:themeColor="text1"/>
        </w:rPr>
        <w:t xml:space="preserve"> produktivnosti grla, a time i farmi u cjelini.</w:t>
      </w:r>
    </w:p>
    <w:p w14:paraId="04382B96" w14:textId="77777777" w:rsidR="00EC32EA" w:rsidRPr="00E7460D" w:rsidRDefault="00EC32EA" w:rsidP="00BF1344">
      <w:pPr>
        <w:spacing w:after="160" w:line="259" w:lineRule="auto"/>
        <w:jc w:val="both"/>
        <w:rPr>
          <w:bCs/>
        </w:rPr>
      </w:pPr>
    </w:p>
    <w:p w14:paraId="390B12C0" w14:textId="547548EA" w:rsidR="00F179C4" w:rsidRPr="00E7460D" w:rsidRDefault="00B64B7D" w:rsidP="00EC32EA">
      <w:pPr>
        <w:pStyle w:val="Odlomakpopisa"/>
        <w:keepNext/>
        <w:numPr>
          <w:ilvl w:val="0"/>
          <w:numId w:val="3"/>
        </w:numPr>
        <w:spacing w:after="160" w:line="259" w:lineRule="auto"/>
        <w:ind w:left="714" w:hanging="357"/>
        <w:rPr>
          <w:b/>
          <w:bCs/>
        </w:rPr>
      </w:pPr>
      <w:bookmarkStart w:id="88" w:name="_Hlk97539897"/>
      <w:r w:rsidRPr="00E7460D">
        <w:rPr>
          <w:b/>
          <w:bCs/>
        </w:rPr>
        <w:t>Osiguranje financijskih sredstava</w:t>
      </w:r>
      <w:r w:rsidR="00F179C4" w:rsidRPr="00E7460D">
        <w:rPr>
          <w:b/>
          <w:bCs/>
          <w:strike/>
        </w:rPr>
        <w:t xml:space="preserve"> </w:t>
      </w:r>
    </w:p>
    <w:bookmarkEnd w:id="88"/>
    <w:p w14:paraId="78DB2B3C" w14:textId="2E49DAAA" w:rsidR="00F179C4" w:rsidRPr="00E7460D" w:rsidRDefault="00F179C4" w:rsidP="00F179C4">
      <w:pPr>
        <w:spacing w:after="160" w:line="259" w:lineRule="auto"/>
        <w:jc w:val="both"/>
        <w:rPr>
          <w:bCs/>
        </w:rPr>
      </w:pPr>
      <w:r w:rsidRPr="00E7460D">
        <w:rPr>
          <w:bCs/>
        </w:rPr>
        <w:t xml:space="preserve">Razvoj proizvodnje mlijeka na gospodarstvima zahtijeva ulaganja u podizanje tehnološke razine farmi (mužnja, hranidba i kapaciteti za skladištenje hrane, informatizacija i sl.). Nameće se pitanje koliko su naša gospodarstva financijski vitalna i koliko bi mogla ulagati u daljnje unaprjeđenje svoje proizvodnje, odnosno kako mogu doći do </w:t>
      </w:r>
      <w:r w:rsidR="00FE298E" w:rsidRPr="00E7460D">
        <w:rPr>
          <w:bCs/>
        </w:rPr>
        <w:t>potrebnih financijskih</w:t>
      </w:r>
      <w:r w:rsidRPr="00E7460D">
        <w:rPr>
          <w:bCs/>
        </w:rPr>
        <w:t xml:space="preserve"> sredstava. </w:t>
      </w:r>
    </w:p>
    <w:p w14:paraId="3D7A2E98" w14:textId="7F8C04CF" w:rsidR="001E6E60" w:rsidRPr="00836955" w:rsidRDefault="00F179C4" w:rsidP="002E6FEB">
      <w:pPr>
        <w:spacing w:after="160" w:line="259" w:lineRule="auto"/>
        <w:jc w:val="both"/>
        <w:rPr>
          <w:bCs/>
        </w:rPr>
      </w:pPr>
      <w:r w:rsidRPr="00836955">
        <w:rPr>
          <w:bCs/>
        </w:rPr>
        <w:t>Prema podacima dobivenim kroz Analizu lanca vrijednosti mlijeka i mliječnih proizvoda (</w:t>
      </w:r>
      <w:r w:rsidR="00625AC4" w:rsidRPr="00836955">
        <w:rPr>
          <w:bCs/>
        </w:rPr>
        <w:t xml:space="preserve">KPMG, </w:t>
      </w:r>
      <w:r w:rsidRPr="00836955">
        <w:rPr>
          <w:bCs/>
        </w:rPr>
        <w:t>2021), okvirni iznosi ulaganja u opremanje staja po jednom ležištu za krave kreće se od 1.800 do 2.300 €, a ulaganja u izgradnju i opremanje samostojećeg izmuzišta po jednom muznom mjestu približno 6.000 €</w:t>
      </w:r>
      <w:r w:rsidR="00625AC4" w:rsidRPr="00836955">
        <w:rPr>
          <w:bCs/>
        </w:rPr>
        <w:t>. C</w:t>
      </w:r>
      <w:r w:rsidRPr="00836955">
        <w:rPr>
          <w:bCs/>
        </w:rPr>
        <w:t xml:space="preserve">ijena jednog robota koji je dostatan za mužnju 50-70 krava, kreće </w:t>
      </w:r>
      <w:r w:rsidR="00625AC4" w:rsidRPr="00836955">
        <w:rPr>
          <w:bCs/>
        </w:rPr>
        <w:t xml:space="preserve">se </w:t>
      </w:r>
      <w:r w:rsidRPr="00836955">
        <w:rPr>
          <w:bCs/>
        </w:rPr>
        <w:t xml:space="preserve">od 100.000 do 120.000 €, uz osiguravanje tehničkih preduvjeta za korištenje istih. </w:t>
      </w:r>
      <w:r w:rsidR="001E6E60" w:rsidRPr="00836955">
        <w:rPr>
          <w:bCs/>
        </w:rPr>
        <w:t>Međutim, u vremenu nakon izrade Analize lanca vrijednosti mlijeka i mliječnih proizvoda (KPMG, 2021)</w:t>
      </w:r>
      <w:r w:rsidR="00141EC8" w:rsidRPr="00836955">
        <w:rPr>
          <w:bCs/>
        </w:rPr>
        <w:t>,</w:t>
      </w:r>
      <w:r w:rsidR="001E6E60" w:rsidRPr="00836955">
        <w:rPr>
          <w:bCs/>
        </w:rPr>
        <w:t xml:space="preserve"> kretanja na tržištu ukazuju na značajne promjene u potrebnim sredstvima iskazanim po jednom muznom mjestu, te da su </w:t>
      </w:r>
      <w:r w:rsidR="00BE1411" w:rsidRPr="00836955">
        <w:rPr>
          <w:bCs/>
        </w:rPr>
        <w:t xml:space="preserve">neki troškovi </w:t>
      </w:r>
      <w:r w:rsidR="001E6E60" w:rsidRPr="00836955">
        <w:rPr>
          <w:bCs/>
        </w:rPr>
        <w:t>poveća</w:t>
      </w:r>
      <w:r w:rsidR="00141EC8" w:rsidRPr="00836955">
        <w:rPr>
          <w:bCs/>
        </w:rPr>
        <w:t>n</w:t>
      </w:r>
      <w:r w:rsidR="001E6E60" w:rsidRPr="00836955">
        <w:rPr>
          <w:bCs/>
        </w:rPr>
        <w:t>i i do 60%</w:t>
      </w:r>
      <w:r w:rsidR="00BE6226" w:rsidRPr="00836955">
        <w:rPr>
          <w:bCs/>
        </w:rPr>
        <w:t xml:space="preserve">. </w:t>
      </w:r>
    </w:p>
    <w:p w14:paraId="2411BC68" w14:textId="61455FD4" w:rsidR="00DA555A" w:rsidRPr="005F0869" w:rsidRDefault="00DA555A" w:rsidP="002E6FEB">
      <w:pPr>
        <w:spacing w:after="160" w:line="259" w:lineRule="auto"/>
        <w:jc w:val="both"/>
        <w:rPr>
          <w:bCs/>
          <w:color w:val="000000" w:themeColor="text1"/>
        </w:rPr>
      </w:pPr>
      <w:r w:rsidRPr="00836955">
        <w:rPr>
          <w:bCs/>
        </w:rPr>
        <w:t xml:space="preserve">Izračun je rađen na bazi troška jednog ležišta po uvjetnom grlu na mliječnoj farmi. U troškove ležišta ušla su sva nužna ulaganja koja će omogućiti tehnološki zaokruženu cjelinu za farmu. </w:t>
      </w:r>
      <w:r w:rsidRPr="005F0869">
        <w:rPr>
          <w:bCs/>
          <w:color w:val="000000" w:themeColor="text1"/>
        </w:rPr>
        <w:lastRenderedPageBreak/>
        <w:t xml:space="preserve">Neka od tih ulaganja uključuju cijene za uređenje dvorišta farme, troškove nabave i korištenja mehanizacije za pripremu hrane, hranidbenog prostora, opreme za mužnju i hlađenje mlijeka, i mnoge druge. </w:t>
      </w:r>
    </w:p>
    <w:p w14:paraId="5B6C4538" w14:textId="77803D9E" w:rsidR="00933796" w:rsidRPr="00836955" w:rsidRDefault="00DA555A" w:rsidP="002E6FEB">
      <w:pPr>
        <w:spacing w:after="160" w:line="259" w:lineRule="auto"/>
        <w:jc w:val="both"/>
        <w:rPr>
          <w:bCs/>
        </w:rPr>
      </w:pPr>
      <w:r w:rsidRPr="00836955">
        <w:rPr>
          <w:bCs/>
        </w:rPr>
        <w:t>Na temelju izračuna KPMG</w:t>
      </w:r>
      <w:r w:rsidR="007422BE" w:rsidRPr="00836955">
        <w:rPr>
          <w:bCs/>
        </w:rPr>
        <w:t xml:space="preserve"> (</w:t>
      </w:r>
      <w:r w:rsidRPr="00836955">
        <w:rPr>
          <w:bCs/>
        </w:rPr>
        <w:t xml:space="preserve">2021) </w:t>
      </w:r>
      <w:r w:rsidR="002C2B4E" w:rsidRPr="00836955">
        <w:rPr>
          <w:bCs/>
        </w:rPr>
        <w:t xml:space="preserve">i u skladu s kretanjima na tržištu, </w:t>
      </w:r>
      <w:r w:rsidRPr="00836955">
        <w:rPr>
          <w:bCs/>
        </w:rPr>
        <w:t>po uvjetnom grlu potrebno je planirati investiciju od 7.000</w:t>
      </w:r>
      <w:r w:rsidR="00E219D4" w:rsidRPr="00836955">
        <w:rPr>
          <w:bCs/>
        </w:rPr>
        <w:t xml:space="preserve"> -10.000</w:t>
      </w:r>
      <w:r w:rsidRPr="00836955">
        <w:rPr>
          <w:bCs/>
        </w:rPr>
        <w:t xml:space="preserve"> </w:t>
      </w:r>
      <w:bookmarkStart w:id="89" w:name="_Hlk131498308"/>
      <w:r w:rsidRPr="00836955">
        <w:rPr>
          <w:bCs/>
        </w:rPr>
        <w:t>€</w:t>
      </w:r>
      <w:bookmarkEnd w:id="89"/>
      <w:r w:rsidRPr="00836955">
        <w:rPr>
          <w:bCs/>
        </w:rPr>
        <w:t xml:space="preserve">. Ciljano povećanje vrijednost govedarske proizvodnje za 20% do 2030. godine, može se postići sa </w:t>
      </w:r>
      <w:r w:rsidR="00E219D4" w:rsidRPr="00836955">
        <w:rPr>
          <w:bCs/>
        </w:rPr>
        <w:t>9</w:t>
      </w:r>
      <w:r w:rsidRPr="00836955">
        <w:rPr>
          <w:bCs/>
        </w:rPr>
        <w:t xml:space="preserve">0.000 krava </w:t>
      </w:r>
      <w:r w:rsidR="00926A7B" w:rsidRPr="00836955">
        <w:rPr>
          <w:bCs/>
        </w:rPr>
        <w:t xml:space="preserve">u proizvodnji mlijeka </w:t>
      </w:r>
      <w:r w:rsidRPr="00836955">
        <w:rPr>
          <w:bCs/>
        </w:rPr>
        <w:t xml:space="preserve">na farmama, što implicira da bi ukupni iznos ulaganja iznosio 700 </w:t>
      </w:r>
      <w:r w:rsidR="00E219D4" w:rsidRPr="00836955">
        <w:rPr>
          <w:bCs/>
        </w:rPr>
        <w:t xml:space="preserve">– 900 </w:t>
      </w:r>
      <w:r w:rsidRPr="00836955">
        <w:rPr>
          <w:bCs/>
        </w:rPr>
        <w:t xml:space="preserve">milijuna €. Uz pretpostavku da svaka od postojećih farmi posjeduje najmanje 50% potrebne opreme, iznos potrebnog ulaganja smanjuje se na konačni iznos od 350 </w:t>
      </w:r>
      <w:r w:rsidR="006A7D15" w:rsidRPr="00836955">
        <w:rPr>
          <w:bCs/>
        </w:rPr>
        <w:t xml:space="preserve">– 450 </w:t>
      </w:r>
      <w:r w:rsidRPr="00836955">
        <w:rPr>
          <w:bCs/>
        </w:rPr>
        <w:t xml:space="preserve">milijuna €. Investicija od 350 </w:t>
      </w:r>
      <w:r w:rsidR="00E219D4" w:rsidRPr="00836955">
        <w:rPr>
          <w:bCs/>
        </w:rPr>
        <w:t xml:space="preserve">– 450 </w:t>
      </w:r>
      <w:r w:rsidRPr="00836955">
        <w:rPr>
          <w:bCs/>
        </w:rPr>
        <w:t>milijuna € modernizirala bi farme proizvođača mlijeka te podigla konkurentnost domaće proizvodnje mlijeka.</w:t>
      </w:r>
      <w:r w:rsidR="000A79AB" w:rsidRPr="00836955">
        <w:rPr>
          <w:bCs/>
        </w:rPr>
        <w:t xml:space="preserve"> </w:t>
      </w:r>
    </w:p>
    <w:p w14:paraId="5775AD15" w14:textId="334C1382" w:rsidR="00DA555A" w:rsidRPr="00B401B6" w:rsidRDefault="00D93C73" w:rsidP="002E6FEB">
      <w:pPr>
        <w:spacing w:after="160" w:line="259" w:lineRule="auto"/>
        <w:jc w:val="both"/>
        <w:rPr>
          <w:bCs/>
        </w:rPr>
      </w:pPr>
      <w:r w:rsidRPr="00B401B6">
        <w:rPr>
          <w:bCs/>
        </w:rPr>
        <w:t xml:space="preserve">Razvoj proizvodnje ovčjeg i kozjeg mlijeka na gospodarstvima zahtijevaju također znatnija ulaganja u podizanje tehnološke razine farmi u pogledu mužnje, hranidbe i kapaciteta za skladištenje hrane, informatizacije. </w:t>
      </w:r>
      <w:r w:rsidR="00521030" w:rsidRPr="00B401B6">
        <w:rPr>
          <w:bCs/>
        </w:rPr>
        <w:t xml:space="preserve">Programom je predviđena izgradnja novih farmi i dogradnja i adaptacija postojećih farmi </w:t>
      </w:r>
      <w:r w:rsidRPr="00B401B6">
        <w:rPr>
          <w:bCs/>
        </w:rPr>
        <w:t>koji će omogućiti višu razinu dohotka gospodarstva</w:t>
      </w:r>
      <w:r w:rsidR="00F64B0F" w:rsidRPr="00B401B6">
        <w:rPr>
          <w:bCs/>
        </w:rPr>
        <w:t xml:space="preserve">. </w:t>
      </w:r>
      <w:r w:rsidR="00C27B29" w:rsidRPr="00B401B6">
        <w:rPr>
          <w:bCs/>
        </w:rPr>
        <w:t xml:space="preserve">Troškovi izgradnje farme koji bi uključivali ulaganja potrebna za </w:t>
      </w:r>
      <w:r w:rsidR="00281481" w:rsidRPr="00B401B6">
        <w:rPr>
          <w:bCs/>
        </w:rPr>
        <w:t>proizvodnju</w:t>
      </w:r>
      <w:r w:rsidR="00C27B29" w:rsidRPr="00B401B6">
        <w:rPr>
          <w:bCs/>
        </w:rPr>
        <w:t xml:space="preserve"> mlijeka uz proizvodnju mesa mlade janjadi i jaradi iznose 550 € po grlu ili  </w:t>
      </w:r>
      <w:r w:rsidR="00AF2AEA" w:rsidRPr="00B401B6">
        <w:rPr>
          <w:bCs/>
        </w:rPr>
        <w:t xml:space="preserve">3.663 € po uvjetnom grlu. Izgradnja farme od 100 grla s opremom koja omogućava zaokružen tehnološki proces je 55.000 €. Za </w:t>
      </w:r>
      <w:r w:rsidR="00281481" w:rsidRPr="00B401B6">
        <w:rPr>
          <w:bCs/>
        </w:rPr>
        <w:t>povećanje</w:t>
      </w:r>
      <w:r w:rsidR="00AF2AEA" w:rsidRPr="00B401B6">
        <w:rPr>
          <w:bCs/>
        </w:rPr>
        <w:t xml:space="preserve"> proizvodnje mlijeka predviđen</w:t>
      </w:r>
      <w:r w:rsidR="000427A6" w:rsidRPr="00B401B6">
        <w:rPr>
          <w:bCs/>
        </w:rPr>
        <w:t>o</w:t>
      </w:r>
      <w:r w:rsidR="00AF2AEA" w:rsidRPr="00B401B6">
        <w:rPr>
          <w:bCs/>
        </w:rPr>
        <w:t xml:space="preserve"> ovim programom potrebno je </w:t>
      </w:r>
      <w:r w:rsidR="00281481" w:rsidRPr="00B401B6">
        <w:rPr>
          <w:bCs/>
        </w:rPr>
        <w:t>omogućiti</w:t>
      </w:r>
      <w:r w:rsidR="00AF2AEA" w:rsidRPr="00B401B6">
        <w:rPr>
          <w:bCs/>
        </w:rPr>
        <w:t xml:space="preserve"> izgradnju</w:t>
      </w:r>
      <w:r w:rsidR="004E6CE2" w:rsidRPr="00B401B6">
        <w:rPr>
          <w:bCs/>
        </w:rPr>
        <w:t xml:space="preserve">, </w:t>
      </w:r>
      <w:r w:rsidR="00281481" w:rsidRPr="00B401B6">
        <w:rPr>
          <w:bCs/>
        </w:rPr>
        <w:t>dogradnju i adaptaciju farmi</w:t>
      </w:r>
      <w:r w:rsidRPr="00B401B6">
        <w:rPr>
          <w:bCs/>
        </w:rPr>
        <w:t xml:space="preserve"> te bi</w:t>
      </w:r>
      <w:r w:rsidR="00281481" w:rsidRPr="00B401B6">
        <w:rPr>
          <w:bCs/>
        </w:rPr>
        <w:t xml:space="preserve"> ulaganje u ovčarsko-kozarski mliječni sektor kroz provedbu ovog Programa iznosilo </w:t>
      </w:r>
      <w:r w:rsidR="00D3616C" w:rsidRPr="00B401B6">
        <w:rPr>
          <w:bCs/>
        </w:rPr>
        <w:t>56,77 milijuna eura</w:t>
      </w:r>
      <w:r w:rsidR="00281481" w:rsidRPr="00B401B6">
        <w:rPr>
          <w:bCs/>
        </w:rPr>
        <w:t>.</w:t>
      </w:r>
      <w:r w:rsidR="00AF2AEA" w:rsidRPr="00B401B6">
        <w:rPr>
          <w:bCs/>
        </w:rPr>
        <w:t xml:space="preserve"> </w:t>
      </w:r>
      <w:r w:rsidR="00C27B29" w:rsidRPr="00B401B6">
        <w:rPr>
          <w:bCs/>
        </w:rPr>
        <w:t xml:space="preserve"> </w:t>
      </w:r>
    </w:p>
    <w:p w14:paraId="073C24C4" w14:textId="39B0DC6C" w:rsidR="00DA555A" w:rsidRPr="00B401B6" w:rsidRDefault="00B64B7D" w:rsidP="002E6FEB">
      <w:pPr>
        <w:spacing w:after="160" w:line="259" w:lineRule="auto"/>
        <w:jc w:val="both"/>
        <w:rPr>
          <w:bCs/>
        </w:rPr>
      </w:pPr>
      <w:r w:rsidRPr="00B401B6">
        <w:rPr>
          <w:bCs/>
        </w:rPr>
        <w:t>Da bi se proizvodnja održala, potrebna ulaganja izvršila u zadanom roku i proizvodnja unaprijedila, potrebno je osigurati sustavnu financijsku podršku:</w:t>
      </w:r>
    </w:p>
    <w:p w14:paraId="295B1CCA" w14:textId="5104F5BF" w:rsidR="00DA555A" w:rsidRPr="00B401B6" w:rsidRDefault="00B64B7D" w:rsidP="002E6FEB">
      <w:pPr>
        <w:numPr>
          <w:ilvl w:val="0"/>
          <w:numId w:val="40"/>
        </w:numPr>
        <w:spacing w:after="160" w:line="259" w:lineRule="auto"/>
        <w:jc w:val="both"/>
        <w:rPr>
          <w:bCs/>
        </w:rPr>
      </w:pPr>
      <w:r w:rsidRPr="00B401B6">
        <w:rPr>
          <w:bCs/>
        </w:rPr>
        <w:t>Posebne kreditne linije i jamstva za investiranje</w:t>
      </w:r>
      <w:r w:rsidR="00493E39" w:rsidRPr="00B401B6">
        <w:rPr>
          <w:bCs/>
        </w:rPr>
        <w:t xml:space="preserve"> </w:t>
      </w:r>
    </w:p>
    <w:p w14:paraId="5887C622" w14:textId="09AAC3B1" w:rsidR="00B64B7D" w:rsidRPr="00103DE4" w:rsidRDefault="00B64B7D" w:rsidP="002E6FEB">
      <w:pPr>
        <w:numPr>
          <w:ilvl w:val="0"/>
          <w:numId w:val="40"/>
        </w:numPr>
        <w:spacing w:after="160" w:line="259" w:lineRule="auto"/>
        <w:jc w:val="both"/>
        <w:rPr>
          <w:bCs/>
        </w:rPr>
      </w:pPr>
      <w:r w:rsidRPr="00103DE4">
        <w:rPr>
          <w:bCs/>
        </w:rPr>
        <w:t>Bespovratne potpore uz strukturiranje intenziteta potpore (veličina, ograničenja, generacijska obnova, stupanj udruženosti i zajednički projekti)</w:t>
      </w:r>
    </w:p>
    <w:p w14:paraId="276C43F5" w14:textId="46548A69" w:rsidR="00DA555A" w:rsidRPr="00103DE4" w:rsidRDefault="00B64B7D" w:rsidP="002E6FEB">
      <w:pPr>
        <w:numPr>
          <w:ilvl w:val="0"/>
          <w:numId w:val="40"/>
        </w:numPr>
        <w:spacing w:after="160" w:line="259" w:lineRule="auto"/>
        <w:jc w:val="both"/>
        <w:rPr>
          <w:bCs/>
        </w:rPr>
      </w:pPr>
      <w:r w:rsidRPr="00103DE4">
        <w:rPr>
          <w:bCs/>
        </w:rPr>
        <w:t>Kombinacija zajmova i bespovratnih potpora</w:t>
      </w:r>
    </w:p>
    <w:p w14:paraId="7F77C7EC" w14:textId="344EB8CF" w:rsidR="00DA555A" w:rsidRPr="00103DE4" w:rsidRDefault="00B64B7D" w:rsidP="002E6FEB">
      <w:pPr>
        <w:numPr>
          <w:ilvl w:val="0"/>
          <w:numId w:val="40"/>
        </w:numPr>
        <w:spacing w:after="160" w:line="259" w:lineRule="auto"/>
        <w:jc w:val="both"/>
        <w:rPr>
          <w:bCs/>
        </w:rPr>
      </w:pPr>
      <w:r w:rsidRPr="00103DE4">
        <w:rPr>
          <w:bCs/>
        </w:rPr>
        <w:t>Zajmovi za obrtna sredstva (stočna hrana)</w:t>
      </w:r>
      <w:r w:rsidR="00493E39" w:rsidRPr="00103DE4">
        <w:rPr>
          <w:bCs/>
        </w:rPr>
        <w:t xml:space="preserve"> </w:t>
      </w:r>
    </w:p>
    <w:p w14:paraId="221FD80C" w14:textId="746F25C0" w:rsidR="00DA555A" w:rsidRPr="00103DE4" w:rsidRDefault="00B64B7D" w:rsidP="002E6FEB">
      <w:pPr>
        <w:numPr>
          <w:ilvl w:val="0"/>
          <w:numId w:val="40"/>
        </w:numPr>
        <w:spacing w:after="160" w:line="259" w:lineRule="auto"/>
        <w:jc w:val="both"/>
        <w:rPr>
          <w:bCs/>
        </w:rPr>
      </w:pPr>
      <w:r w:rsidRPr="00103DE4">
        <w:rPr>
          <w:bCs/>
        </w:rPr>
        <w:t>Vlastita proizvodnja struje putem obnovljivih izvora energije</w:t>
      </w:r>
    </w:p>
    <w:p w14:paraId="3AB00C71" w14:textId="77777777" w:rsidR="00DA555A" w:rsidRPr="005F0869" w:rsidRDefault="00DA555A" w:rsidP="00DA555A">
      <w:pPr>
        <w:spacing w:after="160" w:line="259" w:lineRule="auto"/>
        <w:jc w:val="both"/>
        <w:rPr>
          <w:bCs/>
          <w:color w:val="000000" w:themeColor="text1"/>
        </w:rPr>
      </w:pPr>
      <w:r w:rsidRPr="005F0869">
        <w:rPr>
          <w:bCs/>
          <w:color w:val="000000" w:themeColor="text1"/>
        </w:rPr>
        <w:t>Prema mišljenju predstavnika prerađivačke industrije prerađivači u pravilu imaju politiku financiranja svojih kooperanata. Međutim, potrebno je osigurati prerađivačima posebne investicijske kredite za nabavu opreme i modernizaciju te osigurati financiranje za ulaganje u OIE i digitalizaciju.</w:t>
      </w:r>
    </w:p>
    <w:p w14:paraId="7C52C906" w14:textId="5AC3E915" w:rsidR="00F179C4" w:rsidRPr="005F0869" w:rsidRDefault="00F179C4" w:rsidP="00F179C4">
      <w:pPr>
        <w:spacing w:after="160" w:line="259" w:lineRule="auto"/>
        <w:jc w:val="both"/>
        <w:rPr>
          <w:bCs/>
          <w:color w:val="000000" w:themeColor="text1"/>
        </w:rPr>
      </w:pPr>
      <w:r w:rsidRPr="005F0869">
        <w:rPr>
          <w:bCs/>
          <w:color w:val="000000" w:themeColor="text1"/>
        </w:rPr>
        <w:t>Osim ulaganja u primarnu proizvodnju</w:t>
      </w:r>
      <w:r w:rsidR="00DA555A" w:rsidRPr="005F0869">
        <w:rPr>
          <w:bCs/>
          <w:color w:val="000000" w:themeColor="text1"/>
        </w:rPr>
        <w:t xml:space="preserve"> i postojeću preradu</w:t>
      </w:r>
      <w:r w:rsidRPr="005F0869">
        <w:rPr>
          <w:bCs/>
          <w:color w:val="000000" w:themeColor="text1"/>
        </w:rPr>
        <w:t xml:space="preserve">, treba osigurati ulaganja u male prerađivačke kapacitete, pogotovo na prostorima koja nisu dostatno pokrivena otkupom mlijeka. Ulaganja u preradu trebaju biti praćena odgovarajućim razvojem infrastrukture (cestovna povezanost, skladišta, prodajni kanali). </w:t>
      </w:r>
    </w:p>
    <w:p w14:paraId="0EF6E803" w14:textId="0F503856" w:rsidR="00F179C4" w:rsidRPr="005F0869" w:rsidRDefault="00F179C4" w:rsidP="00F179C4">
      <w:pPr>
        <w:spacing w:after="160" w:line="259" w:lineRule="auto"/>
        <w:jc w:val="both"/>
        <w:rPr>
          <w:bCs/>
          <w:color w:val="000000" w:themeColor="text1"/>
        </w:rPr>
      </w:pPr>
      <w:r w:rsidRPr="005F0869">
        <w:rPr>
          <w:bCs/>
          <w:color w:val="000000" w:themeColor="text1"/>
        </w:rPr>
        <w:t xml:space="preserve">Osnaživanje prerađivačke industrije je neophodno kroz procese razvoja novih proizvoda s dodanom vrijednošću. Za ista su potrebna ulaganja u očuvanje i modernizaciju postojećih prerađivačkih kapaciteta te u istraživanja i razvoj. </w:t>
      </w:r>
    </w:p>
    <w:p w14:paraId="073DD97C" w14:textId="77777777" w:rsidR="00F179C4" w:rsidRPr="005F0869" w:rsidRDefault="00F179C4" w:rsidP="00F179C4">
      <w:pPr>
        <w:spacing w:after="160" w:line="259" w:lineRule="auto"/>
        <w:jc w:val="both"/>
        <w:rPr>
          <w:bCs/>
          <w:color w:val="000000" w:themeColor="text1"/>
        </w:rPr>
      </w:pPr>
    </w:p>
    <w:p w14:paraId="6ACD1F2B" w14:textId="77777777" w:rsidR="00F179C4" w:rsidRPr="005F0869" w:rsidRDefault="00F179C4" w:rsidP="00F179C4">
      <w:pPr>
        <w:pStyle w:val="Odlomakpopisa"/>
        <w:keepNext/>
        <w:numPr>
          <w:ilvl w:val="0"/>
          <w:numId w:val="3"/>
        </w:numPr>
        <w:spacing w:after="160" w:line="259" w:lineRule="auto"/>
        <w:ind w:left="714" w:hanging="357"/>
        <w:rPr>
          <w:b/>
          <w:bCs/>
          <w:color w:val="000000" w:themeColor="text1"/>
        </w:rPr>
      </w:pPr>
      <w:r w:rsidRPr="005F0869">
        <w:rPr>
          <w:b/>
          <w:bCs/>
          <w:color w:val="000000" w:themeColor="text1"/>
        </w:rPr>
        <w:t xml:space="preserve">Prerađivačka industrija </w:t>
      </w:r>
    </w:p>
    <w:p w14:paraId="3EB3C2AE" w14:textId="4DA28930" w:rsidR="00F179C4" w:rsidRPr="005F0869" w:rsidRDefault="00F179C4" w:rsidP="00F179C4">
      <w:pPr>
        <w:spacing w:after="160" w:line="259" w:lineRule="auto"/>
        <w:jc w:val="both"/>
        <w:rPr>
          <w:bCs/>
          <w:color w:val="000000" w:themeColor="text1"/>
        </w:rPr>
      </w:pPr>
      <w:r w:rsidRPr="005F0869">
        <w:rPr>
          <w:bCs/>
          <w:color w:val="000000" w:themeColor="text1"/>
        </w:rPr>
        <w:t xml:space="preserve">Očuvanje </w:t>
      </w:r>
      <w:r w:rsidR="00505F4B" w:rsidRPr="005F0869">
        <w:rPr>
          <w:bCs/>
          <w:color w:val="000000" w:themeColor="text1"/>
        </w:rPr>
        <w:t xml:space="preserve">i modernizacija </w:t>
      </w:r>
      <w:r w:rsidRPr="005F0869">
        <w:rPr>
          <w:bCs/>
          <w:color w:val="000000" w:themeColor="text1"/>
        </w:rPr>
        <w:t xml:space="preserve">postojećih i razvoj novih prerađivačkih kapaciteta je nužnost </w:t>
      </w:r>
      <w:r w:rsidR="00505F4B" w:rsidRPr="005F0869">
        <w:rPr>
          <w:bCs/>
          <w:color w:val="000000" w:themeColor="text1"/>
        </w:rPr>
        <w:t>budući da</w:t>
      </w:r>
      <w:r w:rsidRPr="005F0869">
        <w:rPr>
          <w:bCs/>
          <w:color w:val="000000" w:themeColor="text1"/>
        </w:rPr>
        <w:t xml:space="preserve"> najveći udio proizvedenog mlijeka s gospodarstava specijaliziranih za proizvodnju mlijeka otkupljuje prerađivačka industrija. Osim ulaganja u prerađivačke kapacitete, nužno je planirati ulaganja u razvoj tržišta i trženje mlijeka i mliječnih proizvoda.</w:t>
      </w:r>
      <w:r w:rsidR="0025228B" w:rsidRPr="005F0869">
        <w:rPr>
          <w:bCs/>
          <w:color w:val="000000" w:themeColor="text1"/>
        </w:rPr>
        <w:t xml:space="preserve"> </w:t>
      </w:r>
    </w:p>
    <w:p w14:paraId="0FDFD4D9" w14:textId="77777777" w:rsidR="00004C53" w:rsidRPr="005F0869" w:rsidRDefault="00004C53" w:rsidP="00F179C4">
      <w:pPr>
        <w:spacing w:after="160" w:line="259" w:lineRule="auto"/>
        <w:jc w:val="both"/>
        <w:rPr>
          <w:bCs/>
          <w:color w:val="000000" w:themeColor="text1"/>
        </w:rPr>
      </w:pPr>
    </w:p>
    <w:p w14:paraId="114063AE" w14:textId="3CF024EC" w:rsidR="00F179C4" w:rsidRPr="005F0869" w:rsidRDefault="00C865D3" w:rsidP="00B401B6">
      <w:pPr>
        <w:pStyle w:val="Odlomakpopisa"/>
        <w:keepNext/>
        <w:numPr>
          <w:ilvl w:val="0"/>
          <w:numId w:val="3"/>
        </w:numPr>
        <w:spacing w:after="160" w:line="259" w:lineRule="auto"/>
        <w:ind w:left="714" w:hanging="357"/>
        <w:rPr>
          <w:b/>
          <w:color w:val="000000" w:themeColor="text1"/>
        </w:rPr>
      </w:pPr>
      <w:r w:rsidRPr="005F0869">
        <w:rPr>
          <w:b/>
          <w:color w:val="000000" w:themeColor="text1"/>
        </w:rPr>
        <w:t xml:space="preserve">Prerada mlijeka </w:t>
      </w:r>
      <w:r w:rsidR="00BD7352" w:rsidRPr="005F0869">
        <w:rPr>
          <w:b/>
          <w:color w:val="000000" w:themeColor="text1"/>
        </w:rPr>
        <w:t>na farmama (</w:t>
      </w:r>
      <w:r w:rsidRPr="005F0869">
        <w:rPr>
          <w:b/>
          <w:color w:val="000000" w:themeColor="text1"/>
        </w:rPr>
        <w:t>u registriranim objektima</w:t>
      </w:r>
      <w:r w:rsidR="00BD7352" w:rsidRPr="005F0869">
        <w:rPr>
          <w:b/>
          <w:color w:val="000000" w:themeColor="text1"/>
        </w:rPr>
        <w:t>)</w:t>
      </w:r>
    </w:p>
    <w:p w14:paraId="1D238A0B" w14:textId="0024BF7B" w:rsidR="00944DB9" w:rsidRPr="005F0869" w:rsidRDefault="00944DB9" w:rsidP="00827381">
      <w:pPr>
        <w:spacing w:before="120" w:line="300" w:lineRule="atLeast"/>
        <w:jc w:val="both"/>
        <w:rPr>
          <w:bCs/>
          <w:color w:val="000000" w:themeColor="text1"/>
        </w:rPr>
      </w:pPr>
      <w:r w:rsidRPr="005F0869">
        <w:rPr>
          <w:bCs/>
          <w:color w:val="000000" w:themeColor="text1"/>
        </w:rPr>
        <w:t>P</w:t>
      </w:r>
      <w:r w:rsidR="009C32B3">
        <w:rPr>
          <w:bCs/>
          <w:color w:val="000000" w:themeColor="text1"/>
        </w:rPr>
        <w:t>rodaja</w:t>
      </w:r>
      <w:r w:rsidRPr="005F0869">
        <w:rPr>
          <w:bCs/>
          <w:color w:val="000000" w:themeColor="text1"/>
        </w:rPr>
        <w:t xml:space="preserve"> proizvoda na </w:t>
      </w:r>
      <w:r w:rsidR="009C32B3">
        <w:rPr>
          <w:bCs/>
          <w:color w:val="000000" w:themeColor="text1"/>
        </w:rPr>
        <w:t>gospodarstvu</w:t>
      </w:r>
      <w:r w:rsidRPr="005F0869">
        <w:rPr>
          <w:bCs/>
          <w:color w:val="000000" w:themeColor="text1"/>
        </w:rPr>
        <w:t xml:space="preserve"> zaokružen</w:t>
      </w:r>
      <w:r w:rsidR="009C32B3">
        <w:rPr>
          <w:bCs/>
          <w:color w:val="000000" w:themeColor="text1"/>
        </w:rPr>
        <w:t xml:space="preserve"> je</w:t>
      </w:r>
      <w:r w:rsidRPr="005F0869">
        <w:rPr>
          <w:bCs/>
          <w:color w:val="000000" w:themeColor="text1"/>
        </w:rPr>
        <w:t xml:space="preserve"> proces koji treba obuhvatiti proizvodnju, doradu, preradu i izravn</w:t>
      </w:r>
      <w:r w:rsidR="009C32B3">
        <w:rPr>
          <w:bCs/>
          <w:color w:val="000000" w:themeColor="text1"/>
        </w:rPr>
        <w:t>u prodaju</w:t>
      </w:r>
      <w:r w:rsidRPr="005F0869">
        <w:rPr>
          <w:bCs/>
          <w:color w:val="000000" w:themeColor="text1"/>
        </w:rPr>
        <w:t xml:space="preserve"> potrošaču, uz razvoj novih proizvoda povećavane dodane vrijednosti. Preduvjet za razvoj i širenje izravne prodaje je postojanje logistike za preradu, čuvanje, transport i marketing</w:t>
      </w:r>
      <w:r w:rsidR="00EF5190">
        <w:rPr>
          <w:bCs/>
          <w:color w:val="000000" w:themeColor="text1"/>
        </w:rPr>
        <w:t xml:space="preserve"> te </w:t>
      </w:r>
      <w:r w:rsidR="0025228B" w:rsidRPr="005F0869">
        <w:rPr>
          <w:bCs/>
          <w:color w:val="000000" w:themeColor="text1"/>
        </w:rPr>
        <w:t>odgovarajuća radna snaga</w:t>
      </w:r>
      <w:r w:rsidRPr="005F0869">
        <w:rPr>
          <w:bCs/>
          <w:color w:val="000000" w:themeColor="text1"/>
        </w:rPr>
        <w:t xml:space="preserve">. </w:t>
      </w:r>
    </w:p>
    <w:p w14:paraId="777378C6" w14:textId="7ED2964D" w:rsidR="00944DB9" w:rsidRPr="005F0869" w:rsidRDefault="00944DB9" w:rsidP="00827381">
      <w:pPr>
        <w:spacing w:before="120" w:line="300" w:lineRule="atLeast"/>
        <w:jc w:val="both"/>
        <w:rPr>
          <w:bCs/>
          <w:color w:val="000000" w:themeColor="text1"/>
        </w:rPr>
      </w:pPr>
      <w:r w:rsidRPr="005F0869">
        <w:rPr>
          <w:bCs/>
          <w:color w:val="000000" w:themeColor="text1"/>
        </w:rPr>
        <w:t xml:space="preserve">U suradnji s JL(R)S poticat će se </w:t>
      </w:r>
      <w:r w:rsidR="009C32B3">
        <w:rPr>
          <w:bCs/>
          <w:color w:val="000000" w:themeColor="text1"/>
        </w:rPr>
        <w:t xml:space="preserve">izgradnja </w:t>
      </w:r>
      <w:r w:rsidRPr="005F0869">
        <w:rPr>
          <w:bCs/>
          <w:color w:val="000000" w:themeColor="text1"/>
        </w:rPr>
        <w:t xml:space="preserve">prerađivačkih objekata (mljekare, sirane, kušaone i sl.), koje mogu biti organizirane u okviru pojedinačnih PG, zadruga ili proizvođačkih organizacija, koje je potrebno osnažiti i promovirati. </w:t>
      </w:r>
    </w:p>
    <w:p w14:paraId="6140EACB" w14:textId="40DBD336" w:rsidR="00827381" w:rsidRPr="005F0869" w:rsidRDefault="00827381" w:rsidP="004202FC">
      <w:pPr>
        <w:spacing w:after="160" w:line="259" w:lineRule="auto"/>
        <w:jc w:val="both"/>
        <w:rPr>
          <w:bCs/>
          <w:color w:val="000000" w:themeColor="text1"/>
        </w:rPr>
      </w:pPr>
      <w:r>
        <w:rPr>
          <w:bCs/>
          <w:color w:val="000000" w:themeColor="text1"/>
        </w:rPr>
        <w:t>U ovčarskoj i kozarskoj proizvodnji razvijena je prerada mlijeka u</w:t>
      </w:r>
      <w:r>
        <w:rPr>
          <w:rStyle w:val="cf01"/>
        </w:rPr>
        <w:t xml:space="preserve"> </w:t>
      </w:r>
      <w:r w:rsidRPr="004202FC">
        <w:rPr>
          <w:bCs/>
          <w:color w:val="000000" w:themeColor="text1"/>
        </w:rPr>
        <w:t>sirev</w:t>
      </w:r>
      <w:r>
        <w:rPr>
          <w:bCs/>
          <w:color w:val="000000" w:themeColor="text1"/>
        </w:rPr>
        <w:t>e visoke kvalitete koje omogućavaju</w:t>
      </w:r>
      <w:r w:rsidRPr="004202FC">
        <w:rPr>
          <w:bCs/>
          <w:color w:val="000000" w:themeColor="text1"/>
        </w:rPr>
        <w:t xml:space="preserve"> dodan</w:t>
      </w:r>
      <w:r>
        <w:rPr>
          <w:bCs/>
          <w:color w:val="000000" w:themeColor="text1"/>
        </w:rPr>
        <w:t>u</w:t>
      </w:r>
      <w:r w:rsidRPr="004202FC">
        <w:rPr>
          <w:bCs/>
          <w:color w:val="000000" w:themeColor="text1"/>
        </w:rPr>
        <w:t xml:space="preserve"> vrijednost</w:t>
      </w:r>
      <w:r>
        <w:rPr>
          <w:bCs/>
          <w:color w:val="000000" w:themeColor="text1"/>
        </w:rPr>
        <w:t xml:space="preserve"> kroz proizvodnju i izravnu prodaju na poljoprivrednim gospodarstvima. Republika Hrvatska već sada raspolaže znanjem i tehnologijom koja omogućava proizvodnju sireva koji </w:t>
      </w:r>
      <w:r w:rsidRPr="004202FC">
        <w:rPr>
          <w:bCs/>
          <w:color w:val="000000" w:themeColor="text1"/>
        </w:rPr>
        <w:t xml:space="preserve">na najprestižnijim svjetskim natjecanjima ostvaruju </w:t>
      </w:r>
      <w:r>
        <w:rPr>
          <w:bCs/>
          <w:color w:val="000000" w:themeColor="text1"/>
        </w:rPr>
        <w:t>za svoju kvalitetu prestižna p</w:t>
      </w:r>
      <w:r w:rsidRPr="004202FC">
        <w:rPr>
          <w:bCs/>
          <w:color w:val="000000" w:themeColor="text1"/>
        </w:rPr>
        <w:t>riznanja</w:t>
      </w:r>
    </w:p>
    <w:p w14:paraId="2539996F" w14:textId="77777777" w:rsidR="00F80811" w:rsidRPr="005F0869" w:rsidRDefault="00F80811" w:rsidP="00F80811">
      <w:pPr>
        <w:pStyle w:val="Odlomakpopisa"/>
        <w:keepNext/>
        <w:numPr>
          <w:ilvl w:val="0"/>
          <w:numId w:val="3"/>
        </w:numPr>
        <w:spacing w:after="160" w:line="259" w:lineRule="auto"/>
        <w:ind w:left="714" w:hanging="357"/>
        <w:rPr>
          <w:b/>
          <w:bCs/>
        </w:rPr>
      </w:pPr>
      <w:r w:rsidRPr="005F0869">
        <w:rPr>
          <w:b/>
          <w:bCs/>
        </w:rPr>
        <w:t>Udruživanje u proizvođačke i sektorske organizacije </w:t>
      </w:r>
    </w:p>
    <w:p w14:paraId="2DBFF418" w14:textId="77777777" w:rsidR="00F80811" w:rsidRPr="00653C48" w:rsidRDefault="00F80811" w:rsidP="00F80811">
      <w:pPr>
        <w:spacing w:after="160" w:line="259" w:lineRule="auto"/>
        <w:jc w:val="both"/>
        <w:rPr>
          <w:bCs/>
        </w:rPr>
      </w:pPr>
      <w:r w:rsidRPr="005F0869">
        <w:rPr>
          <w:bCs/>
        </w:rPr>
        <w:t xml:space="preserve">Neuređenost tržišta se u svim sektorima primarne poljoprivredne proizvodnje ali u kasnijim fazama prerade hrane navodi kao jedan od gorućih problema. Primarni poljoprivredni proizvođači se nalaze u nepovoljnijem položaju na tržištu te bi svoju poziciju mogli ojačati </w:t>
      </w:r>
      <w:r w:rsidRPr="00653C48">
        <w:rPr>
          <w:bCs/>
        </w:rPr>
        <w:t>kroz udruživanje. Potreba o udruživanju primarnih poljoprivrednih proizvođača je sveprisutna i o njoj se vodi mnogo razgovora. Udruživanje je definirano i regulirano Uredbom o zajedničkoj organizaciji tržišta (Uredba EU br, 1308/2013), a u Republici Hrvatskoj je navedena regulativa preuzeta kroz Pravilnik o proizvođačkim organizacijama i drugim oblicima udruženja primarnih poljoprivrednih proizvođača (NN 87/2020 i 127/2020).  </w:t>
      </w:r>
    </w:p>
    <w:p w14:paraId="323B5BC3" w14:textId="77777777" w:rsidR="00B335CB" w:rsidRPr="00653C48" w:rsidRDefault="00B335CB" w:rsidP="00B335CB">
      <w:pPr>
        <w:spacing w:after="160" w:line="259" w:lineRule="auto"/>
        <w:jc w:val="both"/>
        <w:rPr>
          <w:bCs/>
        </w:rPr>
      </w:pPr>
      <w:r w:rsidRPr="00653C48">
        <w:rPr>
          <w:bCs/>
        </w:rPr>
        <w:t>Proizvođačka organizacija je udruženje primarnih poljoprivrednih proizvođača koji se bave proizvodnjom jednog ili više proizvoda iz jednog ili više sektora poljoprivredne proizvodnje u skladu Uredbom o zajedničkoj organizaciji tržišta (Uredba EU br, 1308/2013), osnovana na inicijativu istih, kojoj su isti dobrovoljno pristupili i čije poslovanje isti kontroliraju na demokratičan i nediskriminatoran način, a sa svrhom unaprjeđenja vlastitog poslovanja i povećanja tržišne konkurentnosti.</w:t>
      </w:r>
    </w:p>
    <w:p w14:paraId="3803FC1C" w14:textId="46982A5B" w:rsidR="00F80811" w:rsidRPr="00653C48" w:rsidRDefault="00A64586" w:rsidP="00F80811">
      <w:pPr>
        <w:spacing w:after="160" w:line="259" w:lineRule="auto"/>
        <w:jc w:val="both"/>
        <w:rPr>
          <w:bCs/>
        </w:rPr>
      </w:pPr>
      <w:r w:rsidRPr="00653C48">
        <w:rPr>
          <w:bCs/>
        </w:rPr>
        <w:t>Prema</w:t>
      </w:r>
      <w:r w:rsidR="00F80811" w:rsidRPr="00653C48">
        <w:rPr>
          <w:bCs/>
        </w:rPr>
        <w:t xml:space="preserve"> navedenoj zakonskoj regulativi</w:t>
      </w:r>
      <w:r w:rsidR="00B335CB" w:rsidRPr="00653C48">
        <w:rPr>
          <w:bCs/>
        </w:rPr>
        <w:t>,</w:t>
      </w:r>
      <w:r w:rsidR="00F80811" w:rsidRPr="00653C48">
        <w:rPr>
          <w:bCs/>
        </w:rPr>
        <w:t xml:space="preserve"> neki od modela udruživanja koji u razvijenim zemljama Europske unije daj</w:t>
      </w:r>
      <w:r w:rsidR="00B335CB" w:rsidRPr="00653C48">
        <w:rPr>
          <w:bCs/>
        </w:rPr>
        <w:t>u</w:t>
      </w:r>
      <w:r w:rsidR="00F80811" w:rsidRPr="00653C48">
        <w:rPr>
          <w:bCs/>
        </w:rPr>
        <w:t xml:space="preserve"> izvrsne rezultate</w:t>
      </w:r>
      <w:r w:rsidR="00B335CB" w:rsidRPr="00653C48">
        <w:rPr>
          <w:bCs/>
        </w:rPr>
        <w:t>,</w:t>
      </w:r>
      <w:r w:rsidR="00F80811" w:rsidRPr="00653C48">
        <w:rPr>
          <w:bCs/>
        </w:rPr>
        <w:t xml:space="preserve"> su udruživanj</w:t>
      </w:r>
      <w:r w:rsidR="00B335CB" w:rsidRPr="00653C48">
        <w:rPr>
          <w:bCs/>
        </w:rPr>
        <w:t>a</w:t>
      </w:r>
      <w:r w:rsidR="00F80811" w:rsidRPr="00653C48">
        <w:rPr>
          <w:bCs/>
        </w:rPr>
        <w:t xml:space="preserve"> u proizvođačke i sektorske organizacije</w:t>
      </w:r>
      <w:r w:rsidR="009522EF" w:rsidRPr="00653C48">
        <w:rPr>
          <w:bCs/>
        </w:rPr>
        <w:t xml:space="preserve"> te zadruge</w:t>
      </w:r>
      <w:r w:rsidR="00F80811" w:rsidRPr="00653C48">
        <w:rPr>
          <w:bCs/>
        </w:rPr>
        <w:t>.</w:t>
      </w:r>
    </w:p>
    <w:p w14:paraId="664AD2BF" w14:textId="7E4ED3AB" w:rsidR="00F80811" w:rsidRPr="00653C48" w:rsidRDefault="00F80811" w:rsidP="00F80811">
      <w:pPr>
        <w:spacing w:after="160" w:line="259" w:lineRule="auto"/>
        <w:jc w:val="both"/>
        <w:rPr>
          <w:bCs/>
        </w:rPr>
      </w:pPr>
      <w:r w:rsidRPr="00653C48">
        <w:rPr>
          <w:bCs/>
        </w:rPr>
        <w:t>Udruživanje proizvođača u proizvođačku organizaciju</w:t>
      </w:r>
      <w:r w:rsidR="009522EF" w:rsidRPr="00653C48">
        <w:rPr>
          <w:bCs/>
        </w:rPr>
        <w:t xml:space="preserve"> ili zadrugu</w:t>
      </w:r>
      <w:r w:rsidRPr="00653C48">
        <w:rPr>
          <w:bCs/>
        </w:rPr>
        <w:t xml:space="preserve"> donosi brojne materijalne i nematerijalne koristi svojim članovima</w:t>
      </w:r>
      <w:r w:rsidR="000C0236" w:rsidRPr="00653C48">
        <w:rPr>
          <w:bCs/>
        </w:rPr>
        <w:t xml:space="preserve">. </w:t>
      </w:r>
    </w:p>
    <w:p w14:paraId="1B6CD3A3" w14:textId="12CB4D96" w:rsidR="00B335CB" w:rsidRPr="00653C48" w:rsidRDefault="00B335CB" w:rsidP="00B335CB">
      <w:pPr>
        <w:spacing w:after="160" w:line="259" w:lineRule="auto"/>
        <w:jc w:val="both"/>
        <w:rPr>
          <w:bCs/>
        </w:rPr>
      </w:pPr>
      <w:r w:rsidRPr="00653C48">
        <w:rPr>
          <w:bCs/>
        </w:rPr>
        <w:lastRenderedPageBreak/>
        <w:t xml:space="preserve">Na inicijativu proizvođačke/ih organizacije </w:t>
      </w:r>
      <w:r w:rsidR="009522EF" w:rsidRPr="00653C48">
        <w:rPr>
          <w:bCs/>
        </w:rPr>
        <w:t xml:space="preserve">i/ili zadruga </w:t>
      </w:r>
      <w:r w:rsidRPr="00653C48">
        <w:rPr>
          <w:bCs/>
        </w:rPr>
        <w:t xml:space="preserve">uključenjem sektora prerade, a poželjno i trgovine može se pristupiti osnivanju sektorskih organizacija koje predstavljaju složeniji, vertikalni, oblik udruživanja. Sektorske organizacije obavljaju neke od sljedećih aktivnosti: </w:t>
      </w:r>
    </w:p>
    <w:p w14:paraId="484EDAF4" w14:textId="59B16352" w:rsidR="00B335CB" w:rsidRPr="005F0869" w:rsidRDefault="00B335CB" w:rsidP="00B335CB">
      <w:pPr>
        <w:pStyle w:val="Odlomakpopisa"/>
        <w:numPr>
          <w:ilvl w:val="0"/>
          <w:numId w:val="44"/>
        </w:numPr>
        <w:spacing w:after="160" w:line="259" w:lineRule="auto"/>
        <w:jc w:val="both"/>
        <w:rPr>
          <w:bCs/>
        </w:rPr>
      </w:pPr>
      <w:r w:rsidRPr="00653C48">
        <w:rPr>
          <w:bCs/>
        </w:rPr>
        <w:t xml:space="preserve">poboljšanje poznavanja i transparentnosti proizvodnje i tržišta, uključujući </w:t>
      </w:r>
      <w:r w:rsidRPr="005F0869">
        <w:rPr>
          <w:bCs/>
        </w:rPr>
        <w:t>objavljivanje sažetih statističkih podataka o troškovima proizvodnje, cijenama, uključujući, prema potrebi, indekse cijena, opseg i trajanje prethodno sklopljenih ugovora</w:t>
      </w:r>
      <w:r w:rsidR="00EF5190">
        <w:rPr>
          <w:bCs/>
        </w:rPr>
        <w:t xml:space="preserve"> te </w:t>
      </w:r>
      <w:r w:rsidRPr="005F0869">
        <w:rPr>
          <w:bCs/>
        </w:rPr>
        <w:t xml:space="preserve">pružanjem analiza potencijalnih budućih kretanja na tržištu na regionalnoj, nacionalnoj ili međunarodnoj razini; </w:t>
      </w:r>
    </w:p>
    <w:p w14:paraId="1432A912" w14:textId="77777777" w:rsidR="00B335CB" w:rsidRPr="005F0869" w:rsidRDefault="00B335CB" w:rsidP="00B335CB">
      <w:pPr>
        <w:pStyle w:val="Odlomakpopisa"/>
        <w:numPr>
          <w:ilvl w:val="0"/>
          <w:numId w:val="44"/>
        </w:numPr>
        <w:spacing w:after="160" w:line="259" w:lineRule="auto"/>
        <w:jc w:val="both"/>
        <w:rPr>
          <w:bCs/>
        </w:rPr>
      </w:pPr>
      <w:r w:rsidRPr="005F0869">
        <w:rPr>
          <w:bCs/>
        </w:rPr>
        <w:t xml:space="preserve">predviđanje proizvodnog potencijala i bilježenje javnih tržišnih cijena; </w:t>
      </w:r>
    </w:p>
    <w:p w14:paraId="768CD6A0" w14:textId="77777777" w:rsidR="00B335CB" w:rsidRPr="005F0869" w:rsidRDefault="00B335CB" w:rsidP="00B335CB">
      <w:pPr>
        <w:pStyle w:val="Odlomakpopisa"/>
        <w:numPr>
          <w:ilvl w:val="0"/>
          <w:numId w:val="44"/>
        </w:numPr>
        <w:spacing w:after="160" w:line="259" w:lineRule="auto"/>
        <w:jc w:val="both"/>
        <w:rPr>
          <w:bCs/>
        </w:rPr>
      </w:pPr>
      <w:r w:rsidRPr="005F0869">
        <w:rPr>
          <w:bCs/>
        </w:rPr>
        <w:t xml:space="preserve">pomoć u boljem usklađivanju načina plasiranja proizvoda na tržište, pogotovo kroz istraživačke studije i tržišna istraživanja; </w:t>
      </w:r>
    </w:p>
    <w:p w14:paraId="1412B615" w14:textId="77777777" w:rsidR="00B335CB" w:rsidRPr="005F0869" w:rsidRDefault="00B335CB" w:rsidP="00B335CB">
      <w:pPr>
        <w:pStyle w:val="Odlomakpopisa"/>
        <w:numPr>
          <w:ilvl w:val="0"/>
          <w:numId w:val="44"/>
        </w:numPr>
        <w:spacing w:after="160" w:line="259" w:lineRule="auto"/>
        <w:jc w:val="both"/>
        <w:rPr>
          <w:bCs/>
        </w:rPr>
      </w:pPr>
      <w:r w:rsidRPr="005F0869">
        <w:rPr>
          <w:bCs/>
        </w:rPr>
        <w:t xml:space="preserve">istraživanje potencijalnih izvoznih tržišta; </w:t>
      </w:r>
    </w:p>
    <w:p w14:paraId="2CE00425" w14:textId="1AA37E90" w:rsidR="00B335CB" w:rsidRPr="005F0869" w:rsidRDefault="00B335CB" w:rsidP="00B335CB">
      <w:pPr>
        <w:pStyle w:val="Odlomakpopisa"/>
        <w:numPr>
          <w:ilvl w:val="0"/>
          <w:numId w:val="44"/>
        </w:numPr>
        <w:spacing w:after="160" w:line="259" w:lineRule="auto"/>
        <w:jc w:val="both"/>
        <w:rPr>
          <w:bCs/>
        </w:rPr>
      </w:pPr>
      <w:r w:rsidRPr="005F0869">
        <w:rPr>
          <w:bCs/>
        </w:rPr>
        <w:t xml:space="preserve">sastavljanje standardnih obrazaca ugovora, </w:t>
      </w:r>
      <w:r w:rsidR="00A64586">
        <w:rPr>
          <w:bCs/>
        </w:rPr>
        <w:t>u skladu s</w:t>
      </w:r>
      <w:r w:rsidRPr="005F0869">
        <w:rPr>
          <w:bCs/>
        </w:rPr>
        <w:t xml:space="preserve"> pravilima Unije, za prodaju poljoprivrednih proizvoda kupcima i/ili za nabavu prerađenih proizvoda distributerima i trgovcima u maloprodaji, uzimajući u obzir potrebu da se postignu pošteni uvjeti konkurentnosti i da se izbjegne narušavanje tržišta; </w:t>
      </w:r>
    </w:p>
    <w:p w14:paraId="4F0C4943" w14:textId="4C9424AE" w:rsidR="00B335CB" w:rsidRPr="005F0869" w:rsidRDefault="00B335CB" w:rsidP="00B335CB">
      <w:pPr>
        <w:pStyle w:val="Odlomakpopisa"/>
        <w:numPr>
          <w:ilvl w:val="0"/>
          <w:numId w:val="44"/>
        </w:numPr>
        <w:spacing w:after="160" w:line="259" w:lineRule="auto"/>
        <w:jc w:val="both"/>
        <w:rPr>
          <w:bCs/>
        </w:rPr>
      </w:pPr>
      <w:r w:rsidRPr="005F0869">
        <w:rPr>
          <w:bCs/>
        </w:rPr>
        <w:t>promicanje potrošnje proizvoda na unutarnjem tržištu i vanjskim tržištima i/ili pružanje informacija o tim proizvodima, itd.</w:t>
      </w:r>
    </w:p>
    <w:p w14:paraId="6A5014E7" w14:textId="77777777" w:rsidR="00CE0E6C" w:rsidRPr="005F0869" w:rsidRDefault="00CE0E6C" w:rsidP="00CE0E6C">
      <w:pPr>
        <w:spacing w:after="160" w:line="259" w:lineRule="auto"/>
        <w:jc w:val="both"/>
        <w:rPr>
          <w:bCs/>
        </w:rPr>
      </w:pPr>
    </w:p>
    <w:p w14:paraId="36E92164" w14:textId="4F5025A3" w:rsidR="00D46DB3" w:rsidRPr="005F0869" w:rsidRDefault="00CE0E6C" w:rsidP="00CE0E6C">
      <w:pPr>
        <w:pStyle w:val="Odlomakpopisa"/>
        <w:keepNext/>
        <w:numPr>
          <w:ilvl w:val="0"/>
          <w:numId w:val="3"/>
        </w:numPr>
        <w:spacing w:after="160" w:line="259" w:lineRule="auto"/>
        <w:ind w:left="714" w:hanging="357"/>
        <w:rPr>
          <w:b/>
          <w:bCs/>
        </w:rPr>
      </w:pPr>
      <w:r w:rsidRPr="005F0869">
        <w:rPr>
          <w:b/>
          <w:bCs/>
        </w:rPr>
        <w:t>Uzgojna udruženja</w:t>
      </w:r>
    </w:p>
    <w:p w14:paraId="118D473F" w14:textId="3218DA64" w:rsidR="00CE0E6C" w:rsidRPr="005F0869" w:rsidRDefault="00DF5B42" w:rsidP="00A631F2">
      <w:pPr>
        <w:spacing w:after="160" w:line="259" w:lineRule="auto"/>
        <w:jc w:val="both"/>
        <w:rPr>
          <w:bCs/>
        </w:rPr>
      </w:pPr>
      <w:r w:rsidRPr="005F0869">
        <w:rPr>
          <w:bCs/>
        </w:rPr>
        <w:t xml:space="preserve">Uzgojno udruženje je bilo koja udruga uzgajivača, uzgojno društvo ili javno tijelo osim nadležnih tijela, koje je priznalo nadležno tijelo države članice u skladu s člankom 4. stavkom 3. Uredbe (EU) 2016/1012 Europskog parlamenta i vijeća u svrhu provedbe uzgojnih programa na uzgojno valjanim životinjama čistih pasmina upisanima u matične knjige koje ono vodi ili utemeljuje. </w:t>
      </w:r>
    </w:p>
    <w:p w14:paraId="6CB23CDD" w14:textId="1AA21633" w:rsidR="000636AA" w:rsidRPr="005F0869" w:rsidRDefault="00DF5B42" w:rsidP="00AB0272">
      <w:pPr>
        <w:spacing w:after="160" w:line="259" w:lineRule="auto"/>
        <w:jc w:val="both"/>
        <w:rPr>
          <w:bCs/>
        </w:rPr>
      </w:pPr>
      <w:r w:rsidRPr="005F0869">
        <w:rPr>
          <w:bCs/>
        </w:rPr>
        <w:t>U sektoru mliječnog govedarstva u Republici Hrvatskoj djeluju dva priznata saveza uzgajivača goveda: Savez udruga hrvatskih uzgajivača Holstein goveda (SUHUH-a) i Hrvatski savez uzgajivača simentalskog goveda (HUSIM). Savez udruga hrvatskih uzgajivača Holstein goveda (SUHUH) je priznato uzgojno udruženje rješenjem Ministarstva poljoprivrede od 22. srpnja 2019. kojim postaje krovna organizacija uzgajivača goveda Holstein pasmine koja djeluje na cjelokupnom području Republike Hrvatske. Cilj Saveza je promicanje i genetsko unapređivanje domaćih životinja provođenjem uzgojnog programa</w:t>
      </w:r>
      <w:r w:rsidR="00EF5190">
        <w:rPr>
          <w:bCs/>
        </w:rPr>
        <w:t xml:space="preserve"> te </w:t>
      </w:r>
      <w:r w:rsidRPr="005F0869">
        <w:rPr>
          <w:bCs/>
        </w:rPr>
        <w:t>zadovoljavanje zajedničkih interesa članica Saveza. Hrvatski savez uzgajivača simentalskog goveda (HUSIM) je priznato uzgojno udruženje rješenjem Ministarstva poljoprivrede od 22. srpnja 2019. godine te mu je odobrena provedba uzgojnog programa za cjelokupnu simentalsku pasminu u Republici Hrvatskoj. Središnji savez hrvatskih uzgajivača simentalskog goveda (HUSIM) obuhvaća 29 uzgajivačkih udruga povezanih u 11 saveza županijskih udruga. Uspješno provodi genotipizaciju teladi te uzgoj bikova za umjetno osjemenjivanje</w:t>
      </w:r>
      <w:r w:rsidR="000636AA" w:rsidRPr="005F0869">
        <w:rPr>
          <w:bCs/>
        </w:rPr>
        <w:t>, čime izravno djeluje na poboljšanje proizvodnih svojstava proizvodne populacije</w:t>
      </w:r>
      <w:r w:rsidRPr="005F0869">
        <w:rPr>
          <w:bCs/>
        </w:rPr>
        <w:t xml:space="preserve">. </w:t>
      </w:r>
      <w:r w:rsidR="00AB0272" w:rsidRPr="005F0869">
        <w:rPr>
          <w:bCs/>
        </w:rPr>
        <w:t>Hrvatski savez uzgajivača ovaca i koza osnovan je u svibnju 2005. godine i od tada djeluje kao središnje predstavničko tijelo hrvatskih uzgajivača ovaca i koza. U Hrvatski savez uzgajivača ovaca i koza danas su uključene udruge uzgajivača iz svih županija u Republici Hrvatskoj. Temeljni cilj Saveza je promicanje, unaprjeđivanje i razvoj ovčarske i kozarske proizvodnje. Najvažnija aktivnosti Hrvatskog saveza uzgajivača ovaca i koza je provedba uzgojnih programa za sve pasmine ovaca i koza u Republici Hrvatskoj, pri čemu se vodi računa o uvođenju najsuvremenijih metoda u kontrolu proizvodnih svojstava, testiranje i izračunavanje uzgojnih (genetskih) vrijednosti grla obuhvaćenih uzgojnim radom. Rješenjem od</w:t>
      </w:r>
      <w:r w:rsidR="00365F65">
        <w:rPr>
          <w:bCs/>
        </w:rPr>
        <w:t xml:space="preserve"> 22. srpnja 2019</w:t>
      </w:r>
      <w:r w:rsidR="00AB0272" w:rsidRPr="005F0869">
        <w:rPr>
          <w:bCs/>
        </w:rPr>
        <w:t>. Ministarstvo poljoprivrede je dalo suglasnost Hrvatskom savezu uzgajivača ovaca i koza za bavljenje uzgojem uzgojno valjanih grla ovaca i koza.</w:t>
      </w:r>
      <w:r w:rsidR="000636AA" w:rsidRPr="005F0869">
        <w:rPr>
          <w:bCs/>
        </w:rPr>
        <w:t xml:space="preserve"> </w:t>
      </w:r>
    </w:p>
    <w:p w14:paraId="65EB5F05" w14:textId="6A55BAC3" w:rsidR="00CE0E6C" w:rsidRPr="005F0869" w:rsidRDefault="00CE0E6C" w:rsidP="00CE0E6C">
      <w:pPr>
        <w:spacing w:after="160" w:line="259" w:lineRule="auto"/>
        <w:jc w:val="both"/>
        <w:rPr>
          <w:bCs/>
        </w:rPr>
      </w:pPr>
      <w:r w:rsidRPr="005F0869">
        <w:rPr>
          <w:bCs/>
        </w:rPr>
        <w:t>Potrebno je osnažiti rad priznatih uzgojnih udruženja te poticati primarne proizvođače mlijeka za uključivanje i aktivan rad u okviru isti</w:t>
      </w:r>
      <w:r w:rsidR="00AB0272" w:rsidRPr="005F0869">
        <w:rPr>
          <w:bCs/>
        </w:rPr>
        <w:t>h</w:t>
      </w:r>
      <w:r w:rsidRPr="005F0869">
        <w:rPr>
          <w:bCs/>
        </w:rPr>
        <w:t xml:space="preserve">. </w:t>
      </w:r>
    </w:p>
    <w:p w14:paraId="6E3CD536" w14:textId="049097B3" w:rsidR="00F179C4" w:rsidRPr="005F0869" w:rsidRDefault="00F179C4" w:rsidP="00F179C4">
      <w:pPr>
        <w:pStyle w:val="Odlomakpopisa"/>
        <w:keepNext/>
        <w:numPr>
          <w:ilvl w:val="0"/>
          <w:numId w:val="3"/>
        </w:numPr>
        <w:spacing w:after="160" w:line="259" w:lineRule="auto"/>
        <w:ind w:left="714" w:hanging="357"/>
        <w:rPr>
          <w:b/>
          <w:bCs/>
        </w:rPr>
      </w:pPr>
      <w:r w:rsidRPr="005F0869">
        <w:rPr>
          <w:b/>
          <w:bCs/>
        </w:rPr>
        <w:t>Razvoj tržišta</w:t>
      </w:r>
      <w:r w:rsidR="009C32B3">
        <w:rPr>
          <w:b/>
          <w:bCs/>
        </w:rPr>
        <w:t>,</w:t>
      </w:r>
      <w:r w:rsidRPr="005F0869">
        <w:rPr>
          <w:b/>
          <w:bCs/>
        </w:rPr>
        <w:t xml:space="preserve"> promotivne </w:t>
      </w:r>
      <w:r w:rsidR="009C32B3">
        <w:rPr>
          <w:b/>
          <w:bCs/>
        </w:rPr>
        <w:t>i</w:t>
      </w:r>
      <w:r w:rsidRPr="005F0869">
        <w:rPr>
          <w:b/>
          <w:bCs/>
        </w:rPr>
        <w:t xml:space="preserve"> informativne aktivnosti (proizvodi – plasman)</w:t>
      </w:r>
    </w:p>
    <w:p w14:paraId="2ECC7201" w14:textId="77777777" w:rsidR="00F179C4" w:rsidRPr="005F0869" w:rsidRDefault="00F179C4" w:rsidP="00F179C4">
      <w:pPr>
        <w:spacing w:after="160" w:line="259" w:lineRule="auto"/>
        <w:jc w:val="both"/>
        <w:rPr>
          <w:bCs/>
        </w:rPr>
      </w:pPr>
      <w:r w:rsidRPr="005F0869">
        <w:rPr>
          <w:bCs/>
        </w:rPr>
        <w:t xml:space="preserve">Plasman proizvoda realizira se i sada na više razina, od kojih su neke tek u začecima, a neke su bolje razvijene. Dosta je ovisan i o lokalnoj sredini. </w:t>
      </w:r>
    </w:p>
    <w:p w14:paraId="743E4DBA" w14:textId="3E46F869" w:rsidR="00F179C4" w:rsidRPr="005F0869" w:rsidRDefault="009C32B3" w:rsidP="00F179C4">
      <w:pPr>
        <w:spacing w:after="160" w:line="259" w:lineRule="auto"/>
        <w:jc w:val="both"/>
        <w:rPr>
          <w:bCs/>
          <w:color w:val="000000" w:themeColor="text1"/>
        </w:rPr>
      </w:pPr>
      <w:r>
        <w:rPr>
          <w:bCs/>
          <w:color w:val="000000" w:themeColor="text1"/>
        </w:rPr>
        <w:t>Prodaja</w:t>
      </w:r>
      <w:r w:rsidR="00F179C4" w:rsidRPr="005F0869">
        <w:rPr>
          <w:bCs/>
          <w:color w:val="000000" w:themeColor="text1"/>
        </w:rPr>
        <w:t xml:space="preserve"> proizvoda na </w:t>
      </w:r>
      <w:r>
        <w:rPr>
          <w:bCs/>
          <w:color w:val="000000" w:themeColor="text1"/>
        </w:rPr>
        <w:t>gospodarstvu</w:t>
      </w:r>
      <w:r w:rsidR="00F179C4" w:rsidRPr="005F0869">
        <w:rPr>
          <w:bCs/>
          <w:color w:val="000000" w:themeColor="text1"/>
        </w:rPr>
        <w:t xml:space="preserve"> jest zaokruženi proces koji treba obuhvatiti proizvodnju, doradu, preradu i trženje izravno potrošaču, uz razvoj novih proizvoda s dodanom vrijednosti. Preduvjet za razvoj i širenje izravne prodaje je postojanje logistike za preradu, čuvanje, transport i marketing. </w:t>
      </w:r>
    </w:p>
    <w:p w14:paraId="1538CFB6" w14:textId="4E066DBF" w:rsidR="00F179C4" w:rsidRPr="00653C48" w:rsidRDefault="00F179C4" w:rsidP="00F179C4">
      <w:pPr>
        <w:spacing w:after="160" w:line="259" w:lineRule="auto"/>
        <w:jc w:val="both"/>
        <w:rPr>
          <w:bCs/>
        </w:rPr>
      </w:pPr>
      <w:r w:rsidRPr="00653C48">
        <w:rPr>
          <w:bCs/>
        </w:rPr>
        <w:t xml:space="preserve">Nužno je osnažiti i promovirati udruživanje proizvođača u zadruge i/ili proizvođačke organizacije, čime se jača njihova pregovaračka pozicija, a time i povećava sigurnost proizvodnje. Proizvođačke organizacije </w:t>
      </w:r>
      <w:r w:rsidR="009522EF" w:rsidRPr="00653C48">
        <w:rPr>
          <w:bCs/>
        </w:rPr>
        <w:t xml:space="preserve">i zadruge </w:t>
      </w:r>
      <w:r w:rsidRPr="00653C48">
        <w:rPr>
          <w:bCs/>
        </w:rPr>
        <w:t xml:space="preserve">mogu unaprijediti poziciju primarnih proizvođača objedinjavanjem ponude. </w:t>
      </w:r>
    </w:p>
    <w:p w14:paraId="3F852566" w14:textId="626A2F50" w:rsidR="00F179C4" w:rsidRPr="00653C48" w:rsidRDefault="00882193" w:rsidP="00F179C4">
      <w:pPr>
        <w:spacing w:after="160" w:line="259" w:lineRule="auto"/>
        <w:jc w:val="both"/>
        <w:rPr>
          <w:bCs/>
        </w:rPr>
      </w:pPr>
      <w:r w:rsidRPr="00653C48">
        <w:rPr>
          <w:bCs/>
        </w:rPr>
        <w:t>U</w:t>
      </w:r>
      <w:r w:rsidR="00F179C4" w:rsidRPr="00653C48">
        <w:rPr>
          <w:bCs/>
        </w:rPr>
        <w:t>druživanj</w:t>
      </w:r>
      <w:r w:rsidRPr="00653C48">
        <w:rPr>
          <w:bCs/>
        </w:rPr>
        <w:t>em</w:t>
      </w:r>
      <w:r w:rsidR="00F179C4" w:rsidRPr="00653C48">
        <w:rPr>
          <w:bCs/>
        </w:rPr>
        <w:t xml:space="preserve"> dionika u lancu opskrbe hranom olakšava se otvaranje novih kanala prodaje za prepoznatljive proizvode s dodanom vrijednošću (hoteli, restorani, specijalizirana prodajna mjesta, a i vanjska tržišta koja prepoznaju takve proizvode</w:t>
      </w:r>
      <w:r w:rsidR="009522EF" w:rsidRPr="00653C48">
        <w:rPr>
          <w:bCs/>
        </w:rPr>
        <w:t xml:space="preserve"> te posebni korisnici u školama, vrtićima, domovima za starije i nemoćne te bolnicama</w:t>
      </w:r>
      <w:r w:rsidR="00F179C4" w:rsidRPr="00653C48">
        <w:rPr>
          <w:bCs/>
        </w:rPr>
        <w:t xml:space="preserve">). </w:t>
      </w:r>
    </w:p>
    <w:p w14:paraId="71F8A14E" w14:textId="77777777" w:rsidR="00F179C4" w:rsidRPr="00653C48" w:rsidRDefault="00F179C4" w:rsidP="00F179C4">
      <w:pPr>
        <w:spacing w:after="160" w:line="259" w:lineRule="auto"/>
        <w:jc w:val="both"/>
        <w:rPr>
          <w:bCs/>
        </w:rPr>
      </w:pPr>
      <w:r w:rsidRPr="00653C48">
        <w:rPr>
          <w:bCs/>
        </w:rPr>
        <w:t xml:space="preserve">U suradnji s jedinicama lokalne samouprave, uz poticanje udruživanja, potrebno je poticati razvoj manjih lokalnih prerađivačkih objekata (mljekare, sirane, kušaone i sl.) kroz ulaganja u revitalizaciju tradicionalnih i lokalnih proizvoda i njihov marketing te kroz ulaganja u prijelaz na „zelenu“ i ekološku poljoprivredu. </w:t>
      </w:r>
    </w:p>
    <w:p w14:paraId="6A5112B6" w14:textId="2EBF1440" w:rsidR="00F179C4" w:rsidRPr="005F0869" w:rsidRDefault="00F179C4" w:rsidP="00F179C4">
      <w:pPr>
        <w:spacing w:after="160" w:line="259" w:lineRule="auto"/>
        <w:jc w:val="both"/>
        <w:rPr>
          <w:bCs/>
          <w:color w:val="000000" w:themeColor="text1"/>
        </w:rPr>
      </w:pPr>
      <w:r w:rsidRPr="00653C48">
        <w:rPr>
          <w:bCs/>
        </w:rPr>
        <w:t>Veći dio proizvedenog mlijeka i nadalje ostaje za prodaju izravno otkupljivačima</w:t>
      </w:r>
      <w:r w:rsidR="00EF5190" w:rsidRPr="00653C48">
        <w:rPr>
          <w:bCs/>
        </w:rPr>
        <w:t xml:space="preserve"> te </w:t>
      </w:r>
      <w:r w:rsidRPr="00653C48">
        <w:rPr>
          <w:bCs/>
        </w:rPr>
        <w:t xml:space="preserve">su potrebna </w:t>
      </w:r>
      <w:r w:rsidRPr="005F0869">
        <w:rPr>
          <w:bCs/>
          <w:color w:val="000000" w:themeColor="text1"/>
        </w:rPr>
        <w:t xml:space="preserve">ulaganja u sustave čuvanja (hlađenja) i transporta sirovog mlijeka od mjesta proizvodnje do mjesta prerade. </w:t>
      </w:r>
    </w:p>
    <w:p w14:paraId="4347C72E" w14:textId="3C447C01" w:rsidR="00F179C4" w:rsidRPr="005F0869" w:rsidRDefault="009C32B3" w:rsidP="00F179C4">
      <w:pPr>
        <w:spacing w:after="160" w:line="259" w:lineRule="auto"/>
        <w:jc w:val="both"/>
        <w:rPr>
          <w:bCs/>
          <w:color w:val="000000" w:themeColor="text1"/>
        </w:rPr>
      </w:pPr>
      <w:r>
        <w:rPr>
          <w:bCs/>
          <w:color w:val="000000" w:themeColor="text1"/>
        </w:rPr>
        <w:t>Prodaja</w:t>
      </w:r>
      <w:r w:rsidR="00F179C4" w:rsidRPr="005F0869">
        <w:rPr>
          <w:bCs/>
          <w:color w:val="000000" w:themeColor="text1"/>
        </w:rPr>
        <w:t xml:space="preserve"> proizvoda s dodanom vrijednošću izravno ovisi i o kupovnoj moći potrošača. Porastom prihoda, povećava se potrošnja takvih proizvoda. </w:t>
      </w:r>
    </w:p>
    <w:p w14:paraId="571E161C" w14:textId="77777777" w:rsidR="00944DB9" w:rsidRPr="005F0869" w:rsidRDefault="00944DB9" w:rsidP="00F179C4">
      <w:pPr>
        <w:spacing w:after="160" w:line="259" w:lineRule="auto"/>
        <w:jc w:val="both"/>
        <w:rPr>
          <w:bCs/>
          <w:color w:val="000000" w:themeColor="text1"/>
        </w:rPr>
      </w:pPr>
    </w:p>
    <w:p w14:paraId="02CD66B4" w14:textId="0ADD85DE" w:rsidR="00957F19" w:rsidRPr="005F0869" w:rsidRDefault="00957F19" w:rsidP="00957F19">
      <w:pPr>
        <w:pStyle w:val="Odlomakpopisa"/>
        <w:numPr>
          <w:ilvl w:val="0"/>
          <w:numId w:val="3"/>
        </w:numPr>
        <w:spacing w:after="160" w:line="259" w:lineRule="auto"/>
        <w:rPr>
          <w:b/>
          <w:bCs/>
        </w:rPr>
      </w:pPr>
      <w:r w:rsidRPr="005F0869">
        <w:rPr>
          <w:b/>
          <w:bCs/>
        </w:rPr>
        <w:t>Obnovljivi izvori energije na farmama</w:t>
      </w:r>
    </w:p>
    <w:p w14:paraId="3678F00D" w14:textId="3CC9F07A" w:rsidR="00957F19" w:rsidRPr="005F0869" w:rsidRDefault="00957F19" w:rsidP="00A52F91">
      <w:pPr>
        <w:spacing w:after="160" w:line="259" w:lineRule="auto"/>
        <w:jc w:val="both"/>
        <w:rPr>
          <w:bCs/>
        </w:rPr>
      </w:pPr>
      <w:r w:rsidRPr="005F0869">
        <w:rPr>
          <w:bCs/>
        </w:rPr>
        <w:t>S obzirom na veliki broj tehničkih opcija i sistemskih rješenja za korištenje obnovljive energije na farmama u kombinaciji s različitim veličinama i vrstama farmi (</w:t>
      </w:r>
      <w:r w:rsidR="00D21940" w:rsidRPr="005F0869">
        <w:rPr>
          <w:bCs/>
        </w:rPr>
        <w:t>broj grla</w:t>
      </w:r>
      <w:r w:rsidRPr="005F0869">
        <w:rPr>
          <w:bCs/>
        </w:rPr>
        <w:t xml:space="preserve">, </w:t>
      </w:r>
      <w:r w:rsidR="00D21940" w:rsidRPr="005F0869">
        <w:rPr>
          <w:bCs/>
        </w:rPr>
        <w:t>zemljišne površine prema načinu korištenja</w:t>
      </w:r>
      <w:r w:rsidRPr="005F0869">
        <w:rPr>
          <w:bCs/>
        </w:rPr>
        <w:t>)</w:t>
      </w:r>
      <w:r w:rsidR="00D21940" w:rsidRPr="005F0869">
        <w:rPr>
          <w:bCs/>
        </w:rPr>
        <w:t xml:space="preserve"> i okolišnim uvjetima </w:t>
      </w:r>
      <w:r w:rsidRPr="005F0869">
        <w:rPr>
          <w:bCs/>
        </w:rPr>
        <w:t xml:space="preserve">(klima, tlo, infrastruktura) daljnji </w:t>
      </w:r>
      <w:r w:rsidR="00D21940" w:rsidRPr="005F0869">
        <w:rPr>
          <w:bCs/>
        </w:rPr>
        <w:t>razvoj</w:t>
      </w:r>
      <w:r w:rsidRPr="005F0869">
        <w:rPr>
          <w:bCs/>
        </w:rPr>
        <w:t xml:space="preserve"> korištenja obnovljive energije na farmama vjerojatno će poprimiti različite oblike i puteve. </w:t>
      </w:r>
    </w:p>
    <w:p w14:paraId="579824EC" w14:textId="76DC7B24" w:rsidR="00957F19" w:rsidRPr="005F0869" w:rsidRDefault="00301EF4" w:rsidP="00672C19">
      <w:pPr>
        <w:spacing w:after="160" w:line="259" w:lineRule="auto"/>
        <w:jc w:val="both"/>
        <w:rPr>
          <w:bCs/>
        </w:rPr>
      </w:pPr>
      <w:r w:rsidRPr="005F0869">
        <w:rPr>
          <w:bCs/>
        </w:rPr>
        <w:t>R</w:t>
      </w:r>
      <w:r w:rsidR="00957F19" w:rsidRPr="005F0869">
        <w:rPr>
          <w:bCs/>
        </w:rPr>
        <w:t>azvoj bio</w:t>
      </w:r>
      <w:r w:rsidR="00D21940" w:rsidRPr="005F0869">
        <w:rPr>
          <w:bCs/>
        </w:rPr>
        <w:t>plinskih postrojenja</w:t>
      </w:r>
      <w:r w:rsidR="00EF5190">
        <w:rPr>
          <w:bCs/>
        </w:rPr>
        <w:t xml:space="preserve"> te </w:t>
      </w:r>
      <w:r w:rsidR="00A52F91" w:rsidRPr="005F0869">
        <w:rPr>
          <w:bCs/>
        </w:rPr>
        <w:t>korištenj</w:t>
      </w:r>
      <w:r w:rsidRPr="005F0869">
        <w:rPr>
          <w:bCs/>
        </w:rPr>
        <w:t>e</w:t>
      </w:r>
      <w:r w:rsidR="00A52F91" w:rsidRPr="005F0869">
        <w:rPr>
          <w:bCs/>
        </w:rPr>
        <w:t xml:space="preserve"> </w:t>
      </w:r>
      <w:r w:rsidR="00957F19" w:rsidRPr="005F0869">
        <w:rPr>
          <w:bCs/>
        </w:rPr>
        <w:t xml:space="preserve">energije </w:t>
      </w:r>
      <w:r w:rsidR="00A52F91" w:rsidRPr="005F0869">
        <w:rPr>
          <w:bCs/>
        </w:rPr>
        <w:t>sunca</w:t>
      </w:r>
      <w:r w:rsidR="00957F19" w:rsidRPr="005F0869">
        <w:rPr>
          <w:bCs/>
        </w:rPr>
        <w:t xml:space="preserve"> </w:t>
      </w:r>
      <w:r w:rsidR="00A52F91" w:rsidRPr="005F0869">
        <w:rPr>
          <w:bCs/>
        </w:rPr>
        <w:t xml:space="preserve">i vjetra </w:t>
      </w:r>
      <w:r w:rsidR="00957F19" w:rsidRPr="005F0869">
        <w:rPr>
          <w:bCs/>
        </w:rPr>
        <w:t>također sve više zahtijeva</w:t>
      </w:r>
      <w:r w:rsidR="00A90A7E" w:rsidRPr="005F0869">
        <w:rPr>
          <w:bCs/>
        </w:rPr>
        <w:t>ju</w:t>
      </w:r>
      <w:r w:rsidR="00957F19" w:rsidRPr="005F0869">
        <w:rPr>
          <w:bCs/>
        </w:rPr>
        <w:t xml:space="preserve"> mjere podrške u pogledu prostornog planiranja, infrastrukture</w:t>
      </w:r>
      <w:r w:rsidR="00A52F91" w:rsidRPr="005F0869">
        <w:rPr>
          <w:bCs/>
        </w:rPr>
        <w:t xml:space="preserve"> i</w:t>
      </w:r>
      <w:r w:rsidR="00957F19" w:rsidRPr="005F0869">
        <w:rPr>
          <w:bCs/>
        </w:rPr>
        <w:t xml:space="preserve"> različitih poslovnih modela. </w:t>
      </w:r>
    </w:p>
    <w:p w14:paraId="4427B0FB" w14:textId="4DE64384" w:rsidR="00760440" w:rsidRDefault="00D85DA3" w:rsidP="00F179C4">
      <w:pPr>
        <w:spacing w:after="160" w:line="259" w:lineRule="auto"/>
        <w:jc w:val="both"/>
        <w:rPr>
          <w:bCs/>
        </w:rPr>
      </w:pPr>
      <w:r w:rsidRPr="005F0869">
        <w:rPr>
          <w:bCs/>
        </w:rPr>
        <w:t>U skladu s</w:t>
      </w:r>
      <w:r w:rsidR="002A4233" w:rsidRPr="005F0869">
        <w:rPr>
          <w:bCs/>
        </w:rPr>
        <w:t xml:space="preserve">a </w:t>
      </w:r>
      <w:r w:rsidRPr="005F0869">
        <w:rPr>
          <w:bCs/>
        </w:rPr>
        <w:t>Strategij</w:t>
      </w:r>
      <w:r w:rsidR="002A4233" w:rsidRPr="005F0869">
        <w:rPr>
          <w:bCs/>
        </w:rPr>
        <w:t>om</w:t>
      </w:r>
      <w:r w:rsidRPr="005F0869">
        <w:rPr>
          <w:bCs/>
        </w:rPr>
        <w:t xml:space="preserve"> poljoprivrede do 2030. godine prioritetna poboljšanja ruralne infrastrukture i usluga, između ostalog, uključivat će i obnovljive izvore energije, postrojenja za proizvodnju obnovljivih izvora energije (biodigestori i fotonaponske ploče na objektima koji su smješteni na poljoprivrednim gospodarstvima).</w:t>
      </w:r>
      <w:r w:rsidR="00AE2149">
        <w:rPr>
          <w:bCs/>
        </w:rPr>
        <w:t xml:space="preserve"> </w:t>
      </w:r>
    </w:p>
    <w:p w14:paraId="675886A2" w14:textId="77777777" w:rsidR="00D57747" w:rsidRPr="005F0869" w:rsidRDefault="00D57747" w:rsidP="00F179C4">
      <w:pPr>
        <w:spacing w:after="160" w:line="259" w:lineRule="auto"/>
        <w:jc w:val="both"/>
        <w:rPr>
          <w:bCs/>
        </w:rPr>
      </w:pPr>
    </w:p>
    <w:p w14:paraId="18C1B2E4" w14:textId="6F5E75CF" w:rsidR="00760440" w:rsidRPr="005F0869" w:rsidRDefault="00760440" w:rsidP="000C3E26">
      <w:pPr>
        <w:pStyle w:val="Odlomakpopisa"/>
        <w:keepNext/>
        <w:numPr>
          <w:ilvl w:val="0"/>
          <w:numId w:val="3"/>
        </w:numPr>
        <w:spacing w:after="160" w:line="259" w:lineRule="auto"/>
        <w:ind w:left="714" w:hanging="357"/>
        <w:rPr>
          <w:b/>
          <w:bCs/>
        </w:rPr>
      </w:pPr>
      <w:r w:rsidRPr="005F0869">
        <w:rPr>
          <w:b/>
          <w:bCs/>
        </w:rPr>
        <w:t xml:space="preserve">Europski zeleni plan </w:t>
      </w:r>
    </w:p>
    <w:p w14:paraId="0758E030" w14:textId="599FCB62" w:rsidR="00B9141B" w:rsidRPr="005F0869" w:rsidRDefault="00B9141B" w:rsidP="000262D1">
      <w:pPr>
        <w:spacing w:after="160" w:line="259" w:lineRule="auto"/>
        <w:jc w:val="both"/>
        <w:rPr>
          <w:bCs/>
        </w:rPr>
      </w:pPr>
      <w:r w:rsidRPr="005F0869">
        <w:rPr>
          <w:bCs/>
        </w:rPr>
        <w:t>Europski z</w:t>
      </w:r>
      <w:r w:rsidR="000262D1" w:rsidRPr="005F0869">
        <w:rPr>
          <w:bCs/>
        </w:rPr>
        <w:t xml:space="preserve">eleni </w:t>
      </w:r>
      <w:r w:rsidRPr="005F0869">
        <w:rPr>
          <w:bCs/>
        </w:rPr>
        <w:t>plan</w:t>
      </w:r>
      <w:r w:rsidR="000262D1" w:rsidRPr="005F0869">
        <w:rPr>
          <w:bCs/>
        </w:rPr>
        <w:t xml:space="preserve"> uključuje dvije ključne strategije: </w:t>
      </w:r>
      <w:r w:rsidR="004D0E97" w:rsidRPr="005F0869">
        <w:rPr>
          <w:bCs/>
        </w:rPr>
        <w:t xml:space="preserve">Strategija </w:t>
      </w:r>
      <w:r w:rsidR="000262D1" w:rsidRPr="005F0869">
        <w:rPr>
          <w:bCs/>
        </w:rPr>
        <w:t xml:space="preserve">od </w:t>
      </w:r>
      <w:r w:rsidRPr="005F0869">
        <w:rPr>
          <w:bCs/>
        </w:rPr>
        <w:t xml:space="preserve">polja do stola </w:t>
      </w:r>
      <w:r w:rsidR="000262D1" w:rsidRPr="005F0869">
        <w:rPr>
          <w:bCs/>
        </w:rPr>
        <w:t xml:space="preserve">i </w:t>
      </w:r>
      <w:r w:rsidRPr="005F0869">
        <w:rPr>
          <w:bCs/>
        </w:rPr>
        <w:t>Strategija EU-a za bioraznolikost do 2030.</w:t>
      </w:r>
      <w:r w:rsidR="000262D1" w:rsidRPr="005F0869">
        <w:rPr>
          <w:bCs/>
        </w:rPr>
        <w:t xml:space="preserve"> Obveze i ciljevi najavljeni u ovim strategijama zahtijevaju prilagodbe duž cijelog lanca, počevši od </w:t>
      </w:r>
      <w:r w:rsidR="000636AA" w:rsidRPr="005F0869">
        <w:rPr>
          <w:bCs/>
        </w:rPr>
        <w:t xml:space="preserve">primarne </w:t>
      </w:r>
      <w:r w:rsidR="000262D1" w:rsidRPr="005F0869">
        <w:rPr>
          <w:bCs/>
        </w:rPr>
        <w:t>poljoprivrede, prerade hrane i maloprodaje, pa do prehrambenih usluga</w:t>
      </w:r>
      <w:r w:rsidRPr="005F0869">
        <w:rPr>
          <w:bCs/>
        </w:rPr>
        <w:t xml:space="preserve"> </w:t>
      </w:r>
      <w:r w:rsidR="000262D1" w:rsidRPr="005F0869">
        <w:rPr>
          <w:bCs/>
        </w:rPr>
        <w:t>i obrazaca potrošnje</w:t>
      </w:r>
      <w:r w:rsidR="00D417D5" w:rsidRPr="005F0869">
        <w:rPr>
          <w:bCs/>
        </w:rPr>
        <w:t xml:space="preserve"> (Izvor:</w:t>
      </w:r>
      <w:r w:rsidR="00DB5E08" w:rsidRPr="005F0869">
        <w:rPr>
          <w:bCs/>
        </w:rPr>
        <w:t xml:space="preserve"> Barreiro-Hurle i sur., 2021</w:t>
      </w:r>
      <w:r w:rsidR="00D417D5" w:rsidRPr="005F0869">
        <w:rPr>
          <w:bCs/>
        </w:rPr>
        <w:t>)</w:t>
      </w:r>
      <w:r w:rsidR="00DB5E08" w:rsidRPr="005F0869">
        <w:rPr>
          <w:bCs/>
        </w:rPr>
        <w:t xml:space="preserve">. </w:t>
      </w:r>
    </w:p>
    <w:p w14:paraId="015BDB06" w14:textId="3C696CF0" w:rsidR="00B9141B" w:rsidRPr="005F0869" w:rsidRDefault="00B9141B" w:rsidP="00B9141B">
      <w:pPr>
        <w:spacing w:after="160" w:line="259" w:lineRule="auto"/>
        <w:jc w:val="both"/>
        <w:rPr>
          <w:bCs/>
        </w:rPr>
      </w:pPr>
      <w:r w:rsidRPr="005F0869">
        <w:rPr>
          <w:bCs/>
        </w:rPr>
        <w:t>Strategijom od polja do stola se namjerava preusmjeriti postojeći prehrambeni sustav EU-a prema održivom modelu i doprinijeti postizanju klimatske neutralnosti do 2050</w:t>
      </w:r>
      <w:r w:rsidR="00FD019E" w:rsidRPr="005F0869">
        <w:rPr>
          <w:bCs/>
        </w:rPr>
        <w:t>.</w:t>
      </w:r>
      <w:r w:rsidR="00CC0482" w:rsidRPr="005F0869">
        <w:rPr>
          <w:bCs/>
        </w:rPr>
        <w:t xml:space="preserve"> (Izvor: </w:t>
      </w:r>
      <w:hyperlink r:id="rId36" w:history="1">
        <w:r w:rsidR="00CC0482" w:rsidRPr="005F0869">
          <w:rPr>
            <w:rStyle w:val="Hiperveza"/>
            <w:bCs/>
            <w:color w:val="auto"/>
          </w:rPr>
          <w:t>https://www.consilium.europa.eu/hr/policies/from-farm-to-fork/</w:t>
        </w:r>
      </w:hyperlink>
      <w:r w:rsidR="00CC0482" w:rsidRPr="005F0869">
        <w:rPr>
          <w:bCs/>
        </w:rPr>
        <w:t>)</w:t>
      </w:r>
      <w:r w:rsidRPr="005F0869">
        <w:rPr>
          <w:bCs/>
        </w:rPr>
        <w:t>. Uzimajući u obzir sigurnost hrane i sigurnost opskrbe hranom kao prioritete, glavni su ciljevi strategije:</w:t>
      </w:r>
    </w:p>
    <w:p w14:paraId="387B3F26" w14:textId="77777777" w:rsidR="00B9141B" w:rsidRPr="005F0869" w:rsidRDefault="00B9141B" w:rsidP="00B9141B">
      <w:pPr>
        <w:pStyle w:val="Odlomakpopisa"/>
        <w:numPr>
          <w:ilvl w:val="0"/>
          <w:numId w:val="42"/>
        </w:numPr>
        <w:spacing w:after="160" w:line="259" w:lineRule="auto"/>
        <w:jc w:val="both"/>
        <w:rPr>
          <w:bCs/>
        </w:rPr>
      </w:pPr>
      <w:r w:rsidRPr="005F0869">
        <w:rPr>
          <w:bCs/>
        </w:rPr>
        <w:t>osigurati dostatnu, cjenovno pristupačnu i hranjivu hranu unutar granica mogućnosti planeta</w:t>
      </w:r>
    </w:p>
    <w:p w14:paraId="6B325EE8" w14:textId="77777777" w:rsidR="00B9141B" w:rsidRPr="005F0869" w:rsidRDefault="00B9141B" w:rsidP="00B9141B">
      <w:pPr>
        <w:pStyle w:val="Odlomakpopisa"/>
        <w:numPr>
          <w:ilvl w:val="0"/>
          <w:numId w:val="42"/>
        </w:numPr>
        <w:spacing w:after="160" w:line="259" w:lineRule="auto"/>
        <w:jc w:val="both"/>
        <w:rPr>
          <w:bCs/>
        </w:rPr>
      </w:pPr>
      <w:r w:rsidRPr="005F0869">
        <w:rPr>
          <w:bCs/>
        </w:rPr>
        <w:t>prepoloviti upotrebu pesticida i gnojiva te prodaju antimikrobnih sredstava</w:t>
      </w:r>
    </w:p>
    <w:p w14:paraId="066FDCC7" w14:textId="77777777" w:rsidR="00B9141B" w:rsidRPr="005F0869" w:rsidRDefault="00B9141B" w:rsidP="00B9141B">
      <w:pPr>
        <w:pStyle w:val="Odlomakpopisa"/>
        <w:numPr>
          <w:ilvl w:val="0"/>
          <w:numId w:val="42"/>
        </w:numPr>
        <w:spacing w:after="160" w:line="259" w:lineRule="auto"/>
        <w:jc w:val="both"/>
        <w:rPr>
          <w:bCs/>
        </w:rPr>
      </w:pPr>
      <w:r w:rsidRPr="005F0869">
        <w:rPr>
          <w:bCs/>
        </w:rPr>
        <w:t>povećati količinu zemljišta namijenjenog za ekološku poljoprivredu</w:t>
      </w:r>
    </w:p>
    <w:p w14:paraId="0C756064" w14:textId="77777777" w:rsidR="00B9141B" w:rsidRPr="005F0869" w:rsidRDefault="00B9141B" w:rsidP="00B9141B">
      <w:pPr>
        <w:pStyle w:val="Odlomakpopisa"/>
        <w:numPr>
          <w:ilvl w:val="0"/>
          <w:numId w:val="42"/>
        </w:numPr>
        <w:spacing w:after="160" w:line="259" w:lineRule="auto"/>
        <w:jc w:val="both"/>
        <w:rPr>
          <w:bCs/>
        </w:rPr>
      </w:pPr>
      <w:r w:rsidRPr="005F0869">
        <w:rPr>
          <w:bCs/>
        </w:rPr>
        <w:t>promicati održiviju potrošnju hrane i zdravu prehranu</w:t>
      </w:r>
    </w:p>
    <w:p w14:paraId="0DFF823F" w14:textId="77777777" w:rsidR="00B9141B" w:rsidRPr="005F0869" w:rsidRDefault="00B9141B" w:rsidP="00B9141B">
      <w:pPr>
        <w:pStyle w:val="Odlomakpopisa"/>
        <w:numPr>
          <w:ilvl w:val="0"/>
          <w:numId w:val="42"/>
        </w:numPr>
        <w:spacing w:after="160" w:line="259" w:lineRule="auto"/>
        <w:jc w:val="both"/>
        <w:rPr>
          <w:bCs/>
        </w:rPr>
      </w:pPr>
      <w:r w:rsidRPr="005F0869">
        <w:rPr>
          <w:bCs/>
        </w:rPr>
        <w:t>smanjiti gubitak i rasipanje hrane</w:t>
      </w:r>
    </w:p>
    <w:p w14:paraId="1E345AEB" w14:textId="77777777" w:rsidR="00B9141B" w:rsidRPr="005F0869" w:rsidRDefault="00B9141B" w:rsidP="00B9141B">
      <w:pPr>
        <w:pStyle w:val="Odlomakpopisa"/>
        <w:numPr>
          <w:ilvl w:val="0"/>
          <w:numId w:val="42"/>
        </w:numPr>
        <w:spacing w:after="160" w:line="259" w:lineRule="auto"/>
        <w:jc w:val="both"/>
        <w:rPr>
          <w:bCs/>
        </w:rPr>
      </w:pPr>
      <w:r w:rsidRPr="005F0869">
        <w:rPr>
          <w:bCs/>
        </w:rPr>
        <w:t>suzbiti prijevare povezane s hranom u lancu opskrbe</w:t>
      </w:r>
    </w:p>
    <w:p w14:paraId="56BF1F61" w14:textId="5990AD68" w:rsidR="00B9141B" w:rsidRPr="005F0869" w:rsidRDefault="00B9141B" w:rsidP="00B9141B">
      <w:pPr>
        <w:pStyle w:val="Odlomakpopisa"/>
        <w:numPr>
          <w:ilvl w:val="0"/>
          <w:numId w:val="42"/>
        </w:numPr>
        <w:spacing w:after="160" w:line="259" w:lineRule="auto"/>
        <w:jc w:val="both"/>
        <w:rPr>
          <w:bCs/>
        </w:rPr>
      </w:pPr>
      <w:r w:rsidRPr="005F0869">
        <w:rPr>
          <w:bCs/>
        </w:rPr>
        <w:t>poboljšati dobrobit životinja.</w:t>
      </w:r>
    </w:p>
    <w:p w14:paraId="59CB1BA7" w14:textId="13143BDB" w:rsidR="00A56F65" w:rsidRDefault="00F969AF" w:rsidP="00F557CB">
      <w:pPr>
        <w:spacing w:after="160" w:line="259" w:lineRule="auto"/>
        <w:jc w:val="both"/>
        <w:rPr>
          <w:bCs/>
        </w:rPr>
      </w:pPr>
      <w:r w:rsidRPr="005F0869">
        <w:rPr>
          <w:bCs/>
        </w:rPr>
        <w:t xml:space="preserve">Implikacije </w:t>
      </w:r>
      <w:r w:rsidR="00D417D5" w:rsidRPr="005F0869">
        <w:rPr>
          <w:bCs/>
        </w:rPr>
        <w:t>Strategije od polja do stola</w:t>
      </w:r>
      <w:r w:rsidRPr="005F0869">
        <w:rPr>
          <w:bCs/>
        </w:rPr>
        <w:t xml:space="preserve"> i </w:t>
      </w:r>
      <w:r w:rsidR="00D417D5" w:rsidRPr="005F0869">
        <w:rPr>
          <w:bCs/>
        </w:rPr>
        <w:t>Strategije EU-a za bioraznolikost do 2030</w:t>
      </w:r>
      <w:r w:rsidR="000636AA" w:rsidRPr="005F0869">
        <w:rPr>
          <w:bCs/>
        </w:rPr>
        <w:t>.</w:t>
      </w:r>
      <w:r w:rsidRPr="005F0869">
        <w:rPr>
          <w:bCs/>
        </w:rPr>
        <w:t xml:space="preserve"> na poljoprivredu EU-a u velikoj će mjeri ovisiti o tome kako se provode. </w:t>
      </w:r>
      <w:r w:rsidR="00803C62" w:rsidRPr="005F0869">
        <w:rPr>
          <w:bCs/>
        </w:rPr>
        <w:t>Prelazak na održiv prehrambeni sustav može donijeti koristi za okoliš, zdravlje i društvo te omogućiti pravedniju raspodjelu gospodarske koristi.</w:t>
      </w:r>
      <w:r w:rsidR="00DB5E08" w:rsidRPr="005F0869">
        <w:rPr>
          <w:bCs/>
        </w:rPr>
        <w:t xml:space="preserve"> </w:t>
      </w:r>
      <w:r w:rsidR="001D25C5" w:rsidRPr="005F0869">
        <w:rPr>
          <w:bCs/>
        </w:rPr>
        <w:t xml:space="preserve">Međutim, </w:t>
      </w:r>
      <w:r w:rsidR="00761105" w:rsidRPr="005F0869">
        <w:rPr>
          <w:bCs/>
        </w:rPr>
        <w:t>S</w:t>
      </w:r>
      <w:r w:rsidR="001D25C5" w:rsidRPr="005F0869">
        <w:rPr>
          <w:bCs/>
        </w:rPr>
        <w:t>tudij</w:t>
      </w:r>
      <w:r w:rsidR="00F557CB" w:rsidRPr="005F0869">
        <w:rPr>
          <w:bCs/>
        </w:rPr>
        <w:t>e</w:t>
      </w:r>
      <w:r w:rsidR="001D25C5" w:rsidRPr="005F0869">
        <w:rPr>
          <w:bCs/>
        </w:rPr>
        <w:t xml:space="preserve"> </w:t>
      </w:r>
      <w:r w:rsidR="00761105" w:rsidRPr="005F0869">
        <w:rPr>
          <w:bCs/>
        </w:rPr>
        <w:t>Sveučilišta Wageningen (</w:t>
      </w:r>
      <w:r w:rsidR="006D6601" w:rsidRPr="005F0869">
        <w:rPr>
          <w:bCs/>
        </w:rPr>
        <w:t>Bremmer i sur., 2021; Jongeneel i sur., 2022</w:t>
      </w:r>
      <w:r w:rsidR="00761105" w:rsidRPr="005F0869">
        <w:rPr>
          <w:bCs/>
        </w:rPr>
        <w:t>)</w:t>
      </w:r>
      <w:r w:rsidR="00F557CB" w:rsidRPr="005F0869">
        <w:rPr>
          <w:bCs/>
        </w:rPr>
        <w:t xml:space="preserve"> ukazuj</w:t>
      </w:r>
      <w:r w:rsidR="00C972B6" w:rsidRPr="005F0869">
        <w:rPr>
          <w:bCs/>
        </w:rPr>
        <w:t>u</w:t>
      </w:r>
      <w:r w:rsidR="00F557CB" w:rsidRPr="005F0869">
        <w:rPr>
          <w:bCs/>
        </w:rPr>
        <w:t xml:space="preserve"> na rizike kroz smanjenu proizvodnju usjeva i opskrbu stočnom hranom, koje </w:t>
      </w:r>
      <w:r w:rsidR="000636AA" w:rsidRPr="005F0869">
        <w:rPr>
          <w:bCs/>
        </w:rPr>
        <w:t xml:space="preserve">mogu </w:t>
      </w:r>
      <w:r w:rsidR="00F557CB" w:rsidRPr="005F0869">
        <w:rPr>
          <w:bCs/>
        </w:rPr>
        <w:t xml:space="preserve">dovesti do smanjenja broja životinja te imati </w:t>
      </w:r>
      <w:r w:rsidR="00761105" w:rsidRPr="005F0869">
        <w:rPr>
          <w:bCs/>
        </w:rPr>
        <w:t>negativ</w:t>
      </w:r>
      <w:r w:rsidR="00F557CB" w:rsidRPr="005F0869">
        <w:rPr>
          <w:bCs/>
        </w:rPr>
        <w:t>an</w:t>
      </w:r>
      <w:r w:rsidR="00761105" w:rsidRPr="005F0869">
        <w:rPr>
          <w:bCs/>
        </w:rPr>
        <w:t xml:space="preserve"> utjecaj na strukturu troškova (konkurentnost) stočara EU</w:t>
      </w:r>
      <w:r w:rsidR="00F557CB" w:rsidRPr="005F0869">
        <w:rPr>
          <w:bCs/>
        </w:rPr>
        <w:t>, čime se otvara put za rast uvoza i smanjenje izvoza</w:t>
      </w:r>
      <w:r w:rsidR="00761105" w:rsidRPr="005F0869">
        <w:rPr>
          <w:bCs/>
        </w:rPr>
        <w:t>.</w:t>
      </w:r>
      <w:r w:rsidR="00F557CB" w:rsidRPr="005F0869">
        <w:rPr>
          <w:bCs/>
        </w:rPr>
        <w:t xml:space="preserve"> </w:t>
      </w:r>
    </w:p>
    <w:p w14:paraId="69A95D5E" w14:textId="77777777" w:rsidR="00D57747" w:rsidRPr="005F0869" w:rsidRDefault="00D57747" w:rsidP="00F557CB">
      <w:pPr>
        <w:spacing w:after="160" w:line="259" w:lineRule="auto"/>
        <w:jc w:val="both"/>
        <w:rPr>
          <w:bCs/>
        </w:rPr>
      </w:pPr>
    </w:p>
    <w:p w14:paraId="13B43CB3" w14:textId="77777777" w:rsidR="00CD59DC" w:rsidRPr="005F0869" w:rsidRDefault="00CD59DC" w:rsidP="00CD59DC">
      <w:pPr>
        <w:pStyle w:val="Odlomakpopisa"/>
        <w:keepNext/>
        <w:numPr>
          <w:ilvl w:val="0"/>
          <w:numId w:val="3"/>
        </w:numPr>
        <w:spacing w:after="160" w:line="259" w:lineRule="auto"/>
        <w:ind w:left="714" w:hanging="357"/>
        <w:rPr>
          <w:b/>
          <w:bCs/>
        </w:rPr>
      </w:pPr>
      <w:r w:rsidRPr="005F0869">
        <w:rPr>
          <w:b/>
          <w:bCs/>
        </w:rPr>
        <w:t xml:space="preserve">Nositelji provedbe </w:t>
      </w:r>
    </w:p>
    <w:p w14:paraId="38899011" w14:textId="360DDADA" w:rsidR="00C019DD" w:rsidRPr="005F0869" w:rsidRDefault="00C019DD" w:rsidP="00491F13">
      <w:pPr>
        <w:spacing w:after="160" w:line="259" w:lineRule="auto"/>
        <w:jc w:val="both"/>
        <w:rPr>
          <w:bCs/>
        </w:rPr>
      </w:pPr>
      <w:r w:rsidRPr="005F0869">
        <w:rPr>
          <w:bCs/>
        </w:rPr>
        <w:t>Nositelji provedbe ovog Programa su:</w:t>
      </w:r>
    </w:p>
    <w:p w14:paraId="04895D4C" w14:textId="72C6371E" w:rsidR="00CD59DC" w:rsidRPr="005F0869" w:rsidRDefault="00363A7C" w:rsidP="00491F13">
      <w:pPr>
        <w:spacing w:after="160" w:line="259" w:lineRule="auto"/>
        <w:jc w:val="both"/>
        <w:rPr>
          <w:bCs/>
        </w:rPr>
      </w:pPr>
      <w:r w:rsidRPr="005F0869">
        <w:rPr>
          <w:bCs/>
        </w:rPr>
        <w:t>Ministarstvo poljoprivrede (</w:t>
      </w:r>
      <w:r w:rsidR="00CD59DC" w:rsidRPr="005F0869">
        <w:rPr>
          <w:bCs/>
        </w:rPr>
        <w:t>MP</w:t>
      </w:r>
      <w:r w:rsidRPr="005F0869">
        <w:rPr>
          <w:bCs/>
        </w:rPr>
        <w:t xml:space="preserve">) </w:t>
      </w:r>
      <w:r w:rsidR="00CD59DC" w:rsidRPr="005F0869">
        <w:rPr>
          <w:bCs/>
        </w:rPr>
        <w:t xml:space="preserve"> – provođenje politika, kreiranje i provođenje poljoprivredne politike, tržišnih i strukturnih potpora u poljoprivredi, prehrambenoj industriji i veterinarstvu</w:t>
      </w:r>
      <w:r w:rsidR="00163EB1" w:rsidRPr="005F0869">
        <w:rPr>
          <w:bCs/>
        </w:rPr>
        <w:t>. AKIS koordinacijsko tijelo sastavnica je Ministarstva</w:t>
      </w:r>
      <w:r w:rsidR="00C019DD" w:rsidRPr="005F0869">
        <w:rPr>
          <w:bCs/>
        </w:rPr>
        <w:t>;</w:t>
      </w:r>
    </w:p>
    <w:p w14:paraId="24CCDDEA" w14:textId="045D01D3" w:rsidR="00CD59DC" w:rsidRPr="005F0869" w:rsidRDefault="001F5B42" w:rsidP="00491F13">
      <w:pPr>
        <w:spacing w:after="160" w:line="259" w:lineRule="auto"/>
        <w:jc w:val="both"/>
        <w:rPr>
          <w:bCs/>
        </w:rPr>
      </w:pPr>
      <w:r w:rsidRPr="005F0869">
        <w:rPr>
          <w:bCs/>
        </w:rPr>
        <w:t>Agencija za plaćanja u poljoprivredi, ribarstvu i ruralnom razvoju (</w:t>
      </w:r>
      <w:r w:rsidR="00CD59DC" w:rsidRPr="005F0869">
        <w:rPr>
          <w:bCs/>
        </w:rPr>
        <w:t>APPRRR</w:t>
      </w:r>
      <w:r w:rsidRPr="005F0869">
        <w:rPr>
          <w:bCs/>
        </w:rPr>
        <w:t>) –</w:t>
      </w:r>
      <w:r w:rsidR="00CD59DC" w:rsidRPr="005F0869">
        <w:rPr>
          <w:bCs/>
        </w:rPr>
        <w:t xml:space="preserve"> operativno</w:t>
      </w:r>
      <w:r w:rsidRPr="005F0869">
        <w:rPr>
          <w:bCs/>
        </w:rPr>
        <w:t xml:space="preserve"> </w:t>
      </w:r>
      <w:r w:rsidR="00CD59DC" w:rsidRPr="005F0869">
        <w:rPr>
          <w:bCs/>
        </w:rPr>
        <w:t>provodi mjere potpora</w:t>
      </w:r>
      <w:r w:rsidR="00C019DD" w:rsidRPr="005F0869">
        <w:rPr>
          <w:bCs/>
        </w:rPr>
        <w:t>;</w:t>
      </w:r>
    </w:p>
    <w:p w14:paraId="626A216A" w14:textId="61431761" w:rsidR="00CD59DC" w:rsidRPr="00653C48" w:rsidRDefault="001F5B42" w:rsidP="00491F13">
      <w:pPr>
        <w:spacing w:after="160" w:line="259" w:lineRule="auto"/>
        <w:jc w:val="both"/>
        <w:rPr>
          <w:bCs/>
        </w:rPr>
      </w:pPr>
      <w:r w:rsidRPr="00653C48">
        <w:rPr>
          <w:bCs/>
        </w:rPr>
        <w:t>Hrvatska agencija za poljoprivredu i hranu (</w:t>
      </w:r>
      <w:r w:rsidR="00CD59DC" w:rsidRPr="00653C48">
        <w:rPr>
          <w:bCs/>
        </w:rPr>
        <w:t>HAPIH</w:t>
      </w:r>
      <w:r w:rsidRPr="00653C48">
        <w:rPr>
          <w:bCs/>
        </w:rPr>
        <w:t>)</w:t>
      </w:r>
      <w:r w:rsidR="00CD59DC" w:rsidRPr="00653C48">
        <w:rPr>
          <w:bCs/>
        </w:rPr>
        <w:t xml:space="preserve"> – kontrole proizvodnosti, podrška radu i razvoju uzgojnih udruženja, razvojno-istraživačke aktivnosti, aktivna uloga u diseminaciji znanja</w:t>
      </w:r>
      <w:r w:rsidR="00C019DD" w:rsidRPr="00653C48">
        <w:rPr>
          <w:bCs/>
        </w:rPr>
        <w:t>;</w:t>
      </w:r>
    </w:p>
    <w:p w14:paraId="64332B47" w14:textId="77777777" w:rsidR="0014439F" w:rsidRPr="00653C48" w:rsidRDefault="0014439F" w:rsidP="0014439F">
      <w:pPr>
        <w:spacing w:after="160" w:line="259" w:lineRule="auto"/>
        <w:jc w:val="both"/>
        <w:rPr>
          <w:bCs/>
        </w:rPr>
      </w:pPr>
      <w:r w:rsidRPr="00653C48">
        <w:rPr>
          <w:bCs/>
        </w:rPr>
        <w:t>Uzgojna i druga udruženja – udruživanje i suradnja u uzgoju te udruživanja s drugim ciljevima.</w:t>
      </w:r>
    </w:p>
    <w:p w14:paraId="22E3CF09" w14:textId="77777777" w:rsidR="0014439F" w:rsidRPr="00653C48" w:rsidRDefault="0014439F" w:rsidP="0014439F">
      <w:pPr>
        <w:spacing w:after="160" w:line="259" w:lineRule="auto"/>
        <w:jc w:val="both"/>
        <w:rPr>
          <w:bCs/>
        </w:rPr>
      </w:pPr>
      <w:r w:rsidRPr="00653C48">
        <w:rPr>
          <w:bCs/>
        </w:rPr>
        <w:t>Proizvođačke organizacije (PO) – udruživanje proizvođača za konkurentniji nastup na tržištu;</w:t>
      </w:r>
    </w:p>
    <w:p w14:paraId="058B2A5D" w14:textId="3744ADDF" w:rsidR="00F17040" w:rsidRPr="00653C48" w:rsidRDefault="00F17040" w:rsidP="0014439F">
      <w:pPr>
        <w:spacing w:after="160" w:line="259" w:lineRule="auto"/>
        <w:jc w:val="both"/>
        <w:rPr>
          <w:bCs/>
        </w:rPr>
      </w:pPr>
      <w:r w:rsidRPr="00653C48">
        <w:rPr>
          <w:bCs/>
        </w:rPr>
        <w:t>Zadruge – udruživanje za konkurentniji nastup na tržištu</w:t>
      </w:r>
    </w:p>
    <w:p w14:paraId="3246E524" w14:textId="014516FF" w:rsidR="00431012" w:rsidRPr="005F0869" w:rsidRDefault="0014439F" w:rsidP="00431012">
      <w:pPr>
        <w:spacing w:after="160" w:line="259" w:lineRule="auto"/>
        <w:jc w:val="both"/>
        <w:rPr>
          <w:bCs/>
        </w:rPr>
      </w:pPr>
      <w:r w:rsidRPr="005F0869">
        <w:rPr>
          <w:bCs/>
        </w:rPr>
        <w:t>Hrvatska p</w:t>
      </w:r>
      <w:r w:rsidR="00431012" w:rsidRPr="005F0869">
        <w:rPr>
          <w:bCs/>
        </w:rPr>
        <w:t>oljoprivredna komora (HPK) - interesno zastupanj</w:t>
      </w:r>
      <w:r w:rsidRPr="005F0869">
        <w:rPr>
          <w:bCs/>
        </w:rPr>
        <w:t>e</w:t>
      </w:r>
      <w:r w:rsidR="00431012" w:rsidRPr="005F0869">
        <w:rPr>
          <w:bCs/>
        </w:rPr>
        <w:t xml:space="preserve"> poljoprivrednika; </w:t>
      </w:r>
    </w:p>
    <w:p w14:paraId="66A42BC0" w14:textId="77777777" w:rsidR="0014439F" w:rsidRPr="005F0869" w:rsidRDefault="0014439F" w:rsidP="0014439F">
      <w:pPr>
        <w:spacing w:after="160" w:line="259" w:lineRule="auto"/>
        <w:jc w:val="both"/>
        <w:rPr>
          <w:bCs/>
        </w:rPr>
      </w:pPr>
      <w:r w:rsidRPr="005F0869">
        <w:rPr>
          <w:bCs/>
        </w:rPr>
        <w:t>Hrvatska gospodarska komora (HGK) / Hrvatska udruga poslodavaca (HUP) / Mliječna industrija – udruživanje kroz sektorske organizacije i podizanje konkurentnosti čitavog sektora od primarne proizvodnje do tržišta;</w:t>
      </w:r>
    </w:p>
    <w:p w14:paraId="610EE2FD" w14:textId="14540BD2" w:rsidR="00163EB1" w:rsidRPr="005F0869" w:rsidRDefault="00163EB1" w:rsidP="00491F13">
      <w:pPr>
        <w:spacing w:after="160" w:line="259" w:lineRule="auto"/>
        <w:jc w:val="both"/>
        <w:rPr>
          <w:bCs/>
        </w:rPr>
      </w:pPr>
      <w:r w:rsidRPr="005F0869">
        <w:rPr>
          <w:bCs/>
        </w:rPr>
        <w:t xml:space="preserve">JL(R)S </w:t>
      </w:r>
      <w:r w:rsidR="00DD0879" w:rsidRPr="005F0869">
        <w:rPr>
          <w:bCs/>
        </w:rPr>
        <w:t>–</w:t>
      </w:r>
      <w:r w:rsidRPr="005F0869">
        <w:rPr>
          <w:bCs/>
        </w:rPr>
        <w:t xml:space="preserve"> </w:t>
      </w:r>
      <w:r w:rsidR="00DD0879" w:rsidRPr="005F0869">
        <w:rPr>
          <w:bCs/>
        </w:rPr>
        <w:t>Županije, gradovi i općine – provođenje lokalnih i područnih (regionalnih) politika, mjere potpore na lokalnoj i područnoj (regionalnoj) razini</w:t>
      </w:r>
      <w:r w:rsidR="00C019DD" w:rsidRPr="005F0869">
        <w:rPr>
          <w:bCs/>
        </w:rPr>
        <w:t>;</w:t>
      </w:r>
      <w:r w:rsidR="00DD0879" w:rsidRPr="005F0869">
        <w:rPr>
          <w:bCs/>
        </w:rPr>
        <w:t xml:space="preserve"> </w:t>
      </w:r>
    </w:p>
    <w:p w14:paraId="14F5FD3D" w14:textId="32264366" w:rsidR="00CD59DC" w:rsidRPr="005F0869" w:rsidRDefault="00CD1317" w:rsidP="00491F13">
      <w:pPr>
        <w:spacing w:after="160" w:line="259" w:lineRule="auto"/>
        <w:jc w:val="both"/>
        <w:rPr>
          <w:bCs/>
        </w:rPr>
      </w:pPr>
      <w:r w:rsidRPr="005F0869">
        <w:rPr>
          <w:bCs/>
        </w:rPr>
        <w:t xml:space="preserve">Hrvatska banka za obnovu i </w:t>
      </w:r>
      <w:r w:rsidR="00E61CA6" w:rsidRPr="005F0869">
        <w:rPr>
          <w:bCs/>
        </w:rPr>
        <w:t>razvitak</w:t>
      </w:r>
      <w:r w:rsidRPr="005F0869">
        <w:rPr>
          <w:bCs/>
        </w:rPr>
        <w:t xml:space="preserve"> (</w:t>
      </w:r>
      <w:r w:rsidR="00CD59DC" w:rsidRPr="005F0869">
        <w:rPr>
          <w:bCs/>
        </w:rPr>
        <w:t>HBOR</w:t>
      </w:r>
      <w:r w:rsidRPr="005F0869">
        <w:rPr>
          <w:bCs/>
        </w:rPr>
        <w:t>)</w:t>
      </w:r>
      <w:r w:rsidR="00CD59DC" w:rsidRPr="005F0869">
        <w:rPr>
          <w:bCs/>
        </w:rPr>
        <w:t xml:space="preserve"> - poticanje razvitka gospodarstva osiguravanjem kredita</w:t>
      </w:r>
      <w:r w:rsidR="004240F3" w:rsidRPr="005F0869">
        <w:rPr>
          <w:bCs/>
        </w:rPr>
        <w:t>;</w:t>
      </w:r>
    </w:p>
    <w:p w14:paraId="3C00C5BB" w14:textId="7543283C" w:rsidR="00CD59DC" w:rsidRPr="005F0869" w:rsidRDefault="00491F13" w:rsidP="00491F13">
      <w:pPr>
        <w:spacing w:after="160" w:line="259" w:lineRule="auto"/>
        <w:jc w:val="both"/>
        <w:rPr>
          <w:bCs/>
        </w:rPr>
      </w:pPr>
      <w:r w:rsidRPr="005F0869">
        <w:rPr>
          <w:bCs/>
        </w:rPr>
        <w:t>Hrvatska agencija za malo gospodarstvo, inovacije i investicije (</w:t>
      </w:r>
      <w:r w:rsidR="00CD59DC" w:rsidRPr="005F0869">
        <w:rPr>
          <w:bCs/>
        </w:rPr>
        <w:t>HAMAG-BICRO</w:t>
      </w:r>
      <w:r w:rsidRPr="005F0869">
        <w:rPr>
          <w:bCs/>
        </w:rPr>
        <w:t>)</w:t>
      </w:r>
      <w:r w:rsidR="00CD59DC" w:rsidRPr="005F0869">
        <w:rPr>
          <w:bCs/>
        </w:rPr>
        <w:t xml:space="preserve"> - jamstveni programi</w:t>
      </w:r>
      <w:r w:rsidR="004240F3" w:rsidRPr="005F0869">
        <w:rPr>
          <w:bCs/>
        </w:rPr>
        <w:t>;</w:t>
      </w:r>
      <w:r w:rsidR="00CD59DC" w:rsidRPr="005F0869">
        <w:rPr>
          <w:bCs/>
        </w:rPr>
        <w:t xml:space="preserve"> </w:t>
      </w:r>
    </w:p>
    <w:p w14:paraId="7A9AEE23" w14:textId="77777777" w:rsidR="00491F13" w:rsidRPr="005F0869" w:rsidRDefault="00491F13" w:rsidP="00491F13">
      <w:pPr>
        <w:spacing w:after="160" w:line="259" w:lineRule="auto"/>
        <w:jc w:val="both"/>
        <w:rPr>
          <w:bCs/>
        </w:rPr>
      </w:pPr>
    </w:p>
    <w:p w14:paraId="24AE9D8B" w14:textId="77777777" w:rsidR="00491F13" w:rsidRPr="005F0869" w:rsidRDefault="00491F13" w:rsidP="009A5ADD">
      <w:pPr>
        <w:pStyle w:val="Odlomakpopisa"/>
        <w:keepNext/>
        <w:numPr>
          <w:ilvl w:val="0"/>
          <w:numId w:val="3"/>
        </w:numPr>
        <w:spacing w:after="160" w:line="259" w:lineRule="auto"/>
        <w:ind w:left="714" w:hanging="357"/>
        <w:rPr>
          <w:b/>
          <w:bCs/>
        </w:rPr>
      </w:pPr>
      <w:r w:rsidRPr="005F0869">
        <w:rPr>
          <w:b/>
          <w:bCs/>
        </w:rPr>
        <w:t xml:space="preserve">Razvoj sektora mljekarstva generira nove vrijednosti </w:t>
      </w:r>
    </w:p>
    <w:p w14:paraId="59DE9577" w14:textId="77777777" w:rsidR="00491F13" w:rsidRPr="005F0869" w:rsidRDefault="00491F13" w:rsidP="00491F13">
      <w:pPr>
        <w:spacing w:after="160" w:line="259" w:lineRule="auto"/>
        <w:jc w:val="both"/>
        <w:rPr>
          <w:bCs/>
        </w:rPr>
      </w:pPr>
      <w:r w:rsidRPr="005F0869">
        <w:rPr>
          <w:bCs/>
        </w:rPr>
        <w:t xml:space="preserve">Razvojem proizvođačkih i prerađivačkih kapaciteta postiže se sigurnost opskrbe urbanog stanovništva visokovrijednom hranom te poboljšava prehrana ranjivih skupina društva (djeca, osobe starije životne dobi). </w:t>
      </w:r>
    </w:p>
    <w:p w14:paraId="4B18EA5E" w14:textId="77777777" w:rsidR="00491F13" w:rsidRPr="005F0869" w:rsidRDefault="00491F13" w:rsidP="00491F13">
      <w:pPr>
        <w:spacing w:after="160" w:line="259" w:lineRule="auto"/>
        <w:jc w:val="both"/>
        <w:rPr>
          <w:bCs/>
          <w:color w:val="000000" w:themeColor="text1"/>
        </w:rPr>
      </w:pPr>
      <w:r w:rsidRPr="005F0869">
        <w:rPr>
          <w:bCs/>
        </w:rPr>
        <w:t xml:space="preserve">Razvojem tržišta lokalnih proizvoda izravno se štiti domaća poljoprivredna proizvodnja. </w:t>
      </w:r>
      <w:r w:rsidRPr="005F0869">
        <w:rPr>
          <w:bCs/>
          <w:color w:val="000000" w:themeColor="text1"/>
        </w:rPr>
        <w:t xml:space="preserve">Stvaranjem novih proizvoda s dodanom vrijednošću povećava se mogućnost plasmana proizvoda kroz HoReCa lanac te kroz izvoz. Prihvaćanje zelenih poljoprivrednih praksi imat će pozitivan utjecaj na ublažavanje i prilagodbu na klimatske promjene te može osigurati zadržavanje i zapošljavanje mladih. </w:t>
      </w:r>
    </w:p>
    <w:p w14:paraId="1C76C6C5" w14:textId="77777777" w:rsidR="00CD59DC" w:rsidRPr="005F0869" w:rsidRDefault="00CD59DC" w:rsidP="00F557CB">
      <w:pPr>
        <w:spacing w:after="160" w:line="259" w:lineRule="auto"/>
        <w:jc w:val="both"/>
        <w:rPr>
          <w:bCs/>
        </w:rPr>
      </w:pPr>
    </w:p>
    <w:p w14:paraId="0DA52984" w14:textId="215D1594" w:rsidR="00011BDC" w:rsidRPr="005F0869" w:rsidRDefault="00011BDC">
      <w:pPr>
        <w:spacing w:after="160" w:line="259" w:lineRule="auto"/>
        <w:rPr>
          <w:bCs/>
          <w:color w:val="000000" w:themeColor="text1"/>
        </w:rPr>
      </w:pPr>
      <w:r w:rsidRPr="005F0869">
        <w:rPr>
          <w:bCs/>
          <w:color w:val="000000" w:themeColor="text1"/>
        </w:rPr>
        <w:br w:type="page"/>
      </w:r>
    </w:p>
    <w:p w14:paraId="143674AA" w14:textId="32A6CCFE" w:rsidR="00F179C4" w:rsidRPr="005F0869" w:rsidRDefault="001953DC" w:rsidP="00F179C4">
      <w:pPr>
        <w:pStyle w:val="Naslov1"/>
        <w:rPr>
          <w:rFonts w:cs="Times New Roman"/>
          <w:color w:val="000000" w:themeColor="text1"/>
        </w:rPr>
      </w:pPr>
      <w:bookmarkStart w:id="90" w:name="_Toc135396773"/>
      <w:bookmarkStart w:id="91" w:name="_Hlk154571586"/>
      <w:r w:rsidRPr="005F0869">
        <w:rPr>
          <w:rFonts w:cs="Times New Roman"/>
          <w:color w:val="000000" w:themeColor="text1"/>
        </w:rPr>
        <w:t>7</w:t>
      </w:r>
      <w:r w:rsidR="00F179C4" w:rsidRPr="005F0869">
        <w:rPr>
          <w:rFonts w:cs="Times New Roman"/>
          <w:color w:val="000000" w:themeColor="text1"/>
        </w:rPr>
        <w:t xml:space="preserve">. </w:t>
      </w:r>
      <w:r w:rsidR="00E50674" w:rsidRPr="005F0869">
        <w:rPr>
          <w:rFonts w:cs="Times New Roman"/>
          <w:color w:val="000000" w:themeColor="text1"/>
        </w:rPr>
        <w:t>C</w:t>
      </w:r>
      <w:r w:rsidR="00F179C4" w:rsidRPr="005F0869">
        <w:rPr>
          <w:rFonts w:cs="Times New Roman"/>
          <w:color w:val="000000" w:themeColor="text1"/>
        </w:rPr>
        <w:t>iljevi</w:t>
      </w:r>
      <w:r w:rsidR="00505F4B" w:rsidRPr="005F0869">
        <w:rPr>
          <w:rFonts w:cs="Times New Roman"/>
          <w:color w:val="000000" w:themeColor="text1"/>
        </w:rPr>
        <w:t>, prioriteti</w:t>
      </w:r>
      <w:r w:rsidR="00E50674" w:rsidRPr="005F0869">
        <w:rPr>
          <w:rFonts w:cs="Times New Roman"/>
          <w:color w:val="000000" w:themeColor="text1"/>
        </w:rPr>
        <w:t xml:space="preserve"> </w:t>
      </w:r>
      <w:r w:rsidR="00F179C4" w:rsidRPr="005F0869">
        <w:rPr>
          <w:rFonts w:cs="Times New Roman"/>
          <w:color w:val="000000" w:themeColor="text1"/>
        </w:rPr>
        <w:t>i mjere</w:t>
      </w:r>
      <w:bookmarkEnd w:id="90"/>
      <w:r w:rsidR="00F179C4" w:rsidRPr="005F0869">
        <w:rPr>
          <w:rFonts w:cs="Times New Roman"/>
          <w:color w:val="000000" w:themeColor="text1"/>
        </w:rPr>
        <w:t xml:space="preserve"> </w:t>
      </w:r>
    </w:p>
    <w:p w14:paraId="1FE3C9F6" w14:textId="77777777" w:rsidR="0092494D" w:rsidRPr="005F0869" w:rsidRDefault="0092494D" w:rsidP="0092494D"/>
    <w:tbl>
      <w:tblPr>
        <w:tblStyle w:val="Reetkatablic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10"/>
        <w:gridCol w:w="2802"/>
        <w:gridCol w:w="310"/>
        <w:gridCol w:w="2802"/>
      </w:tblGrid>
      <w:tr w:rsidR="0092494D" w:rsidRPr="005F0869" w14:paraId="4B3E86E7" w14:textId="77777777" w:rsidTr="00A4122F">
        <w:trPr>
          <w:jc w:val="center"/>
        </w:trPr>
        <w:tc>
          <w:tcPr>
            <w:tcW w:w="1552" w:type="pct"/>
            <w:shd w:val="clear" w:color="auto" w:fill="2E74B5" w:themeFill="accent1" w:themeFillShade="BF"/>
            <w:vAlign w:val="center"/>
          </w:tcPr>
          <w:p w14:paraId="00C79F37" w14:textId="2C6E8A65" w:rsidR="0092494D" w:rsidRPr="005F0869" w:rsidRDefault="0092494D" w:rsidP="00C17CCD">
            <w:pPr>
              <w:jc w:val="center"/>
              <w:rPr>
                <w:b/>
                <w:color w:val="FFFFFF" w:themeColor="background1"/>
              </w:rPr>
            </w:pPr>
            <w:r w:rsidRPr="005F0869">
              <w:rPr>
                <w:b/>
                <w:color w:val="FFFFFF" w:themeColor="background1"/>
              </w:rPr>
              <w:t xml:space="preserve">Cilj 1. </w:t>
            </w:r>
            <w:r w:rsidR="00BE6AFC" w:rsidRPr="005F0869">
              <w:rPr>
                <w:b/>
                <w:color w:val="FFFFFF" w:themeColor="background1"/>
              </w:rPr>
              <w:t>Povećanje</w:t>
            </w:r>
            <w:r w:rsidRPr="005F0869">
              <w:rPr>
                <w:b/>
                <w:color w:val="FFFFFF" w:themeColor="background1"/>
              </w:rPr>
              <w:t xml:space="preserve"> broja </w:t>
            </w:r>
            <w:r w:rsidR="00D64DB6">
              <w:rPr>
                <w:b/>
                <w:color w:val="FFFFFF" w:themeColor="background1"/>
              </w:rPr>
              <w:t xml:space="preserve">grla </w:t>
            </w:r>
            <w:r w:rsidRPr="005F0869">
              <w:rPr>
                <w:b/>
                <w:color w:val="FFFFFF" w:themeColor="background1"/>
              </w:rPr>
              <w:t>u proizvodnji mlijeka</w:t>
            </w:r>
          </w:p>
        </w:tc>
        <w:tc>
          <w:tcPr>
            <w:tcW w:w="172" w:type="pct"/>
            <w:vAlign w:val="center"/>
          </w:tcPr>
          <w:p w14:paraId="0533A0FB" w14:textId="77777777" w:rsidR="0092494D" w:rsidRPr="005F0869" w:rsidRDefault="0092494D" w:rsidP="00C17CCD">
            <w:pPr>
              <w:jc w:val="center"/>
              <w:rPr>
                <w:b/>
              </w:rPr>
            </w:pPr>
          </w:p>
        </w:tc>
        <w:tc>
          <w:tcPr>
            <w:tcW w:w="1552" w:type="pct"/>
            <w:shd w:val="clear" w:color="auto" w:fill="2E74B5" w:themeFill="accent1" w:themeFillShade="BF"/>
            <w:vAlign w:val="center"/>
          </w:tcPr>
          <w:p w14:paraId="28B35FCE" w14:textId="77777777" w:rsidR="0092494D" w:rsidRPr="005F0869" w:rsidRDefault="0092494D" w:rsidP="00C17CCD">
            <w:pPr>
              <w:jc w:val="center"/>
              <w:rPr>
                <w:b/>
                <w:color w:val="FFFFFF" w:themeColor="background1"/>
              </w:rPr>
            </w:pPr>
            <w:r w:rsidRPr="005F0869">
              <w:rPr>
                <w:b/>
                <w:color w:val="FFFFFF" w:themeColor="background1"/>
              </w:rPr>
              <w:t>Cilj 2. Povećanje produktivnosti proizvodnje mlijeka</w:t>
            </w:r>
          </w:p>
        </w:tc>
        <w:tc>
          <w:tcPr>
            <w:tcW w:w="172" w:type="pct"/>
            <w:vAlign w:val="center"/>
          </w:tcPr>
          <w:p w14:paraId="046F1DAA" w14:textId="77777777" w:rsidR="0092494D" w:rsidRPr="005F0869" w:rsidRDefault="0092494D" w:rsidP="00C17CCD">
            <w:pPr>
              <w:jc w:val="center"/>
              <w:rPr>
                <w:b/>
              </w:rPr>
            </w:pPr>
          </w:p>
        </w:tc>
        <w:tc>
          <w:tcPr>
            <w:tcW w:w="1552" w:type="pct"/>
            <w:shd w:val="clear" w:color="auto" w:fill="2E74B5" w:themeFill="accent1" w:themeFillShade="BF"/>
            <w:vAlign w:val="center"/>
          </w:tcPr>
          <w:p w14:paraId="35D1C34F" w14:textId="7A19536F" w:rsidR="0092494D" w:rsidRPr="005F0869" w:rsidRDefault="0092494D" w:rsidP="00C17CCD">
            <w:pPr>
              <w:jc w:val="center"/>
              <w:rPr>
                <w:b/>
                <w:color w:val="FFFFFF" w:themeColor="background1"/>
              </w:rPr>
            </w:pPr>
            <w:r w:rsidRPr="005F0869">
              <w:rPr>
                <w:b/>
                <w:color w:val="FFFFFF" w:themeColor="background1"/>
              </w:rPr>
              <w:t>Cilj 3. Osiguravanje dostupnih i dostatnih preradbenih kapaciteta</w:t>
            </w:r>
            <w:r w:rsidR="00B0743D" w:rsidRPr="005F0869">
              <w:rPr>
                <w:b/>
                <w:color w:val="FFFFFF" w:themeColor="background1"/>
              </w:rPr>
              <w:t xml:space="preserve"> i trženja mlijeka</w:t>
            </w:r>
          </w:p>
        </w:tc>
      </w:tr>
    </w:tbl>
    <w:p w14:paraId="38CA1BF1" w14:textId="0A54F170" w:rsidR="0092494D" w:rsidRPr="005F0869" w:rsidRDefault="0092494D" w:rsidP="0092494D">
      <w:pPr>
        <w:rPr>
          <w:color w:val="000000" w:themeColor="text1"/>
        </w:rPr>
      </w:pPr>
    </w:p>
    <w:p w14:paraId="40C9900A" w14:textId="77777777" w:rsidR="0092494D" w:rsidRPr="005F0869" w:rsidRDefault="0092494D" w:rsidP="0092494D">
      <w:pPr>
        <w:rPr>
          <w:color w:val="000000" w:themeColor="text1"/>
        </w:rPr>
      </w:pPr>
    </w:p>
    <w:p w14:paraId="0FA7B10B" w14:textId="03BD6DAC" w:rsidR="0092494D" w:rsidRPr="00BF541B" w:rsidRDefault="00505F4B" w:rsidP="0092494D">
      <w:pPr>
        <w:pStyle w:val="Naslov2"/>
        <w:keepNext w:val="0"/>
        <w:keepLines w:val="0"/>
        <w:numPr>
          <w:ilvl w:val="1"/>
          <w:numId w:val="0"/>
        </w:numPr>
        <w:tabs>
          <w:tab w:val="left" w:pos="0"/>
        </w:tabs>
        <w:autoSpaceDE w:val="0"/>
        <w:autoSpaceDN w:val="0"/>
        <w:adjustRightInd w:val="0"/>
        <w:spacing w:before="0" w:after="200" w:line="276" w:lineRule="auto"/>
        <w:ind w:left="720" w:hanging="720"/>
        <w:contextualSpacing/>
        <w:jc w:val="both"/>
        <w:rPr>
          <w:rFonts w:cs="Times New Roman"/>
        </w:rPr>
      </w:pPr>
      <w:bookmarkStart w:id="92" w:name="_Toc91838149"/>
      <w:bookmarkStart w:id="93" w:name="_Toc135396774"/>
      <w:bookmarkStart w:id="94" w:name="_Hlk129791844"/>
      <w:r w:rsidRPr="00BF541B">
        <w:rPr>
          <w:rFonts w:cs="Times New Roman"/>
        </w:rPr>
        <w:t xml:space="preserve">Cilj </w:t>
      </w:r>
      <w:r w:rsidR="0092494D" w:rsidRPr="00BF541B">
        <w:rPr>
          <w:rFonts w:cs="Times New Roman"/>
        </w:rPr>
        <w:t xml:space="preserve">1. </w:t>
      </w:r>
      <w:r w:rsidR="00BE6AFC" w:rsidRPr="00BF541B">
        <w:rPr>
          <w:rFonts w:cs="Times New Roman"/>
        </w:rPr>
        <w:t>Povećanje</w:t>
      </w:r>
      <w:r w:rsidR="0092494D" w:rsidRPr="00BF541B">
        <w:rPr>
          <w:rFonts w:cs="Times New Roman"/>
        </w:rPr>
        <w:t xml:space="preserve"> broja </w:t>
      </w:r>
      <w:r w:rsidR="005D318D" w:rsidRPr="00BF541B">
        <w:rPr>
          <w:rFonts w:cs="Times New Roman"/>
        </w:rPr>
        <w:t>grla</w:t>
      </w:r>
      <w:r w:rsidR="0092494D" w:rsidRPr="00BF541B">
        <w:rPr>
          <w:rFonts w:cs="Times New Roman"/>
        </w:rPr>
        <w:t xml:space="preserve"> u proizvodnji mlijeka</w:t>
      </w:r>
      <w:bookmarkEnd w:id="92"/>
      <w:bookmarkEnd w:id="93"/>
    </w:p>
    <w:bookmarkEnd w:id="94"/>
    <w:p w14:paraId="2F3FAB91" w14:textId="77777777" w:rsidR="0092494D" w:rsidRPr="005F0869" w:rsidRDefault="0092494D" w:rsidP="0092494D">
      <w:pPr>
        <w:spacing w:after="120" w:line="300" w:lineRule="atLeast"/>
        <w:jc w:val="both"/>
        <w:rPr>
          <w:bCs/>
          <w:color w:val="000000" w:themeColor="text1"/>
        </w:rPr>
      </w:pPr>
      <w:r w:rsidRPr="005F0869">
        <w:rPr>
          <w:bCs/>
          <w:color w:val="000000" w:themeColor="text1"/>
        </w:rPr>
        <w:t xml:space="preserve">Budući da su gospodarstva u proizvodnji mlijeka izrazito raznolika, potpora koju je potrebno osigurati svakoj od skupina proizvođača se razlikuje, ovisno o usmjeravanju proizvodnje u narednom razdoblju. </w:t>
      </w:r>
    </w:p>
    <w:p w14:paraId="38A5B8D6" w14:textId="3680EF05" w:rsidR="0092494D" w:rsidRPr="005F0869" w:rsidRDefault="0092494D" w:rsidP="00011BC7">
      <w:pPr>
        <w:spacing w:after="120" w:line="300" w:lineRule="atLeast"/>
        <w:jc w:val="both"/>
        <w:rPr>
          <w:bCs/>
          <w:color w:val="000000" w:themeColor="text1"/>
        </w:rPr>
      </w:pPr>
      <w:r w:rsidRPr="005F0869">
        <w:rPr>
          <w:bCs/>
          <w:color w:val="000000" w:themeColor="text1"/>
        </w:rPr>
        <w:t xml:space="preserve">Za potrebe ovog </w:t>
      </w:r>
      <w:r w:rsidR="00854986" w:rsidRPr="005F0869">
        <w:rPr>
          <w:bCs/>
          <w:color w:val="000000" w:themeColor="text1"/>
        </w:rPr>
        <w:t>Programa</w:t>
      </w:r>
      <w:r w:rsidRPr="005F0869">
        <w:rPr>
          <w:bCs/>
          <w:color w:val="000000" w:themeColor="text1"/>
        </w:rPr>
        <w:t>, na temelju podataka o strukturi gospodarstava koja drže krave mliječnih i kombiniranih pasmina u Republici Hrvatskoj, definiraju se slijedeće veličine farmi: male, srednje i velike prema broju krava na gospodarstvu</w:t>
      </w:r>
      <w:r w:rsidR="00BF1364" w:rsidRPr="005F0869">
        <w:rPr>
          <w:bCs/>
          <w:color w:val="000000" w:themeColor="text1"/>
        </w:rPr>
        <w:t xml:space="preserve"> (</w:t>
      </w:r>
      <w:r w:rsidR="00BF1364" w:rsidRPr="005F0869">
        <w:rPr>
          <w:bCs/>
          <w:color w:val="000000" w:themeColor="text1"/>
        </w:rPr>
        <w:fldChar w:fldCharType="begin"/>
      </w:r>
      <w:r w:rsidR="00BF1364" w:rsidRPr="005F0869">
        <w:rPr>
          <w:bCs/>
          <w:color w:val="000000" w:themeColor="text1"/>
        </w:rPr>
        <w:instrText xml:space="preserve"> REF _Ref129088837 \h </w:instrText>
      </w:r>
      <w:r w:rsidR="00611C82" w:rsidRPr="005F0869">
        <w:rPr>
          <w:bCs/>
          <w:color w:val="000000" w:themeColor="text1"/>
        </w:rPr>
        <w:instrText xml:space="preserve"> \* MERGEFORMAT </w:instrText>
      </w:r>
      <w:r w:rsidR="00BF1364" w:rsidRPr="005F0869">
        <w:rPr>
          <w:bCs/>
          <w:color w:val="000000" w:themeColor="text1"/>
        </w:rPr>
      </w:r>
      <w:r w:rsidR="00BF1364" w:rsidRPr="005F0869">
        <w:rPr>
          <w:bCs/>
          <w:color w:val="000000" w:themeColor="text1"/>
        </w:rPr>
        <w:fldChar w:fldCharType="separate"/>
      </w:r>
      <w:r w:rsidR="00CA4114" w:rsidRPr="005F0869">
        <w:t xml:space="preserve">Tablica </w:t>
      </w:r>
      <w:r w:rsidR="00CA4114">
        <w:t>16</w:t>
      </w:r>
      <w:r w:rsidR="00BF1364" w:rsidRPr="005F0869">
        <w:rPr>
          <w:bCs/>
          <w:color w:val="000000" w:themeColor="text1"/>
        </w:rPr>
        <w:fldChar w:fldCharType="end"/>
      </w:r>
      <w:r w:rsidR="00BF1364" w:rsidRPr="005F0869">
        <w:rPr>
          <w:bCs/>
          <w:color w:val="000000" w:themeColor="text1"/>
        </w:rPr>
        <w:t>)</w:t>
      </w:r>
      <w:r w:rsidRPr="005F0869">
        <w:rPr>
          <w:bCs/>
          <w:color w:val="000000" w:themeColor="text1"/>
        </w:rPr>
        <w:t xml:space="preserve">. </w:t>
      </w:r>
    </w:p>
    <w:p w14:paraId="6496DE72" w14:textId="13DA5DD8" w:rsidR="00DD2E9E" w:rsidRPr="005F0869" w:rsidRDefault="00710391" w:rsidP="00011BC7">
      <w:pPr>
        <w:spacing w:after="120" w:line="300" w:lineRule="atLeast"/>
        <w:jc w:val="both"/>
        <w:rPr>
          <w:bCs/>
          <w:color w:val="000000" w:themeColor="text1"/>
        </w:rPr>
      </w:pPr>
      <w:r w:rsidRPr="005F0869">
        <w:rPr>
          <w:bCs/>
          <w:color w:val="000000" w:themeColor="text1"/>
        </w:rPr>
        <w:t>Skupinu malih farmi čine gospodarstva koja imaju do 10 krava, a njihov je udio 81,</w:t>
      </w:r>
      <w:r w:rsidR="00412211">
        <w:rPr>
          <w:bCs/>
          <w:color w:val="000000" w:themeColor="text1"/>
        </w:rPr>
        <w:t>43</w:t>
      </w:r>
      <w:r w:rsidRPr="005F0869">
        <w:rPr>
          <w:bCs/>
          <w:color w:val="000000" w:themeColor="text1"/>
        </w:rPr>
        <w:t>%</w:t>
      </w:r>
      <w:r w:rsidR="00412211">
        <w:rPr>
          <w:bCs/>
          <w:color w:val="000000" w:themeColor="text1"/>
        </w:rPr>
        <w:t>, a na ovim gospodarstvima nalazi se gotovo 30% krava</w:t>
      </w:r>
      <w:r w:rsidRPr="005F0869">
        <w:rPr>
          <w:bCs/>
          <w:color w:val="000000" w:themeColor="text1"/>
        </w:rPr>
        <w:t>. Farme srednje veličine dijele se na tri skupine: Skupina srednje malih farmi su gospodarstva koja drže od 11 do 30 krava, skupinu srednje velikih farmi čine gospodarstva koja drže između 31 i 100 krava, dok veće farme srednje veličine predstavljaju gospodarstva koja imaju od 100 do 250 krava. Velike farme su gospodarstva koja drže više od 250 krava, kako je navedeno u Analizi lanca vrijednosti mlijeka i mliječnih proizvoda (KPMG, 2021).</w:t>
      </w:r>
      <w:r w:rsidR="006C60FB">
        <w:rPr>
          <w:bCs/>
          <w:color w:val="000000" w:themeColor="text1"/>
        </w:rPr>
        <w:t xml:space="preserve"> </w:t>
      </w:r>
    </w:p>
    <w:p w14:paraId="651B3E8C" w14:textId="1A3CF243" w:rsidR="00412211" w:rsidRDefault="00887348" w:rsidP="00412211">
      <w:pPr>
        <w:pStyle w:val="Opisslike"/>
      </w:pPr>
      <w:bookmarkStart w:id="95" w:name="_Ref129088837"/>
      <w:bookmarkStart w:id="96" w:name="_Toc91758354"/>
      <w:bookmarkStart w:id="97" w:name="_Toc137727011"/>
      <w:r w:rsidRPr="005F0869">
        <w:t xml:space="preserve">Tablica </w:t>
      </w:r>
      <w:r>
        <w:fldChar w:fldCharType="begin"/>
      </w:r>
      <w:r>
        <w:instrText xml:space="preserve"> SEQ Tablica \* ARABIC </w:instrText>
      </w:r>
      <w:r>
        <w:fldChar w:fldCharType="separate"/>
      </w:r>
      <w:r w:rsidR="00CA4114">
        <w:rPr>
          <w:noProof/>
        </w:rPr>
        <w:t>16</w:t>
      </w:r>
      <w:r>
        <w:fldChar w:fldCharType="end"/>
      </w:r>
      <w:bookmarkEnd w:id="95"/>
      <w:r w:rsidRPr="005F0869">
        <w:t>. Veličina farme prema broju krava na gospodarstvu</w:t>
      </w:r>
      <w:bookmarkEnd w:id="96"/>
      <w:r w:rsidRPr="005F0869">
        <w:t xml:space="preserve"> </w:t>
      </w:r>
      <w:r w:rsidR="00505F4B" w:rsidRPr="005F0869">
        <w:t>u 202</w:t>
      </w:r>
      <w:r w:rsidR="00412211">
        <w:t>2</w:t>
      </w:r>
      <w:r w:rsidR="00505F4B" w:rsidRPr="005F0869">
        <w:t>. godini</w:t>
      </w:r>
      <w:bookmarkEnd w:id="97"/>
    </w:p>
    <w:tbl>
      <w:tblPr>
        <w:tblW w:w="5000" w:type="pct"/>
        <w:tblLook w:val="04A0" w:firstRow="1" w:lastRow="0" w:firstColumn="1" w:lastColumn="0" w:noHBand="0" w:noVBand="1"/>
      </w:tblPr>
      <w:tblGrid>
        <w:gridCol w:w="3249"/>
        <w:gridCol w:w="1144"/>
        <w:gridCol w:w="1024"/>
        <w:gridCol w:w="820"/>
        <w:gridCol w:w="1134"/>
        <w:gridCol w:w="989"/>
        <w:gridCol w:w="666"/>
      </w:tblGrid>
      <w:tr w:rsidR="00412211" w14:paraId="4AD77AAF" w14:textId="77777777" w:rsidTr="00412211">
        <w:trPr>
          <w:trHeight w:val="330"/>
        </w:trPr>
        <w:tc>
          <w:tcPr>
            <w:tcW w:w="1800" w:type="pct"/>
            <w:tcBorders>
              <w:top w:val="single" w:sz="8" w:space="0" w:color="auto"/>
              <w:left w:val="nil"/>
              <w:bottom w:val="nil"/>
              <w:right w:val="nil"/>
            </w:tcBorders>
            <w:shd w:val="clear" w:color="auto" w:fill="auto"/>
            <w:vAlign w:val="center"/>
            <w:hideMark/>
          </w:tcPr>
          <w:p w14:paraId="6160D282" w14:textId="5A8D8251" w:rsidR="00412211" w:rsidRDefault="00412211">
            <w:pPr>
              <w:rPr>
                <w:b/>
                <w:bCs/>
                <w:color w:val="000000"/>
                <w:sz w:val="20"/>
                <w:szCs w:val="20"/>
              </w:rPr>
            </w:pPr>
            <w:r>
              <w:rPr>
                <w:b/>
                <w:bCs/>
                <w:color w:val="000000" w:themeColor="text1"/>
                <w:sz w:val="20"/>
                <w:szCs w:val="20"/>
              </w:rPr>
              <w:t xml:space="preserve">Veličina farme prema broju krava </w:t>
            </w:r>
          </w:p>
        </w:tc>
        <w:tc>
          <w:tcPr>
            <w:tcW w:w="1655" w:type="pct"/>
            <w:gridSpan w:val="3"/>
            <w:tcBorders>
              <w:top w:val="single" w:sz="8" w:space="0" w:color="auto"/>
              <w:left w:val="nil"/>
              <w:bottom w:val="single" w:sz="8" w:space="0" w:color="auto"/>
              <w:right w:val="nil"/>
            </w:tcBorders>
            <w:shd w:val="clear" w:color="auto" w:fill="auto"/>
            <w:vAlign w:val="center"/>
            <w:hideMark/>
          </w:tcPr>
          <w:p w14:paraId="5A78ADD3" w14:textId="77777777" w:rsidR="00412211" w:rsidRDefault="00412211">
            <w:pPr>
              <w:jc w:val="center"/>
              <w:rPr>
                <w:b/>
                <w:bCs/>
                <w:color w:val="000000"/>
                <w:sz w:val="20"/>
                <w:szCs w:val="20"/>
              </w:rPr>
            </w:pPr>
            <w:r>
              <w:rPr>
                <w:b/>
                <w:bCs/>
                <w:color w:val="000000" w:themeColor="text1"/>
                <w:sz w:val="20"/>
                <w:szCs w:val="20"/>
              </w:rPr>
              <w:t>Gospodarstva</w:t>
            </w:r>
          </w:p>
        </w:tc>
        <w:tc>
          <w:tcPr>
            <w:tcW w:w="1545" w:type="pct"/>
            <w:gridSpan w:val="3"/>
            <w:tcBorders>
              <w:top w:val="single" w:sz="8" w:space="0" w:color="auto"/>
              <w:left w:val="nil"/>
              <w:bottom w:val="single" w:sz="8" w:space="0" w:color="auto"/>
              <w:right w:val="nil"/>
            </w:tcBorders>
            <w:shd w:val="clear" w:color="auto" w:fill="auto"/>
            <w:noWrap/>
            <w:vAlign w:val="center"/>
            <w:hideMark/>
          </w:tcPr>
          <w:p w14:paraId="62B1675E" w14:textId="77777777" w:rsidR="00412211" w:rsidRDefault="00412211">
            <w:pPr>
              <w:jc w:val="center"/>
              <w:rPr>
                <w:b/>
                <w:bCs/>
                <w:color w:val="000000"/>
                <w:sz w:val="20"/>
                <w:szCs w:val="20"/>
              </w:rPr>
            </w:pPr>
            <w:r>
              <w:rPr>
                <w:b/>
                <w:bCs/>
                <w:color w:val="000000" w:themeColor="text1"/>
                <w:sz w:val="20"/>
                <w:szCs w:val="20"/>
              </w:rPr>
              <w:t>Krave</w:t>
            </w:r>
          </w:p>
        </w:tc>
      </w:tr>
      <w:tr w:rsidR="00412211" w14:paraId="3582FC4A" w14:textId="77777777" w:rsidTr="00412211">
        <w:trPr>
          <w:trHeight w:val="330"/>
        </w:trPr>
        <w:tc>
          <w:tcPr>
            <w:tcW w:w="1800" w:type="pct"/>
            <w:tcBorders>
              <w:top w:val="nil"/>
              <w:left w:val="nil"/>
              <w:bottom w:val="single" w:sz="8" w:space="0" w:color="auto"/>
              <w:right w:val="nil"/>
            </w:tcBorders>
            <w:shd w:val="clear" w:color="auto" w:fill="auto"/>
            <w:vAlign w:val="center"/>
            <w:hideMark/>
          </w:tcPr>
          <w:p w14:paraId="478A56E1" w14:textId="77777777" w:rsidR="00412211" w:rsidRDefault="00412211">
            <w:pPr>
              <w:rPr>
                <w:b/>
                <w:bCs/>
                <w:color w:val="000000"/>
                <w:sz w:val="20"/>
                <w:szCs w:val="20"/>
              </w:rPr>
            </w:pPr>
            <w:r>
              <w:rPr>
                <w:b/>
                <w:bCs/>
                <w:color w:val="000000"/>
                <w:sz w:val="20"/>
                <w:szCs w:val="20"/>
              </w:rPr>
              <w:t>na gospodarstvu</w:t>
            </w:r>
          </w:p>
        </w:tc>
        <w:tc>
          <w:tcPr>
            <w:tcW w:w="634" w:type="pct"/>
            <w:tcBorders>
              <w:top w:val="nil"/>
              <w:left w:val="nil"/>
              <w:bottom w:val="single" w:sz="8" w:space="0" w:color="auto"/>
              <w:right w:val="nil"/>
            </w:tcBorders>
            <w:shd w:val="clear" w:color="auto" w:fill="auto"/>
            <w:vAlign w:val="center"/>
            <w:hideMark/>
          </w:tcPr>
          <w:p w14:paraId="2133BE45" w14:textId="77777777" w:rsidR="00412211" w:rsidRDefault="00412211">
            <w:pPr>
              <w:jc w:val="center"/>
              <w:rPr>
                <w:b/>
                <w:bCs/>
                <w:color w:val="000000"/>
                <w:sz w:val="20"/>
                <w:szCs w:val="20"/>
              </w:rPr>
            </w:pPr>
            <w:r>
              <w:rPr>
                <w:b/>
                <w:bCs/>
                <w:color w:val="000000" w:themeColor="text1"/>
                <w:sz w:val="20"/>
                <w:szCs w:val="20"/>
              </w:rPr>
              <w:t>Broj</w:t>
            </w:r>
          </w:p>
        </w:tc>
        <w:tc>
          <w:tcPr>
            <w:tcW w:w="1021" w:type="pct"/>
            <w:gridSpan w:val="2"/>
            <w:tcBorders>
              <w:top w:val="single" w:sz="8" w:space="0" w:color="auto"/>
              <w:left w:val="nil"/>
              <w:bottom w:val="single" w:sz="8" w:space="0" w:color="auto"/>
              <w:right w:val="nil"/>
            </w:tcBorders>
            <w:shd w:val="clear" w:color="auto" w:fill="auto"/>
            <w:vAlign w:val="center"/>
            <w:hideMark/>
          </w:tcPr>
          <w:p w14:paraId="5917304F" w14:textId="77777777" w:rsidR="00412211" w:rsidRDefault="00412211">
            <w:pPr>
              <w:jc w:val="center"/>
              <w:rPr>
                <w:b/>
                <w:bCs/>
                <w:color w:val="000000"/>
                <w:sz w:val="20"/>
                <w:szCs w:val="20"/>
              </w:rPr>
            </w:pPr>
            <w:r>
              <w:rPr>
                <w:b/>
                <w:bCs/>
                <w:color w:val="000000" w:themeColor="text1"/>
                <w:sz w:val="20"/>
                <w:szCs w:val="20"/>
              </w:rPr>
              <w:t>%</w:t>
            </w:r>
          </w:p>
        </w:tc>
        <w:tc>
          <w:tcPr>
            <w:tcW w:w="628" w:type="pct"/>
            <w:tcBorders>
              <w:top w:val="nil"/>
              <w:left w:val="nil"/>
              <w:bottom w:val="single" w:sz="8" w:space="0" w:color="auto"/>
              <w:right w:val="nil"/>
            </w:tcBorders>
            <w:shd w:val="clear" w:color="auto" w:fill="auto"/>
            <w:noWrap/>
            <w:vAlign w:val="center"/>
            <w:hideMark/>
          </w:tcPr>
          <w:p w14:paraId="69A53F55" w14:textId="77777777" w:rsidR="00412211" w:rsidRDefault="00412211">
            <w:pPr>
              <w:jc w:val="center"/>
              <w:rPr>
                <w:b/>
                <w:bCs/>
                <w:color w:val="000000"/>
                <w:sz w:val="20"/>
                <w:szCs w:val="20"/>
              </w:rPr>
            </w:pPr>
            <w:r>
              <w:rPr>
                <w:b/>
                <w:bCs/>
                <w:color w:val="000000" w:themeColor="text1"/>
                <w:sz w:val="20"/>
                <w:szCs w:val="20"/>
              </w:rPr>
              <w:t>Broj</w:t>
            </w:r>
          </w:p>
        </w:tc>
        <w:tc>
          <w:tcPr>
            <w:tcW w:w="917" w:type="pct"/>
            <w:gridSpan w:val="2"/>
            <w:tcBorders>
              <w:top w:val="single" w:sz="8" w:space="0" w:color="auto"/>
              <w:left w:val="nil"/>
              <w:bottom w:val="single" w:sz="8" w:space="0" w:color="auto"/>
              <w:right w:val="nil"/>
            </w:tcBorders>
            <w:shd w:val="clear" w:color="auto" w:fill="auto"/>
            <w:noWrap/>
            <w:vAlign w:val="center"/>
            <w:hideMark/>
          </w:tcPr>
          <w:p w14:paraId="037B8AA8" w14:textId="77777777" w:rsidR="00412211" w:rsidRDefault="00412211">
            <w:pPr>
              <w:jc w:val="center"/>
              <w:rPr>
                <w:b/>
                <w:bCs/>
                <w:color w:val="000000"/>
                <w:sz w:val="20"/>
                <w:szCs w:val="20"/>
              </w:rPr>
            </w:pPr>
            <w:r>
              <w:rPr>
                <w:b/>
                <w:bCs/>
                <w:color w:val="000000" w:themeColor="text1"/>
                <w:sz w:val="20"/>
                <w:szCs w:val="20"/>
              </w:rPr>
              <w:t>%</w:t>
            </w:r>
          </w:p>
        </w:tc>
      </w:tr>
      <w:tr w:rsidR="00412211" w14:paraId="676D0CC6" w14:textId="77777777" w:rsidTr="00412211">
        <w:trPr>
          <w:trHeight w:val="315"/>
        </w:trPr>
        <w:tc>
          <w:tcPr>
            <w:tcW w:w="1800" w:type="pct"/>
            <w:tcBorders>
              <w:top w:val="nil"/>
              <w:left w:val="nil"/>
              <w:bottom w:val="dotted" w:sz="4" w:space="0" w:color="auto"/>
              <w:right w:val="nil"/>
            </w:tcBorders>
            <w:shd w:val="clear" w:color="auto" w:fill="auto"/>
            <w:vAlign w:val="center"/>
            <w:hideMark/>
          </w:tcPr>
          <w:p w14:paraId="7D1571A1" w14:textId="77777777" w:rsidR="00412211" w:rsidRDefault="00412211">
            <w:pPr>
              <w:rPr>
                <w:color w:val="000000"/>
                <w:sz w:val="20"/>
                <w:szCs w:val="20"/>
              </w:rPr>
            </w:pPr>
            <w:r>
              <w:rPr>
                <w:color w:val="000000" w:themeColor="text1"/>
                <w:sz w:val="20"/>
                <w:szCs w:val="20"/>
              </w:rPr>
              <w:t>Mala do 5 krava</w:t>
            </w:r>
          </w:p>
        </w:tc>
        <w:tc>
          <w:tcPr>
            <w:tcW w:w="634" w:type="pct"/>
            <w:tcBorders>
              <w:top w:val="nil"/>
              <w:left w:val="nil"/>
              <w:bottom w:val="dotted" w:sz="4" w:space="0" w:color="auto"/>
              <w:right w:val="nil"/>
            </w:tcBorders>
            <w:shd w:val="clear" w:color="auto" w:fill="auto"/>
            <w:noWrap/>
            <w:vAlign w:val="center"/>
            <w:hideMark/>
          </w:tcPr>
          <w:p w14:paraId="3AB52A05" w14:textId="77777777" w:rsidR="00412211" w:rsidRDefault="00412211">
            <w:pPr>
              <w:jc w:val="right"/>
              <w:rPr>
                <w:color w:val="000000"/>
                <w:sz w:val="20"/>
                <w:szCs w:val="20"/>
              </w:rPr>
            </w:pPr>
            <w:r>
              <w:rPr>
                <w:color w:val="000000"/>
                <w:sz w:val="20"/>
                <w:szCs w:val="20"/>
              </w:rPr>
              <w:t>9.389</w:t>
            </w:r>
          </w:p>
        </w:tc>
        <w:tc>
          <w:tcPr>
            <w:tcW w:w="567" w:type="pct"/>
            <w:tcBorders>
              <w:top w:val="nil"/>
              <w:left w:val="nil"/>
              <w:bottom w:val="dotted" w:sz="4" w:space="0" w:color="auto"/>
              <w:right w:val="nil"/>
            </w:tcBorders>
            <w:shd w:val="clear" w:color="auto" w:fill="auto"/>
            <w:noWrap/>
            <w:vAlign w:val="center"/>
            <w:hideMark/>
          </w:tcPr>
          <w:p w14:paraId="5319D775" w14:textId="77777777" w:rsidR="00412211" w:rsidRDefault="00412211">
            <w:pPr>
              <w:jc w:val="right"/>
              <w:rPr>
                <w:color w:val="000000"/>
                <w:sz w:val="20"/>
                <w:szCs w:val="20"/>
              </w:rPr>
            </w:pPr>
            <w:r>
              <w:rPr>
                <w:color w:val="000000"/>
                <w:sz w:val="20"/>
                <w:szCs w:val="20"/>
              </w:rPr>
              <w:t>67,83</w:t>
            </w:r>
          </w:p>
        </w:tc>
        <w:tc>
          <w:tcPr>
            <w:tcW w:w="454" w:type="pct"/>
            <w:vMerge w:val="restart"/>
            <w:tcBorders>
              <w:top w:val="nil"/>
              <w:left w:val="nil"/>
              <w:bottom w:val="single" w:sz="8" w:space="0" w:color="000000"/>
              <w:right w:val="nil"/>
            </w:tcBorders>
            <w:shd w:val="clear" w:color="auto" w:fill="auto"/>
            <w:noWrap/>
            <w:vAlign w:val="center"/>
            <w:hideMark/>
          </w:tcPr>
          <w:p w14:paraId="216B94F3" w14:textId="77777777" w:rsidR="00412211" w:rsidRDefault="00412211">
            <w:pPr>
              <w:jc w:val="right"/>
              <w:rPr>
                <w:color w:val="000000"/>
                <w:sz w:val="20"/>
                <w:szCs w:val="20"/>
              </w:rPr>
            </w:pPr>
            <w:r>
              <w:rPr>
                <w:color w:val="000000"/>
                <w:sz w:val="20"/>
                <w:szCs w:val="20"/>
              </w:rPr>
              <w:t>81,43</w:t>
            </w:r>
          </w:p>
        </w:tc>
        <w:tc>
          <w:tcPr>
            <w:tcW w:w="628" w:type="pct"/>
            <w:tcBorders>
              <w:top w:val="nil"/>
              <w:left w:val="nil"/>
              <w:bottom w:val="dotted" w:sz="4" w:space="0" w:color="auto"/>
              <w:right w:val="nil"/>
            </w:tcBorders>
            <w:shd w:val="clear" w:color="auto" w:fill="auto"/>
            <w:noWrap/>
            <w:vAlign w:val="center"/>
            <w:hideMark/>
          </w:tcPr>
          <w:p w14:paraId="373DE1E7" w14:textId="77777777" w:rsidR="00412211" w:rsidRDefault="00412211">
            <w:pPr>
              <w:jc w:val="right"/>
              <w:rPr>
                <w:color w:val="000000"/>
                <w:sz w:val="20"/>
                <w:szCs w:val="20"/>
              </w:rPr>
            </w:pPr>
            <w:r>
              <w:rPr>
                <w:color w:val="000000"/>
                <w:sz w:val="20"/>
                <w:szCs w:val="20"/>
              </w:rPr>
              <w:t>20.845</w:t>
            </w:r>
          </w:p>
        </w:tc>
        <w:tc>
          <w:tcPr>
            <w:tcW w:w="548" w:type="pct"/>
            <w:tcBorders>
              <w:top w:val="nil"/>
              <w:left w:val="nil"/>
              <w:bottom w:val="dotted" w:sz="4" w:space="0" w:color="auto"/>
              <w:right w:val="nil"/>
            </w:tcBorders>
            <w:shd w:val="clear" w:color="auto" w:fill="auto"/>
            <w:noWrap/>
            <w:vAlign w:val="center"/>
            <w:hideMark/>
          </w:tcPr>
          <w:p w14:paraId="5C103A86" w14:textId="77777777" w:rsidR="00412211" w:rsidRDefault="00412211">
            <w:pPr>
              <w:jc w:val="right"/>
              <w:rPr>
                <w:color w:val="000000"/>
                <w:sz w:val="20"/>
                <w:szCs w:val="20"/>
              </w:rPr>
            </w:pPr>
            <w:r>
              <w:rPr>
                <w:color w:val="000000"/>
                <w:sz w:val="20"/>
                <w:szCs w:val="20"/>
              </w:rPr>
              <w:t>17,55</w:t>
            </w:r>
          </w:p>
        </w:tc>
        <w:tc>
          <w:tcPr>
            <w:tcW w:w="369" w:type="pct"/>
            <w:vMerge w:val="restart"/>
            <w:tcBorders>
              <w:top w:val="nil"/>
              <w:left w:val="nil"/>
              <w:bottom w:val="single" w:sz="8" w:space="0" w:color="000000"/>
              <w:right w:val="nil"/>
            </w:tcBorders>
            <w:shd w:val="clear" w:color="auto" w:fill="auto"/>
            <w:noWrap/>
            <w:vAlign w:val="center"/>
            <w:hideMark/>
          </w:tcPr>
          <w:p w14:paraId="75A21E30" w14:textId="77777777" w:rsidR="00412211" w:rsidRDefault="00412211">
            <w:pPr>
              <w:jc w:val="right"/>
              <w:rPr>
                <w:color w:val="000000"/>
                <w:sz w:val="20"/>
                <w:szCs w:val="20"/>
              </w:rPr>
            </w:pPr>
            <w:r>
              <w:rPr>
                <w:color w:val="000000"/>
                <w:sz w:val="20"/>
                <w:szCs w:val="20"/>
              </w:rPr>
              <w:t>29,67</w:t>
            </w:r>
          </w:p>
        </w:tc>
      </w:tr>
      <w:tr w:rsidR="00412211" w14:paraId="69C1EAF7" w14:textId="77777777" w:rsidTr="00412211">
        <w:trPr>
          <w:trHeight w:val="330"/>
        </w:trPr>
        <w:tc>
          <w:tcPr>
            <w:tcW w:w="1800" w:type="pct"/>
            <w:tcBorders>
              <w:top w:val="nil"/>
              <w:left w:val="nil"/>
              <w:bottom w:val="single" w:sz="8" w:space="0" w:color="auto"/>
              <w:right w:val="nil"/>
            </w:tcBorders>
            <w:shd w:val="clear" w:color="auto" w:fill="auto"/>
            <w:noWrap/>
            <w:vAlign w:val="center"/>
            <w:hideMark/>
          </w:tcPr>
          <w:p w14:paraId="5D8FF327" w14:textId="77777777" w:rsidR="00412211" w:rsidRDefault="00412211">
            <w:pPr>
              <w:rPr>
                <w:color w:val="000000"/>
                <w:sz w:val="20"/>
                <w:szCs w:val="20"/>
              </w:rPr>
            </w:pPr>
            <w:r>
              <w:rPr>
                <w:color w:val="000000" w:themeColor="text1"/>
                <w:sz w:val="20"/>
                <w:szCs w:val="20"/>
              </w:rPr>
              <w:t xml:space="preserve">Mala od 6 -10 krava </w:t>
            </w:r>
          </w:p>
        </w:tc>
        <w:tc>
          <w:tcPr>
            <w:tcW w:w="634" w:type="pct"/>
            <w:tcBorders>
              <w:top w:val="nil"/>
              <w:left w:val="nil"/>
              <w:bottom w:val="single" w:sz="8" w:space="0" w:color="auto"/>
              <w:right w:val="nil"/>
            </w:tcBorders>
            <w:shd w:val="clear" w:color="auto" w:fill="auto"/>
            <w:noWrap/>
            <w:vAlign w:val="center"/>
            <w:hideMark/>
          </w:tcPr>
          <w:p w14:paraId="766FF63B" w14:textId="77777777" w:rsidR="00412211" w:rsidRDefault="00412211">
            <w:pPr>
              <w:jc w:val="right"/>
              <w:rPr>
                <w:color w:val="000000"/>
                <w:sz w:val="20"/>
                <w:szCs w:val="20"/>
              </w:rPr>
            </w:pPr>
            <w:r>
              <w:rPr>
                <w:color w:val="000000"/>
                <w:sz w:val="20"/>
                <w:szCs w:val="20"/>
              </w:rPr>
              <w:t>1.883</w:t>
            </w:r>
          </w:p>
        </w:tc>
        <w:tc>
          <w:tcPr>
            <w:tcW w:w="567" w:type="pct"/>
            <w:tcBorders>
              <w:top w:val="nil"/>
              <w:left w:val="nil"/>
              <w:bottom w:val="single" w:sz="8" w:space="0" w:color="auto"/>
              <w:right w:val="nil"/>
            </w:tcBorders>
            <w:shd w:val="clear" w:color="auto" w:fill="auto"/>
            <w:noWrap/>
            <w:vAlign w:val="center"/>
            <w:hideMark/>
          </w:tcPr>
          <w:p w14:paraId="4046382F" w14:textId="77777777" w:rsidR="00412211" w:rsidRDefault="00412211">
            <w:pPr>
              <w:jc w:val="right"/>
              <w:rPr>
                <w:color w:val="000000"/>
                <w:sz w:val="20"/>
                <w:szCs w:val="20"/>
              </w:rPr>
            </w:pPr>
            <w:r>
              <w:rPr>
                <w:color w:val="000000"/>
                <w:sz w:val="20"/>
                <w:szCs w:val="20"/>
              </w:rPr>
              <w:t>13,60</w:t>
            </w:r>
          </w:p>
        </w:tc>
        <w:tc>
          <w:tcPr>
            <w:tcW w:w="454" w:type="pct"/>
            <w:vMerge/>
            <w:tcBorders>
              <w:top w:val="nil"/>
              <w:left w:val="nil"/>
              <w:bottom w:val="single" w:sz="8" w:space="0" w:color="000000"/>
              <w:right w:val="nil"/>
            </w:tcBorders>
            <w:vAlign w:val="center"/>
            <w:hideMark/>
          </w:tcPr>
          <w:p w14:paraId="60E63B90" w14:textId="77777777" w:rsidR="00412211" w:rsidRDefault="00412211">
            <w:pPr>
              <w:rPr>
                <w:color w:val="000000"/>
                <w:sz w:val="20"/>
                <w:szCs w:val="20"/>
              </w:rPr>
            </w:pPr>
          </w:p>
        </w:tc>
        <w:tc>
          <w:tcPr>
            <w:tcW w:w="628" w:type="pct"/>
            <w:tcBorders>
              <w:top w:val="nil"/>
              <w:left w:val="nil"/>
              <w:bottom w:val="single" w:sz="8" w:space="0" w:color="auto"/>
              <w:right w:val="nil"/>
            </w:tcBorders>
            <w:shd w:val="clear" w:color="auto" w:fill="auto"/>
            <w:noWrap/>
            <w:vAlign w:val="center"/>
            <w:hideMark/>
          </w:tcPr>
          <w:p w14:paraId="7B87F101" w14:textId="77777777" w:rsidR="00412211" w:rsidRDefault="00412211">
            <w:pPr>
              <w:jc w:val="right"/>
              <w:rPr>
                <w:color w:val="000000"/>
                <w:sz w:val="20"/>
                <w:szCs w:val="20"/>
              </w:rPr>
            </w:pPr>
            <w:r>
              <w:rPr>
                <w:color w:val="000000"/>
                <w:sz w:val="20"/>
                <w:szCs w:val="20"/>
              </w:rPr>
              <w:t>14.393</w:t>
            </w:r>
          </w:p>
        </w:tc>
        <w:tc>
          <w:tcPr>
            <w:tcW w:w="548" w:type="pct"/>
            <w:tcBorders>
              <w:top w:val="nil"/>
              <w:left w:val="nil"/>
              <w:bottom w:val="single" w:sz="8" w:space="0" w:color="auto"/>
              <w:right w:val="nil"/>
            </w:tcBorders>
            <w:shd w:val="clear" w:color="auto" w:fill="auto"/>
            <w:noWrap/>
            <w:vAlign w:val="center"/>
            <w:hideMark/>
          </w:tcPr>
          <w:p w14:paraId="2935B092" w14:textId="77777777" w:rsidR="00412211" w:rsidRDefault="00412211">
            <w:pPr>
              <w:jc w:val="right"/>
              <w:rPr>
                <w:color w:val="000000"/>
                <w:sz w:val="20"/>
                <w:szCs w:val="20"/>
              </w:rPr>
            </w:pPr>
            <w:r>
              <w:rPr>
                <w:color w:val="000000"/>
                <w:sz w:val="20"/>
                <w:szCs w:val="20"/>
              </w:rPr>
              <w:t>12,12</w:t>
            </w:r>
          </w:p>
        </w:tc>
        <w:tc>
          <w:tcPr>
            <w:tcW w:w="369" w:type="pct"/>
            <w:vMerge/>
            <w:tcBorders>
              <w:top w:val="nil"/>
              <w:left w:val="nil"/>
              <w:bottom w:val="single" w:sz="8" w:space="0" w:color="000000"/>
              <w:right w:val="nil"/>
            </w:tcBorders>
            <w:vAlign w:val="center"/>
            <w:hideMark/>
          </w:tcPr>
          <w:p w14:paraId="0BC39899" w14:textId="77777777" w:rsidR="00412211" w:rsidRDefault="00412211">
            <w:pPr>
              <w:rPr>
                <w:color w:val="000000"/>
                <w:sz w:val="20"/>
                <w:szCs w:val="20"/>
              </w:rPr>
            </w:pPr>
          </w:p>
        </w:tc>
      </w:tr>
      <w:tr w:rsidR="00412211" w14:paraId="060A788B" w14:textId="77777777" w:rsidTr="00412211">
        <w:trPr>
          <w:trHeight w:val="315"/>
        </w:trPr>
        <w:tc>
          <w:tcPr>
            <w:tcW w:w="1800" w:type="pct"/>
            <w:tcBorders>
              <w:top w:val="nil"/>
              <w:left w:val="nil"/>
              <w:bottom w:val="dotted" w:sz="4" w:space="0" w:color="auto"/>
              <w:right w:val="nil"/>
            </w:tcBorders>
            <w:shd w:val="clear" w:color="auto" w:fill="auto"/>
            <w:vAlign w:val="center"/>
            <w:hideMark/>
          </w:tcPr>
          <w:p w14:paraId="4F5FE736" w14:textId="77777777" w:rsidR="00412211" w:rsidRDefault="00412211">
            <w:pPr>
              <w:rPr>
                <w:color w:val="000000"/>
                <w:sz w:val="20"/>
                <w:szCs w:val="20"/>
              </w:rPr>
            </w:pPr>
            <w:r>
              <w:rPr>
                <w:color w:val="000000" w:themeColor="text1"/>
                <w:sz w:val="20"/>
                <w:szCs w:val="20"/>
              </w:rPr>
              <w:t>Srednje-mala od 11 do 30 krava</w:t>
            </w:r>
          </w:p>
        </w:tc>
        <w:tc>
          <w:tcPr>
            <w:tcW w:w="634" w:type="pct"/>
            <w:tcBorders>
              <w:top w:val="nil"/>
              <w:left w:val="nil"/>
              <w:bottom w:val="dotted" w:sz="4" w:space="0" w:color="auto"/>
              <w:right w:val="nil"/>
            </w:tcBorders>
            <w:shd w:val="clear" w:color="auto" w:fill="auto"/>
            <w:noWrap/>
            <w:vAlign w:val="center"/>
            <w:hideMark/>
          </w:tcPr>
          <w:p w14:paraId="2D35E885" w14:textId="77777777" w:rsidR="00412211" w:rsidRDefault="00412211">
            <w:pPr>
              <w:jc w:val="right"/>
              <w:rPr>
                <w:color w:val="000000"/>
                <w:sz w:val="20"/>
                <w:szCs w:val="20"/>
              </w:rPr>
            </w:pPr>
            <w:r>
              <w:rPr>
                <w:color w:val="000000"/>
                <w:sz w:val="20"/>
                <w:szCs w:val="20"/>
              </w:rPr>
              <w:t>2.023</w:t>
            </w:r>
          </w:p>
        </w:tc>
        <w:tc>
          <w:tcPr>
            <w:tcW w:w="567" w:type="pct"/>
            <w:tcBorders>
              <w:top w:val="nil"/>
              <w:left w:val="nil"/>
              <w:bottom w:val="dotted" w:sz="4" w:space="0" w:color="auto"/>
              <w:right w:val="nil"/>
            </w:tcBorders>
            <w:shd w:val="clear" w:color="auto" w:fill="auto"/>
            <w:noWrap/>
            <w:vAlign w:val="center"/>
            <w:hideMark/>
          </w:tcPr>
          <w:p w14:paraId="0826115C" w14:textId="77777777" w:rsidR="00412211" w:rsidRDefault="00412211">
            <w:pPr>
              <w:jc w:val="right"/>
              <w:rPr>
                <w:color w:val="000000"/>
                <w:sz w:val="20"/>
                <w:szCs w:val="20"/>
              </w:rPr>
            </w:pPr>
            <w:r>
              <w:rPr>
                <w:color w:val="000000"/>
                <w:sz w:val="20"/>
                <w:szCs w:val="20"/>
              </w:rPr>
              <w:t>14,61</w:t>
            </w:r>
          </w:p>
        </w:tc>
        <w:tc>
          <w:tcPr>
            <w:tcW w:w="454" w:type="pct"/>
            <w:vMerge w:val="restart"/>
            <w:tcBorders>
              <w:top w:val="nil"/>
              <w:left w:val="nil"/>
              <w:bottom w:val="single" w:sz="8" w:space="0" w:color="000000"/>
              <w:right w:val="nil"/>
            </w:tcBorders>
            <w:shd w:val="clear" w:color="auto" w:fill="auto"/>
            <w:noWrap/>
            <w:vAlign w:val="center"/>
            <w:hideMark/>
          </w:tcPr>
          <w:p w14:paraId="37749E22" w14:textId="77777777" w:rsidR="00412211" w:rsidRDefault="00412211">
            <w:pPr>
              <w:jc w:val="right"/>
              <w:rPr>
                <w:color w:val="000000"/>
                <w:sz w:val="20"/>
                <w:szCs w:val="20"/>
              </w:rPr>
            </w:pPr>
            <w:r>
              <w:rPr>
                <w:color w:val="000000"/>
                <w:sz w:val="20"/>
                <w:szCs w:val="20"/>
              </w:rPr>
              <w:t>18,40</w:t>
            </w:r>
          </w:p>
        </w:tc>
        <w:tc>
          <w:tcPr>
            <w:tcW w:w="628" w:type="pct"/>
            <w:tcBorders>
              <w:top w:val="nil"/>
              <w:left w:val="nil"/>
              <w:bottom w:val="dotted" w:sz="4" w:space="0" w:color="auto"/>
              <w:right w:val="nil"/>
            </w:tcBorders>
            <w:shd w:val="clear" w:color="auto" w:fill="auto"/>
            <w:noWrap/>
            <w:vAlign w:val="center"/>
            <w:hideMark/>
          </w:tcPr>
          <w:p w14:paraId="0FE36289" w14:textId="77777777" w:rsidR="00412211" w:rsidRDefault="00412211">
            <w:pPr>
              <w:jc w:val="right"/>
              <w:rPr>
                <w:color w:val="000000"/>
                <w:sz w:val="20"/>
                <w:szCs w:val="20"/>
              </w:rPr>
            </w:pPr>
            <w:r>
              <w:rPr>
                <w:color w:val="000000"/>
                <w:sz w:val="20"/>
                <w:szCs w:val="20"/>
              </w:rPr>
              <w:t>34.766</w:t>
            </w:r>
          </w:p>
        </w:tc>
        <w:tc>
          <w:tcPr>
            <w:tcW w:w="548" w:type="pct"/>
            <w:tcBorders>
              <w:top w:val="nil"/>
              <w:left w:val="nil"/>
              <w:bottom w:val="dotted" w:sz="4" w:space="0" w:color="auto"/>
              <w:right w:val="nil"/>
            </w:tcBorders>
            <w:shd w:val="clear" w:color="auto" w:fill="auto"/>
            <w:noWrap/>
            <w:vAlign w:val="center"/>
            <w:hideMark/>
          </w:tcPr>
          <w:p w14:paraId="2147CFA1" w14:textId="77777777" w:rsidR="00412211" w:rsidRDefault="00412211">
            <w:pPr>
              <w:jc w:val="right"/>
              <w:rPr>
                <w:color w:val="000000"/>
                <w:sz w:val="20"/>
                <w:szCs w:val="20"/>
              </w:rPr>
            </w:pPr>
            <w:r>
              <w:rPr>
                <w:color w:val="000000"/>
                <w:sz w:val="20"/>
                <w:szCs w:val="20"/>
              </w:rPr>
              <w:t>29,27</w:t>
            </w:r>
          </w:p>
        </w:tc>
        <w:tc>
          <w:tcPr>
            <w:tcW w:w="369" w:type="pct"/>
            <w:vMerge w:val="restart"/>
            <w:tcBorders>
              <w:top w:val="nil"/>
              <w:left w:val="nil"/>
              <w:bottom w:val="single" w:sz="8" w:space="0" w:color="000000"/>
              <w:right w:val="nil"/>
            </w:tcBorders>
            <w:shd w:val="clear" w:color="auto" w:fill="auto"/>
            <w:noWrap/>
            <w:vAlign w:val="center"/>
            <w:hideMark/>
          </w:tcPr>
          <w:p w14:paraId="5AF50D42" w14:textId="77777777" w:rsidR="00412211" w:rsidRDefault="00412211">
            <w:pPr>
              <w:jc w:val="right"/>
              <w:rPr>
                <w:color w:val="000000"/>
                <w:sz w:val="20"/>
                <w:szCs w:val="20"/>
              </w:rPr>
            </w:pPr>
            <w:r>
              <w:rPr>
                <w:color w:val="000000"/>
                <w:sz w:val="20"/>
                <w:szCs w:val="20"/>
              </w:rPr>
              <w:t>53,84</w:t>
            </w:r>
          </w:p>
        </w:tc>
      </w:tr>
      <w:tr w:rsidR="00412211" w14:paraId="63853274" w14:textId="77777777" w:rsidTr="00412211">
        <w:trPr>
          <w:trHeight w:val="315"/>
        </w:trPr>
        <w:tc>
          <w:tcPr>
            <w:tcW w:w="1800" w:type="pct"/>
            <w:tcBorders>
              <w:top w:val="nil"/>
              <w:left w:val="nil"/>
              <w:bottom w:val="dotted" w:sz="4" w:space="0" w:color="auto"/>
              <w:right w:val="nil"/>
            </w:tcBorders>
            <w:shd w:val="clear" w:color="auto" w:fill="auto"/>
            <w:vAlign w:val="center"/>
            <w:hideMark/>
          </w:tcPr>
          <w:p w14:paraId="5ABF1E9F" w14:textId="77777777" w:rsidR="00412211" w:rsidRDefault="00412211">
            <w:pPr>
              <w:rPr>
                <w:color w:val="000000"/>
                <w:sz w:val="20"/>
                <w:szCs w:val="20"/>
              </w:rPr>
            </w:pPr>
            <w:r>
              <w:rPr>
                <w:color w:val="000000" w:themeColor="text1"/>
                <w:sz w:val="20"/>
                <w:szCs w:val="20"/>
              </w:rPr>
              <w:t xml:space="preserve">Srednja od 31 do 100 krava </w:t>
            </w:r>
          </w:p>
        </w:tc>
        <w:tc>
          <w:tcPr>
            <w:tcW w:w="634" w:type="pct"/>
            <w:tcBorders>
              <w:top w:val="nil"/>
              <w:left w:val="nil"/>
              <w:bottom w:val="dotted" w:sz="4" w:space="0" w:color="auto"/>
              <w:right w:val="nil"/>
            </w:tcBorders>
            <w:shd w:val="clear" w:color="auto" w:fill="auto"/>
            <w:noWrap/>
            <w:vAlign w:val="center"/>
            <w:hideMark/>
          </w:tcPr>
          <w:p w14:paraId="7106A774" w14:textId="77777777" w:rsidR="00412211" w:rsidRDefault="00412211">
            <w:pPr>
              <w:jc w:val="right"/>
              <w:rPr>
                <w:color w:val="000000"/>
                <w:sz w:val="20"/>
                <w:szCs w:val="20"/>
              </w:rPr>
            </w:pPr>
            <w:r>
              <w:rPr>
                <w:color w:val="000000"/>
                <w:sz w:val="20"/>
                <w:szCs w:val="20"/>
              </w:rPr>
              <w:t>483</w:t>
            </w:r>
          </w:p>
        </w:tc>
        <w:tc>
          <w:tcPr>
            <w:tcW w:w="567" w:type="pct"/>
            <w:tcBorders>
              <w:top w:val="nil"/>
              <w:left w:val="nil"/>
              <w:bottom w:val="dotted" w:sz="4" w:space="0" w:color="auto"/>
              <w:right w:val="nil"/>
            </w:tcBorders>
            <w:shd w:val="clear" w:color="auto" w:fill="auto"/>
            <w:noWrap/>
            <w:vAlign w:val="center"/>
            <w:hideMark/>
          </w:tcPr>
          <w:p w14:paraId="27530A59" w14:textId="77777777" w:rsidR="00412211" w:rsidRDefault="00412211">
            <w:pPr>
              <w:jc w:val="right"/>
              <w:rPr>
                <w:color w:val="000000"/>
                <w:sz w:val="20"/>
                <w:szCs w:val="20"/>
              </w:rPr>
            </w:pPr>
            <w:r>
              <w:rPr>
                <w:color w:val="000000"/>
                <w:sz w:val="20"/>
                <w:szCs w:val="20"/>
              </w:rPr>
              <w:t>3,49</w:t>
            </w:r>
          </w:p>
        </w:tc>
        <w:tc>
          <w:tcPr>
            <w:tcW w:w="454" w:type="pct"/>
            <w:vMerge/>
            <w:tcBorders>
              <w:top w:val="nil"/>
              <w:left w:val="nil"/>
              <w:bottom w:val="single" w:sz="8" w:space="0" w:color="000000"/>
              <w:right w:val="nil"/>
            </w:tcBorders>
            <w:vAlign w:val="center"/>
            <w:hideMark/>
          </w:tcPr>
          <w:p w14:paraId="37C0BFE4" w14:textId="77777777" w:rsidR="00412211" w:rsidRDefault="00412211">
            <w:pPr>
              <w:rPr>
                <w:color w:val="000000"/>
                <w:sz w:val="20"/>
                <w:szCs w:val="20"/>
              </w:rPr>
            </w:pPr>
          </w:p>
        </w:tc>
        <w:tc>
          <w:tcPr>
            <w:tcW w:w="628" w:type="pct"/>
            <w:tcBorders>
              <w:top w:val="nil"/>
              <w:left w:val="nil"/>
              <w:bottom w:val="dotted" w:sz="4" w:space="0" w:color="auto"/>
              <w:right w:val="nil"/>
            </w:tcBorders>
            <w:shd w:val="clear" w:color="auto" w:fill="auto"/>
            <w:noWrap/>
            <w:vAlign w:val="center"/>
            <w:hideMark/>
          </w:tcPr>
          <w:p w14:paraId="788E5335" w14:textId="77777777" w:rsidR="00412211" w:rsidRDefault="00412211">
            <w:pPr>
              <w:jc w:val="right"/>
              <w:rPr>
                <w:color w:val="000000"/>
                <w:sz w:val="20"/>
                <w:szCs w:val="20"/>
              </w:rPr>
            </w:pPr>
            <w:r>
              <w:rPr>
                <w:color w:val="000000"/>
                <w:sz w:val="20"/>
                <w:szCs w:val="20"/>
              </w:rPr>
              <w:t>22.958</w:t>
            </w:r>
          </w:p>
        </w:tc>
        <w:tc>
          <w:tcPr>
            <w:tcW w:w="548" w:type="pct"/>
            <w:tcBorders>
              <w:top w:val="nil"/>
              <w:left w:val="nil"/>
              <w:bottom w:val="dotted" w:sz="4" w:space="0" w:color="auto"/>
              <w:right w:val="nil"/>
            </w:tcBorders>
            <w:shd w:val="clear" w:color="auto" w:fill="auto"/>
            <w:noWrap/>
            <w:vAlign w:val="center"/>
            <w:hideMark/>
          </w:tcPr>
          <w:p w14:paraId="071B201A" w14:textId="77777777" w:rsidR="00412211" w:rsidRDefault="00412211">
            <w:pPr>
              <w:jc w:val="right"/>
              <w:rPr>
                <w:color w:val="000000"/>
                <w:sz w:val="20"/>
                <w:szCs w:val="20"/>
              </w:rPr>
            </w:pPr>
            <w:r>
              <w:rPr>
                <w:color w:val="000000"/>
                <w:sz w:val="20"/>
                <w:szCs w:val="20"/>
              </w:rPr>
              <w:t>19,33</w:t>
            </w:r>
          </w:p>
        </w:tc>
        <w:tc>
          <w:tcPr>
            <w:tcW w:w="369" w:type="pct"/>
            <w:vMerge/>
            <w:tcBorders>
              <w:top w:val="nil"/>
              <w:left w:val="nil"/>
              <w:bottom w:val="single" w:sz="8" w:space="0" w:color="000000"/>
              <w:right w:val="nil"/>
            </w:tcBorders>
            <w:vAlign w:val="center"/>
            <w:hideMark/>
          </w:tcPr>
          <w:p w14:paraId="36AB450F" w14:textId="77777777" w:rsidR="00412211" w:rsidRDefault="00412211">
            <w:pPr>
              <w:rPr>
                <w:color w:val="000000"/>
                <w:sz w:val="20"/>
                <w:szCs w:val="20"/>
              </w:rPr>
            </w:pPr>
          </w:p>
        </w:tc>
      </w:tr>
      <w:tr w:rsidR="00412211" w14:paraId="69C0A500" w14:textId="77777777" w:rsidTr="00412211">
        <w:trPr>
          <w:trHeight w:val="330"/>
        </w:trPr>
        <w:tc>
          <w:tcPr>
            <w:tcW w:w="1800" w:type="pct"/>
            <w:tcBorders>
              <w:top w:val="nil"/>
              <w:left w:val="nil"/>
              <w:bottom w:val="single" w:sz="8" w:space="0" w:color="auto"/>
              <w:right w:val="nil"/>
            </w:tcBorders>
            <w:shd w:val="clear" w:color="auto" w:fill="auto"/>
            <w:vAlign w:val="center"/>
            <w:hideMark/>
          </w:tcPr>
          <w:p w14:paraId="07ED7C76" w14:textId="77777777" w:rsidR="00412211" w:rsidRDefault="00412211">
            <w:pPr>
              <w:rPr>
                <w:color w:val="000000"/>
                <w:sz w:val="20"/>
                <w:szCs w:val="20"/>
              </w:rPr>
            </w:pPr>
            <w:r>
              <w:rPr>
                <w:color w:val="000000" w:themeColor="text1"/>
                <w:sz w:val="20"/>
                <w:szCs w:val="20"/>
              </w:rPr>
              <w:t>Srednje-velika od 101 do 250 krava</w:t>
            </w:r>
          </w:p>
        </w:tc>
        <w:tc>
          <w:tcPr>
            <w:tcW w:w="634" w:type="pct"/>
            <w:tcBorders>
              <w:top w:val="nil"/>
              <w:left w:val="nil"/>
              <w:bottom w:val="single" w:sz="8" w:space="0" w:color="auto"/>
              <w:right w:val="nil"/>
            </w:tcBorders>
            <w:shd w:val="clear" w:color="auto" w:fill="auto"/>
            <w:noWrap/>
            <w:vAlign w:val="center"/>
            <w:hideMark/>
          </w:tcPr>
          <w:p w14:paraId="3CCC790F" w14:textId="77777777" w:rsidR="00412211" w:rsidRDefault="00412211">
            <w:pPr>
              <w:jc w:val="right"/>
              <w:rPr>
                <w:color w:val="000000"/>
                <w:sz w:val="20"/>
                <w:szCs w:val="20"/>
              </w:rPr>
            </w:pPr>
            <w:r>
              <w:rPr>
                <w:color w:val="000000"/>
                <w:sz w:val="20"/>
                <w:szCs w:val="20"/>
              </w:rPr>
              <w:t>41</w:t>
            </w:r>
          </w:p>
        </w:tc>
        <w:tc>
          <w:tcPr>
            <w:tcW w:w="567" w:type="pct"/>
            <w:tcBorders>
              <w:top w:val="nil"/>
              <w:left w:val="nil"/>
              <w:bottom w:val="single" w:sz="8" w:space="0" w:color="auto"/>
              <w:right w:val="nil"/>
            </w:tcBorders>
            <w:shd w:val="clear" w:color="auto" w:fill="auto"/>
            <w:noWrap/>
            <w:vAlign w:val="center"/>
            <w:hideMark/>
          </w:tcPr>
          <w:p w14:paraId="0B4D0527" w14:textId="77777777" w:rsidR="00412211" w:rsidRDefault="00412211">
            <w:pPr>
              <w:jc w:val="right"/>
              <w:rPr>
                <w:color w:val="000000"/>
                <w:sz w:val="20"/>
                <w:szCs w:val="20"/>
              </w:rPr>
            </w:pPr>
            <w:r>
              <w:rPr>
                <w:color w:val="000000"/>
                <w:sz w:val="20"/>
                <w:szCs w:val="20"/>
              </w:rPr>
              <w:t>0,30</w:t>
            </w:r>
          </w:p>
        </w:tc>
        <w:tc>
          <w:tcPr>
            <w:tcW w:w="454" w:type="pct"/>
            <w:vMerge/>
            <w:tcBorders>
              <w:top w:val="nil"/>
              <w:left w:val="nil"/>
              <w:bottom w:val="single" w:sz="8" w:space="0" w:color="000000"/>
              <w:right w:val="nil"/>
            </w:tcBorders>
            <w:vAlign w:val="center"/>
            <w:hideMark/>
          </w:tcPr>
          <w:p w14:paraId="24CB4E56" w14:textId="77777777" w:rsidR="00412211" w:rsidRDefault="00412211">
            <w:pPr>
              <w:rPr>
                <w:color w:val="000000"/>
                <w:sz w:val="20"/>
                <w:szCs w:val="20"/>
              </w:rPr>
            </w:pPr>
          </w:p>
        </w:tc>
        <w:tc>
          <w:tcPr>
            <w:tcW w:w="628" w:type="pct"/>
            <w:tcBorders>
              <w:top w:val="nil"/>
              <w:left w:val="nil"/>
              <w:bottom w:val="single" w:sz="8" w:space="0" w:color="auto"/>
              <w:right w:val="nil"/>
            </w:tcBorders>
            <w:shd w:val="clear" w:color="auto" w:fill="auto"/>
            <w:noWrap/>
            <w:vAlign w:val="center"/>
            <w:hideMark/>
          </w:tcPr>
          <w:p w14:paraId="2688F051" w14:textId="77777777" w:rsidR="00412211" w:rsidRDefault="00412211">
            <w:pPr>
              <w:jc w:val="right"/>
              <w:rPr>
                <w:color w:val="000000"/>
                <w:sz w:val="20"/>
                <w:szCs w:val="20"/>
              </w:rPr>
            </w:pPr>
            <w:r>
              <w:rPr>
                <w:color w:val="000000"/>
                <w:sz w:val="20"/>
                <w:szCs w:val="20"/>
              </w:rPr>
              <w:t>6.226</w:t>
            </w:r>
          </w:p>
        </w:tc>
        <w:tc>
          <w:tcPr>
            <w:tcW w:w="548" w:type="pct"/>
            <w:tcBorders>
              <w:top w:val="nil"/>
              <w:left w:val="nil"/>
              <w:bottom w:val="single" w:sz="8" w:space="0" w:color="auto"/>
              <w:right w:val="nil"/>
            </w:tcBorders>
            <w:shd w:val="clear" w:color="auto" w:fill="auto"/>
            <w:noWrap/>
            <w:vAlign w:val="center"/>
            <w:hideMark/>
          </w:tcPr>
          <w:p w14:paraId="6E781A4E" w14:textId="77777777" w:rsidR="00412211" w:rsidRDefault="00412211">
            <w:pPr>
              <w:jc w:val="right"/>
              <w:rPr>
                <w:color w:val="000000"/>
                <w:sz w:val="20"/>
                <w:szCs w:val="20"/>
              </w:rPr>
            </w:pPr>
            <w:r>
              <w:rPr>
                <w:color w:val="000000"/>
                <w:sz w:val="20"/>
                <w:szCs w:val="20"/>
              </w:rPr>
              <w:t>5,24</w:t>
            </w:r>
          </w:p>
        </w:tc>
        <w:tc>
          <w:tcPr>
            <w:tcW w:w="369" w:type="pct"/>
            <w:vMerge/>
            <w:tcBorders>
              <w:top w:val="nil"/>
              <w:left w:val="nil"/>
              <w:bottom w:val="single" w:sz="8" w:space="0" w:color="000000"/>
              <w:right w:val="nil"/>
            </w:tcBorders>
            <w:vAlign w:val="center"/>
            <w:hideMark/>
          </w:tcPr>
          <w:p w14:paraId="10961C19" w14:textId="77777777" w:rsidR="00412211" w:rsidRDefault="00412211">
            <w:pPr>
              <w:rPr>
                <w:color w:val="000000"/>
                <w:sz w:val="20"/>
                <w:szCs w:val="20"/>
              </w:rPr>
            </w:pPr>
          </w:p>
        </w:tc>
      </w:tr>
      <w:tr w:rsidR="00412211" w14:paraId="15E356F9" w14:textId="77777777" w:rsidTr="00412211">
        <w:trPr>
          <w:trHeight w:val="330"/>
        </w:trPr>
        <w:tc>
          <w:tcPr>
            <w:tcW w:w="1800" w:type="pct"/>
            <w:tcBorders>
              <w:top w:val="nil"/>
              <w:left w:val="nil"/>
              <w:bottom w:val="nil"/>
              <w:right w:val="nil"/>
            </w:tcBorders>
            <w:shd w:val="clear" w:color="auto" w:fill="auto"/>
            <w:vAlign w:val="center"/>
            <w:hideMark/>
          </w:tcPr>
          <w:p w14:paraId="1E86DA80" w14:textId="77777777" w:rsidR="00412211" w:rsidRDefault="00412211">
            <w:pPr>
              <w:rPr>
                <w:color w:val="000000"/>
                <w:sz w:val="20"/>
                <w:szCs w:val="20"/>
              </w:rPr>
            </w:pPr>
            <w:r>
              <w:rPr>
                <w:color w:val="000000" w:themeColor="text1"/>
                <w:sz w:val="20"/>
                <w:szCs w:val="20"/>
              </w:rPr>
              <w:t>Velika više od 250 krava</w:t>
            </w:r>
          </w:p>
        </w:tc>
        <w:tc>
          <w:tcPr>
            <w:tcW w:w="634" w:type="pct"/>
            <w:tcBorders>
              <w:top w:val="nil"/>
              <w:left w:val="nil"/>
              <w:bottom w:val="nil"/>
              <w:right w:val="nil"/>
            </w:tcBorders>
            <w:shd w:val="clear" w:color="auto" w:fill="auto"/>
            <w:noWrap/>
            <w:vAlign w:val="center"/>
            <w:hideMark/>
          </w:tcPr>
          <w:p w14:paraId="367930C0" w14:textId="77777777" w:rsidR="00412211" w:rsidRDefault="00412211">
            <w:pPr>
              <w:jc w:val="right"/>
              <w:rPr>
                <w:color w:val="000000"/>
                <w:sz w:val="20"/>
                <w:szCs w:val="20"/>
              </w:rPr>
            </w:pPr>
            <w:r>
              <w:rPr>
                <w:color w:val="000000"/>
                <w:sz w:val="20"/>
                <w:szCs w:val="20"/>
              </w:rPr>
              <w:t>23</w:t>
            </w:r>
          </w:p>
        </w:tc>
        <w:tc>
          <w:tcPr>
            <w:tcW w:w="567" w:type="pct"/>
            <w:tcBorders>
              <w:top w:val="nil"/>
              <w:left w:val="nil"/>
              <w:bottom w:val="nil"/>
              <w:right w:val="nil"/>
            </w:tcBorders>
            <w:shd w:val="clear" w:color="auto" w:fill="auto"/>
            <w:noWrap/>
            <w:vAlign w:val="center"/>
            <w:hideMark/>
          </w:tcPr>
          <w:p w14:paraId="624FFDD4" w14:textId="77777777" w:rsidR="00412211" w:rsidRDefault="00412211">
            <w:pPr>
              <w:jc w:val="right"/>
              <w:rPr>
                <w:color w:val="000000"/>
                <w:sz w:val="20"/>
                <w:szCs w:val="20"/>
              </w:rPr>
            </w:pPr>
            <w:r>
              <w:rPr>
                <w:color w:val="000000"/>
                <w:sz w:val="20"/>
                <w:szCs w:val="20"/>
              </w:rPr>
              <w:t>0,17</w:t>
            </w:r>
          </w:p>
        </w:tc>
        <w:tc>
          <w:tcPr>
            <w:tcW w:w="454" w:type="pct"/>
            <w:tcBorders>
              <w:top w:val="nil"/>
              <w:left w:val="nil"/>
              <w:bottom w:val="nil"/>
              <w:right w:val="nil"/>
            </w:tcBorders>
            <w:shd w:val="clear" w:color="auto" w:fill="auto"/>
            <w:noWrap/>
            <w:vAlign w:val="center"/>
            <w:hideMark/>
          </w:tcPr>
          <w:p w14:paraId="31C9A42E" w14:textId="77777777" w:rsidR="00412211" w:rsidRDefault="00412211">
            <w:pPr>
              <w:jc w:val="right"/>
              <w:rPr>
                <w:color w:val="000000"/>
                <w:sz w:val="20"/>
                <w:szCs w:val="20"/>
              </w:rPr>
            </w:pPr>
            <w:r>
              <w:rPr>
                <w:color w:val="000000"/>
                <w:sz w:val="20"/>
                <w:szCs w:val="20"/>
              </w:rPr>
              <w:t>0,17</w:t>
            </w:r>
          </w:p>
        </w:tc>
        <w:tc>
          <w:tcPr>
            <w:tcW w:w="628" w:type="pct"/>
            <w:tcBorders>
              <w:top w:val="nil"/>
              <w:left w:val="nil"/>
              <w:bottom w:val="nil"/>
              <w:right w:val="nil"/>
            </w:tcBorders>
            <w:shd w:val="clear" w:color="auto" w:fill="auto"/>
            <w:noWrap/>
            <w:vAlign w:val="center"/>
            <w:hideMark/>
          </w:tcPr>
          <w:p w14:paraId="1FAC3D59" w14:textId="77777777" w:rsidR="00412211" w:rsidRDefault="00412211">
            <w:pPr>
              <w:jc w:val="right"/>
              <w:rPr>
                <w:color w:val="000000"/>
                <w:sz w:val="20"/>
                <w:szCs w:val="20"/>
              </w:rPr>
            </w:pPr>
            <w:r>
              <w:rPr>
                <w:color w:val="000000"/>
                <w:sz w:val="20"/>
                <w:szCs w:val="20"/>
              </w:rPr>
              <w:t>19.579</w:t>
            </w:r>
          </w:p>
        </w:tc>
        <w:tc>
          <w:tcPr>
            <w:tcW w:w="548" w:type="pct"/>
            <w:tcBorders>
              <w:top w:val="nil"/>
              <w:left w:val="nil"/>
              <w:bottom w:val="nil"/>
              <w:right w:val="nil"/>
            </w:tcBorders>
            <w:shd w:val="clear" w:color="auto" w:fill="auto"/>
            <w:noWrap/>
            <w:vAlign w:val="center"/>
            <w:hideMark/>
          </w:tcPr>
          <w:p w14:paraId="2DBA417F" w14:textId="77777777" w:rsidR="00412211" w:rsidRDefault="00412211">
            <w:pPr>
              <w:jc w:val="right"/>
              <w:rPr>
                <w:color w:val="000000"/>
                <w:sz w:val="20"/>
                <w:szCs w:val="20"/>
              </w:rPr>
            </w:pPr>
            <w:r>
              <w:rPr>
                <w:color w:val="000000"/>
                <w:sz w:val="20"/>
                <w:szCs w:val="20"/>
              </w:rPr>
              <w:t>16,49</w:t>
            </w:r>
          </w:p>
        </w:tc>
        <w:tc>
          <w:tcPr>
            <w:tcW w:w="369" w:type="pct"/>
            <w:tcBorders>
              <w:top w:val="nil"/>
              <w:left w:val="nil"/>
              <w:bottom w:val="nil"/>
              <w:right w:val="nil"/>
            </w:tcBorders>
            <w:shd w:val="clear" w:color="auto" w:fill="auto"/>
            <w:noWrap/>
            <w:vAlign w:val="center"/>
            <w:hideMark/>
          </w:tcPr>
          <w:p w14:paraId="5D6F6786" w14:textId="77777777" w:rsidR="00412211" w:rsidRDefault="00412211">
            <w:pPr>
              <w:jc w:val="right"/>
              <w:rPr>
                <w:color w:val="000000"/>
                <w:sz w:val="20"/>
                <w:szCs w:val="20"/>
              </w:rPr>
            </w:pPr>
            <w:r>
              <w:rPr>
                <w:color w:val="000000"/>
                <w:sz w:val="20"/>
                <w:szCs w:val="20"/>
              </w:rPr>
              <w:t>16,49</w:t>
            </w:r>
          </w:p>
        </w:tc>
      </w:tr>
      <w:tr w:rsidR="00412211" w14:paraId="0A338C72" w14:textId="77777777" w:rsidTr="00412211">
        <w:trPr>
          <w:trHeight w:val="330"/>
        </w:trPr>
        <w:tc>
          <w:tcPr>
            <w:tcW w:w="1800" w:type="pct"/>
            <w:tcBorders>
              <w:top w:val="single" w:sz="8" w:space="0" w:color="auto"/>
              <w:left w:val="nil"/>
              <w:bottom w:val="single" w:sz="8" w:space="0" w:color="auto"/>
              <w:right w:val="nil"/>
            </w:tcBorders>
            <w:shd w:val="clear" w:color="auto" w:fill="auto"/>
            <w:noWrap/>
            <w:vAlign w:val="center"/>
            <w:hideMark/>
          </w:tcPr>
          <w:p w14:paraId="4D8C5963" w14:textId="77777777" w:rsidR="00412211" w:rsidRDefault="00412211">
            <w:pPr>
              <w:rPr>
                <w:b/>
                <w:bCs/>
                <w:color w:val="000000"/>
                <w:sz w:val="20"/>
                <w:szCs w:val="20"/>
              </w:rPr>
            </w:pPr>
            <w:r>
              <w:rPr>
                <w:b/>
                <w:bCs/>
                <w:color w:val="000000" w:themeColor="text1"/>
                <w:sz w:val="20"/>
                <w:szCs w:val="20"/>
              </w:rPr>
              <w:t>UKUPNO</w:t>
            </w:r>
          </w:p>
        </w:tc>
        <w:tc>
          <w:tcPr>
            <w:tcW w:w="634" w:type="pct"/>
            <w:tcBorders>
              <w:top w:val="single" w:sz="8" w:space="0" w:color="auto"/>
              <w:left w:val="nil"/>
              <w:bottom w:val="single" w:sz="8" w:space="0" w:color="auto"/>
              <w:right w:val="nil"/>
            </w:tcBorders>
            <w:shd w:val="clear" w:color="auto" w:fill="auto"/>
            <w:noWrap/>
            <w:vAlign w:val="center"/>
            <w:hideMark/>
          </w:tcPr>
          <w:p w14:paraId="1C4DF705" w14:textId="77777777" w:rsidR="00412211" w:rsidRDefault="00412211">
            <w:pPr>
              <w:jc w:val="right"/>
              <w:rPr>
                <w:b/>
                <w:bCs/>
                <w:color w:val="000000"/>
                <w:sz w:val="20"/>
                <w:szCs w:val="20"/>
              </w:rPr>
            </w:pPr>
            <w:r>
              <w:rPr>
                <w:b/>
                <w:bCs/>
                <w:color w:val="000000"/>
                <w:sz w:val="20"/>
                <w:szCs w:val="20"/>
              </w:rPr>
              <w:t>13.842</w:t>
            </w:r>
          </w:p>
        </w:tc>
        <w:tc>
          <w:tcPr>
            <w:tcW w:w="567" w:type="pct"/>
            <w:tcBorders>
              <w:top w:val="single" w:sz="8" w:space="0" w:color="auto"/>
              <w:left w:val="nil"/>
              <w:bottom w:val="single" w:sz="8" w:space="0" w:color="auto"/>
              <w:right w:val="nil"/>
            </w:tcBorders>
            <w:shd w:val="clear" w:color="auto" w:fill="auto"/>
            <w:noWrap/>
            <w:vAlign w:val="center"/>
            <w:hideMark/>
          </w:tcPr>
          <w:p w14:paraId="760A3C4D" w14:textId="77777777" w:rsidR="00412211" w:rsidRDefault="00412211">
            <w:pPr>
              <w:jc w:val="right"/>
              <w:rPr>
                <w:b/>
                <w:bCs/>
                <w:color w:val="000000"/>
                <w:sz w:val="20"/>
                <w:szCs w:val="20"/>
              </w:rPr>
            </w:pPr>
            <w:r>
              <w:rPr>
                <w:b/>
                <w:bCs/>
                <w:color w:val="000000"/>
                <w:sz w:val="20"/>
                <w:szCs w:val="20"/>
              </w:rPr>
              <w:t>100,00</w:t>
            </w:r>
          </w:p>
        </w:tc>
        <w:tc>
          <w:tcPr>
            <w:tcW w:w="454" w:type="pct"/>
            <w:tcBorders>
              <w:top w:val="single" w:sz="8" w:space="0" w:color="auto"/>
              <w:left w:val="nil"/>
              <w:bottom w:val="single" w:sz="8" w:space="0" w:color="auto"/>
              <w:right w:val="nil"/>
            </w:tcBorders>
            <w:shd w:val="clear" w:color="auto" w:fill="auto"/>
            <w:noWrap/>
            <w:vAlign w:val="center"/>
            <w:hideMark/>
          </w:tcPr>
          <w:p w14:paraId="01B84CBD" w14:textId="20AC5BC7" w:rsidR="00412211" w:rsidRDefault="00412211" w:rsidP="00A44FB9">
            <w:pPr>
              <w:jc w:val="right"/>
              <w:rPr>
                <w:rFonts w:ascii="Calibri" w:hAnsi="Calibri" w:cs="Calibri"/>
                <w:color w:val="000000"/>
                <w:sz w:val="22"/>
                <w:szCs w:val="22"/>
              </w:rPr>
            </w:pPr>
          </w:p>
        </w:tc>
        <w:tc>
          <w:tcPr>
            <w:tcW w:w="628" w:type="pct"/>
            <w:tcBorders>
              <w:top w:val="single" w:sz="8" w:space="0" w:color="auto"/>
              <w:left w:val="nil"/>
              <w:bottom w:val="single" w:sz="8" w:space="0" w:color="auto"/>
              <w:right w:val="nil"/>
            </w:tcBorders>
            <w:shd w:val="clear" w:color="auto" w:fill="auto"/>
            <w:noWrap/>
            <w:vAlign w:val="center"/>
            <w:hideMark/>
          </w:tcPr>
          <w:p w14:paraId="16649E64" w14:textId="77777777" w:rsidR="00412211" w:rsidRDefault="00412211">
            <w:pPr>
              <w:jc w:val="right"/>
              <w:rPr>
                <w:b/>
                <w:bCs/>
                <w:color w:val="000000"/>
                <w:sz w:val="20"/>
                <w:szCs w:val="20"/>
              </w:rPr>
            </w:pPr>
            <w:r>
              <w:rPr>
                <w:b/>
                <w:bCs/>
                <w:color w:val="000000"/>
                <w:sz w:val="20"/>
                <w:szCs w:val="20"/>
              </w:rPr>
              <w:t>118.767</w:t>
            </w:r>
          </w:p>
        </w:tc>
        <w:tc>
          <w:tcPr>
            <w:tcW w:w="548" w:type="pct"/>
            <w:tcBorders>
              <w:top w:val="single" w:sz="8" w:space="0" w:color="auto"/>
              <w:left w:val="nil"/>
              <w:bottom w:val="single" w:sz="8" w:space="0" w:color="auto"/>
              <w:right w:val="nil"/>
            </w:tcBorders>
            <w:shd w:val="clear" w:color="auto" w:fill="auto"/>
            <w:noWrap/>
            <w:vAlign w:val="center"/>
            <w:hideMark/>
          </w:tcPr>
          <w:p w14:paraId="2D1D30DB" w14:textId="77777777" w:rsidR="00412211" w:rsidRDefault="00412211">
            <w:pPr>
              <w:jc w:val="right"/>
              <w:rPr>
                <w:b/>
                <w:bCs/>
                <w:color w:val="000000"/>
                <w:sz w:val="20"/>
                <w:szCs w:val="20"/>
              </w:rPr>
            </w:pPr>
            <w:r>
              <w:rPr>
                <w:b/>
                <w:bCs/>
                <w:color w:val="000000"/>
                <w:sz w:val="20"/>
                <w:szCs w:val="20"/>
              </w:rPr>
              <w:t>100,00</w:t>
            </w:r>
          </w:p>
        </w:tc>
        <w:tc>
          <w:tcPr>
            <w:tcW w:w="369" w:type="pct"/>
            <w:tcBorders>
              <w:top w:val="single" w:sz="8" w:space="0" w:color="auto"/>
              <w:left w:val="nil"/>
              <w:bottom w:val="single" w:sz="8" w:space="0" w:color="auto"/>
              <w:right w:val="nil"/>
            </w:tcBorders>
            <w:shd w:val="clear" w:color="auto" w:fill="auto"/>
            <w:noWrap/>
            <w:vAlign w:val="center"/>
            <w:hideMark/>
          </w:tcPr>
          <w:p w14:paraId="53E819D3" w14:textId="77777777" w:rsidR="00412211" w:rsidRDefault="00412211">
            <w:pPr>
              <w:rPr>
                <w:rFonts w:ascii="Calibri" w:hAnsi="Calibri" w:cs="Calibri"/>
                <w:color w:val="000000"/>
                <w:sz w:val="22"/>
                <w:szCs w:val="22"/>
              </w:rPr>
            </w:pPr>
            <w:r>
              <w:rPr>
                <w:rFonts w:ascii="Calibri" w:hAnsi="Calibri" w:cs="Calibri"/>
                <w:color w:val="000000"/>
                <w:sz w:val="22"/>
                <w:szCs w:val="22"/>
              </w:rPr>
              <w:t> </w:t>
            </w:r>
          </w:p>
        </w:tc>
      </w:tr>
    </w:tbl>
    <w:p w14:paraId="17D0FEE6" w14:textId="47AAAB2C" w:rsidR="00710391" w:rsidRPr="005F0869" w:rsidRDefault="00516121" w:rsidP="00C5508D">
      <w:pPr>
        <w:pStyle w:val="Izvor"/>
      </w:pPr>
      <w:r w:rsidRPr="005F0869">
        <w:t>Izvor: MP</w:t>
      </w:r>
    </w:p>
    <w:p w14:paraId="5F991D28" w14:textId="6F413E56" w:rsidR="00AD0CCB" w:rsidRPr="00A44FB9" w:rsidRDefault="006C60FB" w:rsidP="00AD0CCB">
      <w:pPr>
        <w:spacing w:after="120" w:line="300" w:lineRule="atLeast"/>
        <w:jc w:val="both"/>
        <w:rPr>
          <w:bCs/>
          <w:i/>
          <w:iCs/>
          <w:vanish/>
          <w:color w:val="000000" w:themeColor="text1"/>
          <w:sz w:val="12"/>
          <w:szCs w:val="12"/>
        </w:rPr>
      </w:pPr>
      <w:r w:rsidRPr="00A44FB9">
        <w:rPr>
          <w:bCs/>
          <w:i/>
          <w:iCs/>
          <w:vanish/>
          <w:color w:val="000000" w:themeColor="text1"/>
          <w:sz w:val="12"/>
          <w:szCs w:val="12"/>
        </w:rPr>
        <w:t xml:space="preserve">Podaci o broju PG i krava u 2022 izračunati su u </w:t>
      </w:r>
      <w:r w:rsidR="00C81F43" w:rsidRPr="00A44FB9">
        <w:rPr>
          <w:bCs/>
          <w:i/>
          <w:iCs/>
          <w:vanish/>
          <w:color w:val="000000" w:themeColor="text1"/>
          <w:sz w:val="12"/>
          <w:szCs w:val="12"/>
        </w:rPr>
        <w:t>Excel</w:t>
      </w:r>
      <w:r w:rsidRPr="00A44FB9">
        <w:rPr>
          <w:bCs/>
          <w:i/>
          <w:iCs/>
          <w:vanish/>
          <w:color w:val="000000" w:themeColor="text1"/>
          <w:sz w:val="12"/>
          <w:szCs w:val="12"/>
        </w:rPr>
        <w:t xml:space="preserve"> dokumentu „goveda - preuzeto sa Oblaka Infodom - ponovo 14-3-2023 sva godveda.xlsx“ u folderu DATA – 2023 </w:t>
      </w:r>
    </w:p>
    <w:p w14:paraId="2C2AE433" w14:textId="6F75C243" w:rsidR="00C12643" w:rsidRPr="00B401B6" w:rsidRDefault="00C12643" w:rsidP="00AD0CCB">
      <w:pPr>
        <w:spacing w:after="120" w:line="300" w:lineRule="atLeast"/>
        <w:jc w:val="both"/>
        <w:rPr>
          <w:bCs/>
        </w:rPr>
      </w:pPr>
      <w:r w:rsidRPr="00B401B6">
        <w:rPr>
          <w:bCs/>
        </w:rPr>
        <w:t xml:space="preserve">Proizvodnja mlijeka u ovčarskom i kozarskom sektoru temelji se na farmama manjeg i srednjeg kapaciteta na kojima su zaposleni članovi gospodarstva. Male farme kapaciteta do 50 grla su dodatna proizvodnja na gospodarstvima s mješovitom proizvodnjom u kojoj </w:t>
      </w:r>
      <w:r w:rsidR="00884403" w:rsidRPr="00B401B6">
        <w:rPr>
          <w:bCs/>
        </w:rPr>
        <w:t>proizvodnja mlijeka nadopunjuje osnovni prihod gospodarstva i omogućava stalni prihod tijekom sezone proizvodnje mlijeka. U ovoj kategoriji su i gospodarstva koja u vlastitim preradbenim kapacitetima proizvode sireve ili druge proizvode dodane vrijednost za koje je neophodno uložiti veliku razinu ljudskog rada za količinu proizvoda.</w:t>
      </w:r>
      <w:r w:rsidR="009622E6" w:rsidRPr="00B401B6">
        <w:rPr>
          <w:bCs/>
        </w:rPr>
        <w:t xml:space="preserve"> Minimalna </w:t>
      </w:r>
      <w:r w:rsidR="00040237" w:rsidRPr="00B401B6">
        <w:rPr>
          <w:bCs/>
        </w:rPr>
        <w:t>veličina farme</w:t>
      </w:r>
      <w:r w:rsidR="009622E6" w:rsidRPr="00B401B6">
        <w:rPr>
          <w:bCs/>
        </w:rPr>
        <w:t xml:space="preserve"> koja omogućava </w:t>
      </w:r>
      <w:r w:rsidR="00E53D4F" w:rsidRPr="00B401B6">
        <w:rPr>
          <w:bCs/>
        </w:rPr>
        <w:t>dovoljan prihod i</w:t>
      </w:r>
      <w:r w:rsidR="009622E6" w:rsidRPr="00B401B6">
        <w:rPr>
          <w:bCs/>
        </w:rPr>
        <w:t xml:space="preserve"> </w:t>
      </w:r>
      <w:r w:rsidR="00E53D4F" w:rsidRPr="00B401B6">
        <w:rPr>
          <w:bCs/>
        </w:rPr>
        <w:t>visinu</w:t>
      </w:r>
      <w:r w:rsidR="009622E6" w:rsidRPr="00B401B6">
        <w:rPr>
          <w:bCs/>
        </w:rPr>
        <w:t xml:space="preserve"> proizvodnje mlijeka i mesa u ovčarskoj i kozarskoj proizvodnji je kapaciteta 100 grla. Proizvodnja na farmi ovog kapaciteta omogućava dostatan prihod za obitelj u vrijeme sezone mužnje, a u vrijeme suhostaja na farmi troškovi se mogu ostvariti prodajom janjadi i jaradi.</w:t>
      </w:r>
      <w:r w:rsidR="00884403" w:rsidRPr="00B401B6">
        <w:rPr>
          <w:bCs/>
        </w:rPr>
        <w:t xml:space="preserve"> </w:t>
      </w:r>
    </w:p>
    <w:p w14:paraId="6BB86611" w14:textId="77777777" w:rsidR="00C12643" w:rsidRPr="00966B59" w:rsidRDefault="00C12643" w:rsidP="00966B59">
      <w:pPr>
        <w:spacing w:after="120" w:line="300" w:lineRule="atLeast"/>
        <w:jc w:val="both"/>
        <w:rPr>
          <w:bCs/>
        </w:rPr>
      </w:pPr>
    </w:p>
    <w:p w14:paraId="48B0B771" w14:textId="108D299F" w:rsidR="0092494D" w:rsidRPr="00B401B6" w:rsidRDefault="00505F4B" w:rsidP="00E4009F">
      <w:pPr>
        <w:pStyle w:val="Naslov3"/>
        <w:rPr>
          <w:lang w:val="hr-HR"/>
        </w:rPr>
      </w:pPr>
      <w:bookmarkStart w:id="98" w:name="_Toc135396775"/>
      <w:r w:rsidRPr="00B401B6">
        <w:rPr>
          <w:lang w:val="hr-HR"/>
        </w:rPr>
        <w:t xml:space="preserve">Prioritet </w:t>
      </w:r>
      <w:r w:rsidR="00D576EC" w:rsidRPr="00B401B6">
        <w:rPr>
          <w:lang w:val="hr-HR"/>
        </w:rPr>
        <w:t>1.</w:t>
      </w:r>
      <w:r w:rsidR="0092494D" w:rsidRPr="00B401B6">
        <w:rPr>
          <w:lang w:val="hr-HR"/>
        </w:rPr>
        <w:t>1. Očuvati gospodarstva</w:t>
      </w:r>
      <w:r w:rsidR="00BE6AFC" w:rsidRPr="00B401B6">
        <w:rPr>
          <w:lang w:val="hr-HR"/>
        </w:rPr>
        <w:t xml:space="preserve"> u proizvodnji mlijeka te omogućiti </w:t>
      </w:r>
      <w:r w:rsidR="0092494D" w:rsidRPr="00B401B6">
        <w:rPr>
          <w:lang w:val="hr-HR"/>
        </w:rPr>
        <w:t>diverzifikaciju proizvodnje</w:t>
      </w:r>
      <w:bookmarkEnd w:id="98"/>
    </w:p>
    <w:p w14:paraId="3E7A51C1" w14:textId="07B838CF" w:rsidR="0092494D" w:rsidRPr="00B401B6" w:rsidRDefault="0092494D" w:rsidP="0092494D">
      <w:pPr>
        <w:spacing w:after="120" w:line="300" w:lineRule="atLeast"/>
        <w:jc w:val="both"/>
        <w:rPr>
          <w:bCs/>
        </w:rPr>
      </w:pPr>
      <w:r w:rsidRPr="00B401B6">
        <w:rPr>
          <w:bCs/>
        </w:rPr>
        <w:t xml:space="preserve">U Hrvatskoj su većinom prisutne male i srednje farme i uobičajeno poslove baziraju samo na članovima obitelji ili imaju jednog ili nekoliko zaposlenih radnika. U usporedbi s velikim tvrtkama, strateško planiranje je neformalno i intuitivnije (ili subjektivnije), a karakterizira ga manje postupaka analize i manje istraživanje tržišta, ali im je prednost u bržem donošenju odluka. </w:t>
      </w:r>
    </w:p>
    <w:p w14:paraId="49C6937E" w14:textId="07010A53" w:rsidR="00691B00" w:rsidRPr="00B401B6" w:rsidRDefault="0092494D" w:rsidP="0092494D">
      <w:pPr>
        <w:spacing w:after="120" w:line="300" w:lineRule="atLeast"/>
        <w:jc w:val="both"/>
        <w:rPr>
          <w:bCs/>
        </w:rPr>
      </w:pPr>
      <w:r w:rsidRPr="00B401B6">
        <w:rPr>
          <w:bCs/>
        </w:rPr>
        <w:t>Prema višegodišnjim trendovima u govedarskoj proizvodnji pretpostavlja se da će dio malih gospodarstava u proizvodnji mlijeka i dalje gasiti proizvodnju, dok se za gospodarstava iz skupine srednjih očekuje da mogu povećati</w:t>
      </w:r>
      <w:r w:rsidRPr="00B401B6">
        <w:rPr>
          <w:b/>
        </w:rPr>
        <w:t xml:space="preserve"> i/ili diverzificirati proizvodnju </w:t>
      </w:r>
      <w:r w:rsidR="00F2484E" w:rsidRPr="00B401B6">
        <w:rPr>
          <w:bCs/>
        </w:rPr>
        <w:t>i</w:t>
      </w:r>
      <w:r w:rsidRPr="00B401B6">
        <w:rPr>
          <w:bCs/>
        </w:rPr>
        <w:t xml:space="preserve"> time preći u slijedeću kategoriju farmi</w:t>
      </w:r>
      <w:r w:rsidR="00EF5190" w:rsidRPr="00B401B6">
        <w:rPr>
          <w:bCs/>
        </w:rPr>
        <w:t xml:space="preserve"> te </w:t>
      </w:r>
      <w:r w:rsidRPr="00B401B6">
        <w:rPr>
          <w:bCs/>
        </w:rPr>
        <w:t xml:space="preserve">je primarni cilj očuvati postojeću i povećati brojnost krava u proizvodnji mlijeka. </w:t>
      </w:r>
    </w:p>
    <w:p w14:paraId="6EDE6D8E" w14:textId="32F8E37F" w:rsidR="00F43EF2" w:rsidRPr="00B401B6" w:rsidRDefault="00F43EF2" w:rsidP="0056283C">
      <w:pPr>
        <w:pStyle w:val="Opisslike"/>
      </w:pPr>
      <w:bookmarkStart w:id="99" w:name="_Ref129010933"/>
      <w:bookmarkStart w:id="100" w:name="_Ref129269496"/>
      <w:bookmarkStart w:id="101" w:name="_Toc137727012"/>
      <w:r w:rsidRPr="00B401B6">
        <w:t xml:space="preserve">Tablica </w:t>
      </w:r>
      <w:r w:rsidRPr="00B401B6">
        <w:fldChar w:fldCharType="begin"/>
      </w:r>
      <w:r w:rsidRPr="00B401B6">
        <w:instrText xml:space="preserve"> SEQ Tablica \* ARABIC </w:instrText>
      </w:r>
      <w:r w:rsidRPr="00B401B6">
        <w:fldChar w:fldCharType="separate"/>
      </w:r>
      <w:r w:rsidR="00CA4114">
        <w:rPr>
          <w:noProof/>
        </w:rPr>
        <w:t>17</w:t>
      </w:r>
      <w:r w:rsidRPr="00B401B6">
        <w:fldChar w:fldCharType="end"/>
      </w:r>
      <w:bookmarkEnd w:id="99"/>
      <w:r w:rsidRPr="00B401B6">
        <w:t>. Broj PG s kravama mliječnih i kombiniranih pasmina u 2021. godini prema dobi nositelja i broju krava na gospodarstvu</w:t>
      </w:r>
      <w:bookmarkEnd w:id="100"/>
      <w:bookmarkEnd w:id="101"/>
      <w:r w:rsidRPr="00B401B6">
        <w:t xml:space="preserve"> </w:t>
      </w:r>
    </w:p>
    <w:tbl>
      <w:tblPr>
        <w:tblStyle w:val="Tablicareetke2-isticanje5"/>
        <w:tblW w:w="8767" w:type="dxa"/>
        <w:tblLayout w:type="fixed"/>
        <w:tblLook w:val="06E0" w:firstRow="1" w:lastRow="1" w:firstColumn="1" w:lastColumn="0" w:noHBand="1" w:noVBand="1"/>
      </w:tblPr>
      <w:tblGrid>
        <w:gridCol w:w="1573"/>
        <w:gridCol w:w="1036"/>
        <w:gridCol w:w="1037"/>
        <w:gridCol w:w="1036"/>
        <w:gridCol w:w="1037"/>
        <w:gridCol w:w="1080"/>
        <w:gridCol w:w="993"/>
        <w:gridCol w:w="975"/>
      </w:tblGrid>
      <w:tr w:rsidR="00553B74" w:rsidRPr="005F0869" w14:paraId="04A0B943" w14:textId="77777777" w:rsidTr="005752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3" w:type="dxa"/>
            <w:vMerge w:val="restart"/>
            <w:noWrap/>
          </w:tcPr>
          <w:p w14:paraId="661DDE77" w14:textId="77777777" w:rsidR="00F43EF2" w:rsidRPr="005F0869" w:rsidRDefault="00F43EF2" w:rsidP="00002F14">
            <w:pPr>
              <w:rPr>
                <w:sz w:val="20"/>
                <w:szCs w:val="20"/>
              </w:rPr>
            </w:pPr>
            <w:r w:rsidRPr="005F0869">
              <w:rPr>
                <w:sz w:val="20"/>
                <w:szCs w:val="20"/>
              </w:rPr>
              <w:t xml:space="preserve">Dobni razred (godine) </w:t>
            </w:r>
          </w:p>
        </w:tc>
        <w:tc>
          <w:tcPr>
            <w:tcW w:w="6219" w:type="dxa"/>
            <w:gridSpan w:val="6"/>
            <w:tcBorders>
              <w:bottom w:val="single" w:sz="4" w:space="0" w:color="8EAADB" w:themeColor="accent5" w:themeTint="99"/>
            </w:tcBorders>
            <w:noWrap/>
          </w:tcPr>
          <w:p w14:paraId="22EC5B11" w14:textId="77777777" w:rsidR="00F43EF2" w:rsidRPr="005F0869" w:rsidRDefault="00F43EF2" w:rsidP="00002F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5F0869">
              <w:rPr>
                <w:sz w:val="20"/>
                <w:szCs w:val="20"/>
              </w:rPr>
              <w:t xml:space="preserve">Razred broja grla na gospodarstvu </w:t>
            </w:r>
          </w:p>
        </w:tc>
        <w:tc>
          <w:tcPr>
            <w:tcW w:w="975" w:type="dxa"/>
            <w:vMerge w:val="restart"/>
            <w:noWrap/>
          </w:tcPr>
          <w:p w14:paraId="606E5ADD" w14:textId="77777777" w:rsidR="00F43EF2" w:rsidRPr="005F0869" w:rsidRDefault="00F43EF2" w:rsidP="00002F14">
            <w:pPr>
              <w:cnfStyle w:val="100000000000" w:firstRow="1" w:lastRow="0" w:firstColumn="0" w:lastColumn="0" w:oddVBand="0" w:evenVBand="0" w:oddHBand="0" w:evenHBand="0" w:firstRowFirstColumn="0" w:firstRowLastColumn="0" w:lastRowFirstColumn="0" w:lastRowLastColumn="0"/>
              <w:rPr>
                <w:sz w:val="20"/>
                <w:szCs w:val="20"/>
              </w:rPr>
            </w:pPr>
            <w:r w:rsidRPr="005F0869">
              <w:rPr>
                <w:sz w:val="20"/>
                <w:szCs w:val="20"/>
              </w:rPr>
              <w:t>Ukupno PG</w:t>
            </w:r>
          </w:p>
        </w:tc>
      </w:tr>
      <w:tr w:rsidR="00553B74" w:rsidRPr="005F0869" w14:paraId="2863BE56" w14:textId="77777777" w:rsidTr="005752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3" w:type="dxa"/>
            <w:vMerge/>
            <w:noWrap/>
            <w:hideMark/>
          </w:tcPr>
          <w:p w14:paraId="24F0052D" w14:textId="77777777" w:rsidR="00F43EF2" w:rsidRPr="005F0869" w:rsidRDefault="00F43EF2" w:rsidP="00002F14">
            <w:pPr>
              <w:rPr>
                <w:sz w:val="20"/>
                <w:szCs w:val="20"/>
              </w:rPr>
            </w:pPr>
          </w:p>
        </w:tc>
        <w:tc>
          <w:tcPr>
            <w:tcW w:w="1036" w:type="dxa"/>
            <w:tcBorders>
              <w:top w:val="single" w:sz="4" w:space="0" w:color="8EAADB" w:themeColor="accent5" w:themeTint="99"/>
            </w:tcBorders>
            <w:noWrap/>
            <w:hideMark/>
          </w:tcPr>
          <w:p w14:paraId="27034DEA" w14:textId="77777777" w:rsidR="00F43EF2" w:rsidRPr="005F0869" w:rsidRDefault="00F43EF2" w:rsidP="00002F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5F0869">
              <w:rPr>
                <w:sz w:val="20"/>
                <w:szCs w:val="20"/>
              </w:rPr>
              <w:t xml:space="preserve"> &lt;=5</w:t>
            </w:r>
          </w:p>
        </w:tc>
        <w:tc>
          <w:tcPr>
            <w:tcW w:w="1037" w:type="dxa"/>
            <w:tcBorders>
              <w:top w:val="single" w:sz="4" w:space="0" w:color="8EAADB" w:themeColor="accent5" w:themeTint="99"/>
            </w:tcBorders>
            <w:noWrap/>
            <w:hideMark/>
          </w:tcPr>
          <w:p w14:paraId="44D0D72F" w14:textId="77777777" w:rsidR="00F43EF2" w:rsidRPr="005F0869" w:rsidRDefault="00F43EF2" w:rsidP="00002F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5F0869">
              <w:rPr>
                <w:sz w:val="20"/>
                <w:szCs w:val="20"/>
              </w:rPr>
              <w:t>6 - 10</w:t>
            </w:r>
          </w:p>
        </w:tc>
        <w:tc>
          <w:tcPr>
            <w:tcW w:w="1036" w:type="dxa"/>
            <w:tcBorders>
              <w:top w:val="single" w:sz="4" w:space="0" w:color="8EAADB" w:themeColor="accent5" w:themeTint="99"/>
            </w:tcBorders>
            <w:noWrap/>
            <w:hideMark/>
          </w:tcPr>
          <w:p w14:paraId="1ADC035D" w14:textId="77777777" w:rsidR="00F43EF2" w:rsidRPr="005F0869" w:rsidRDefault="00F43EF2" w:rsidP="00002F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5F0869">
              <w:rPr>
                <w:sz w:val="20"/>
                <w:szCs w:val="20"/>
              </w:rPr>
              <w:t>11 - 30</w:t>
            </w:r>
          </w:p>
        </w:tc>
        <w:tc>
          <w:tcPr>
            <w:tcW w:w="1037" w:type="dxa"/>
            <w:tcBorders>
              <w:top w:val="single" w:sz="4" w:space="0" w:color="8EAADB" w:themeColor="accent5" w:themeTint="99"/>
            </w:tcBorders>
            <w:noWrap/>
            <w:hideMark/>
          </w:tcPr>
          <w:p w14:paraId="0579BFBC" w14:textId="77777777" w:rsidR="00F43EF2" w:rsidRPr="005F0869" w:rsidRDefault="00F43EF2" w:rsidP="00002F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5F0869">
              <w:rPr>
                <w:sz w:val="20"/>
                <w:szCs w:val="20"/>
              </w:rPr>
              <w:t>31 - 100</w:t>
            </w:r>
          </w:p>
        </w:tc>
        <w:tc>
          <w:tcPr>
            <w:tcW w:w="1080" w:type="dxa"/>
            <w:tcBorders>
              <w:top w:val="single" w:sz="4" w:space="0" w:color="8EAADB" w:themeColor="accent5" w:themeTint="99"/>
            </w:tcBorders>
            <w:noWrap/>
            <w:hideMark/>
          </w:tcPr>
          <w:p w14:paraId="2ABD4493" w14:textId="77777777" w:rsidR="00F43EF2" w:rsidRPr="005F0869" w:rsidRDefault="00F43EF2" w:rsidP="00002F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5F0869">
              <w:rPr>
                <w:sz w:val="20"/>
                <w:szCs w:val="20"/>
              </w:rPr>
              <w:t>101 - 250</w:t>
            </w:r>
          </w:p>
        </w:tc>
        <w:tc>
          <w:tcPr>
            <w:tcW w:w="993" w:type="dxa"/>
            <w:tcBorders>
              <w:top w:val="single" w:sz="4" w:space="0" w:color="8EAADB" w:themeColor="accent5" w:themeTint="99"/>
            </w:tcBorders>
            <w:noWrap/>
            <w:hideMark/>
          </w:tcPr>
          <w:p w14:paraId="39FC7480" w14:textId="77777777" w:rsidR="00F43EF2" w:rsidRPr="005F0869" w:rsidRDefault="00F43EF2" w:rsidP="00002F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5F0869">
              <w:rPr>
                <w:sz w:val="20"/>
                <w:szCs w:val="20"/>
              </w:rPr>
              <w:t>&gt;=250</w:t>
            </w:r>
          </w:p>
        </w:tc>
        <w:tc>
          <w:tcPr>
            <w:tcW w:w="975" w:type="dxa"/>
            <w:vMerge/>
            <w:noWrap/>
            <w:hideMark/>
          </w:tcPr>
          <w:p w14:paraId="250E15B6" w14:textId="77777777" w:rsidR="00F43EF2" w:rsidRPr="005F0869" w:rsidRDefault="00F43EF2" w:rsidP="00002F14">
            <w:pPr>
              <w:cnfStyle w:val="100000000000" w:firstRow="1" w:lastRow="0" w:firstColumn="0" w:lastColumn="0" w:oddVBand="0" w:evenVBand="0" w:oddHBand="0" w:evenHBand="0" w:firstRowFirstColumn="0" w:firstRowLastColumn="0" w:lastRowFirstColumn="0" w:lastRowLastColumn="0"/>
              <w:rPr>
                <w:sz w:val="20"/>
                <w:szCs w:val="20"/>
              </w:rPr>
            </w:pPr>
          </w:p>
        </w:tc>
      </w:tr>
      <w:tr w:rsidR="00F43EF2" w:rsidRPr="005F0869" w14:paraId="262BE373" w14:textId="77777777" w:rsidTr="00553B74">
        <w:tc>
          <w:tcPr>
            <w:cnfStyle w:val="001000000000" w:firstRow="0" w:lastRow="0" w:firstColumn="1" w:lastColumn="0" w:oddVBand="0" w:evenVBand="0" w:oddHBand="0" w:evenHBand="0" w:firstRowFirstColumn="0" w:firstRowLastColumn="0" w:lastRowFirstColumn="0" w:lastRowLastColumn="0"/>
            <w:tcW w:w="1573" w:type="dxa"/>
            <w:noWrap/>
            <w:hideMark/>
          </w:tcPr>
          <w:p w14:paraId="1589AD34" w14:textId="77777777" w:rsidR="00F43EF2" w:rsidRPr="005F0869" w:rsidRDefault="00F43EF2" w:rsidP="00002F14">
            <w:pPr>
              <w:rPr>
                <w:color w:val="000000"/>
                <w:sz w:val="20"/>
                <w:szCs w:val="20"/>
              </w:rPr>
            </w:pPr>
            <w:r w:rsidRPr="005F0869">
              <w:rPr>
                <w:color w:val="000000"/>
                <w:sz w:val="20"/>
                <w:szCs w:val="20"/>
              </w:rPr>
              <w:t>&lt;= 34</w:t>
            </w:r>
          </w:p>
        </w:tc>
        <w:tc>
          <w:tcPr>
            <w:tcW w:w="1036" w:type="dxa"/>
            <w:noWrap/>
            <w:hideMark/>
          </w:tcPr>
          <w:p w14:paraId="5DC67410"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75</w:t>
            </w:r>
          </w:p>
        </w:tc>
        <w:tc>
          <w:tcPr>
            <w:tcW w:w="1037" w:type="dxa"/>
            <w:noWrap/>
            <w:hideMark/>
          </w:tcPr>
          <w:p w14:paraId="215F714A"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58</w:t>
            </w:r>
          </w:p>
        </w:tc>
        <w:tc>
          <w:tcPr>
            <w:tcW w:w="1036" w:type="dxa"/>
            <w:noWrap/>
            <w:hideMark/>
          </w:tcPr>
          <w:p w14:paraId="6589F7CD"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127</w:t>
            </w:r>
          </w:p>
        </w:tc>
        <w:tc>
          <w:tcPr>
            <w:tcW w:w="1037" w:type="dxa"/>
            <w:noWrap/>
            <w:hideMark/>
          </w:tcPr>
          <w:p w14:paraId="78F45E18"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33</w:t>
            </w:r>
          </w:p>
        </w:tc>
        <w:tc>
          <w:tcPr>
            <w:tcW w:w="1080" w:type="dxa"/>
            <w:noWrap/>
            <w:hideMark/>
          </w:tcPr>
          <w:p w14:paraId="51CAAAC4"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w:t>
            </w:r>
          </w:p>
        </w:tc>
        <w:tc>
          <w:tcPr>
            <w:tcW w:w="993" w:type="dxa"/>
            <w:noWrap/>
            <w:hideMark/>
          </w:tcPr>
          <w:p w14:paraId="6705F858"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75" w:type="dxa"/>
            <w:noWrap/>
            <w:hideMark/>
          </w:tcPr>
          <w:p w14:paraId="6B152B52" w14:textId="77777777" w:rsidR="00F43EF2" w:rsidRPr="005F0869" w:rsidRDefault="00F43EF2" w:rsidP="00002F1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297</w:t>
            </w:r>
          </w:p>
        </w:tc>
      </w:tr>
      <w:tr w:rsidR="00F43EF2" w:rsidRPr="005F0869" w14:paraId="71700397" w14:textId="77777777" w:rsidTr="00553B74">
        <w:tc>
          <w:tcPr>
            <w:cnfStyle w:val="001000000000" w:firstRow="0" w:lastRow="0" w:firstColumn="1" w:lastColumn="0" w:oddVBand="0" w:evenVBand="0" w:oddHBand="0" w:evenHBand="0" w:firstRowFirstColumn="0" w:firstRowLastColumn="0" w:lastRowFirstColumn="0" w:lastRowLastColumn="0"/>
            <w:tcW w:w="1573" w:type="dxa"/>
            <w:noWrap/>
            <w:hideMark/>
          </w:tcPr>
          <w:p w14:paraId="7CC17396" w14:textId="77777777" w:rsidR="00F43EF2" w:rsidRPr="005F0869" w:rsidRDefault="00F43EF2" w:rsidP="00002F14">
            <w:pPr>
              <w:rPr>
                <w:color w:val="000000"/>
                <w:sz w:val="20"/>
                <w:szCs w:val="20"/>
              </w:rPr>
            </w:pPr>
            <w:r w:rsidRPr="005F0869">
              <w:rPr>
                <w:color w:val="000000"/>
                <w:sz w:val="20"/>
                <w:szCs w:val="20"/>
              </w:rPr>
              <w:t>35 - 39</w:t>
            </w:r>
          </w:p>
        </w:tc>
        <w:tc>
          <w:tcPr>
            <w:tcW w:w="1036" w:type="dxa"/>
            <w:noWrap/>
            <w:hideMark/>
          </w:tcPr>
          <w:p w14:paraId="247C4644"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44</w:t>
            </w:r>
          </w:p>
        </w:tc>
        <w:tc>
          <w:tcPr>
            <w:tcW w:w="1037" w:type="dxa"/>
            <w:noWrap/>
            <w:hideMark/>
          </w:tcPr>
          <w:p w14:paraId="4EA07372"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44</w:t>
            </w:r>
          </w:p>
        </w:tc>
        <w:tc>
          <w:tcPr>
            <w:tcW w:w="1036" w:type="dxa"/>
            <w:noWrap/>
            <w:hideMark/>
          </w:tcPr>
          <w:p w14:paraId="7C79C6F5"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107</w:t>
            </w:r>
          </w:p>
        </w:tc>
        <w:tc>
          <w:tcPr>
            <w:tcW w:w="1037" w:type="dxa"/>
            <w:noWrap/>
            <w:hideMark/>
          </w:tcPr>
          <w:p w14:paraId="66D2B072"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23</w:t>
            </w:r>
          </w:p>
        </w:tc>
        <w:tc>
          <w:tcPr>
            <w:tcW w:w="1080" w:type="dxa"/>
            <w:noWrap/>
            <w:hideMark/>
          </w:tcPr>
          <w:p w14:paraId="3BC7E09A"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w:t>
            </w:r>
          </w:p>
        </w:tc>
        <w:tc>
          <w:tcPr>
            <w:tcW w:w="993" w:type="dxa"/>
            <w:noWrap/>
            <w:hideMark/>
          </w:tcPr>
          <w:p w14:paraId="7E004FF4"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75" w:type="dxa"/>
            <w:noWrap/>
            <w:hideMark/>
          </w:tcPr>
          <w:p w14:paraId="6D0845F0" w14:textId="77777777" w:rsidR="00F43EF2" w:rsidRPr="005F0869" w:rsidRDefault="00F43EF2" w:rsidP="00002F1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220</w:t>
            </w:r>
          </w:p>
        </w:tc>
      </w:tr>
      <w:tr w:rsidR="00F43EF2" w:rsidRPr="005F0869" w14:paraId="69A8021A" w14:textId="77777777" w:rsidTr="00553B74">
        <w:tc>
          <w:tcPr>
            <w:cnfStyle w:val="001000000000" w:firstRow="0" w:lastRow="0" w:firstColumn="1" w:lastColumn="0" w:oddVBand="0" w:evenVBand="0" w:oddHBand="0" w:evenHBand="0" w:firstRowFirstColumn="0" w:firstRowLastColumn="0" w:lastRowFirstColumn="0" w:lastRowLastColumn="0"/>
            <w:tcW w:w="1573" w:type="dxa"/>
            <w:noWrap/>
            <w:hideMark/>
          </w:tcPr>
          <w:p w14:paraId="7146BE59" w14:textId="77777777" w:rsidR="00F43EF2" w:rsidRPr="005F0869" w:rsidRDefault="00F43EF2" w:rsidP="00002F14">
            <w:pPr>
              <w:rPr>
                <w:color w:val="000000"/>
                <w:sz w:val="20"/>
                <w:szCs w:val="20"/>
              </w:rPr>
            </w:pPr>
            <w:r w:rsidRPr="005F0869">
              <w:rPr>
                <w:color w:val="000000"/>
                <w:sz w:val="20"/>
                <w:szCs w:val="20"/>
              </w:rPr>
              <w:t>40 - 44</w:t>
            </w:r>
          </w:p>
        </w:tc>
        <w:tc>
          <w:tcPr>
            <w:tcW w:w="1036" w:type="dxa"/>
            <w:noWrap/>
            <w:hideMark/>
          </w:tcPr>
          <w:p w14:paraId="42015E55"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59</w:t>
            </w:r>
          </w:p>
        </w:tc>
        <w:tc>
          <w:tcPr>
            <w:tcW w:w="1037" w:type="dxa"/>
            <w:noWrap/>
            <w:hideMark/>
          </w:tcPr>
          <w:p w14:paraId="498CC26A"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62</w:t>
            </w:r>
          </w:p>
        </w:tc>
        <w:tc>
          <w:tcPr>
            <w:tcW w:w="1036" w:type="dxa"/>
            <w:noWrap/>
            <w:hideMark/>
          </w:tcPr>
          <w:p w14:paraId="380B26B0"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146</w:t>
            </w:r>
          </w:p>
        </w:tc>
        <w:tc>
          <w:tcPr>
            <w:tcW w:w="1037" w:type="dxa"/>
            <w:noWrap/>
            <w:hideMark/>
          </w:tcPr>
          <w:p w14:paraId="1ED80109"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47</w:t>
            </w:r>
          </w:p>
        </w:tc>
        <w:tc>
          <w:tcPr>
            <w:tcW w:w="1080" w:type="dxa"/>
            <w:noWrap/>
            <w:hideMark/>
          </w:tcPr>
          <w:p w14:paraId="5FAC7A9A"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w:t>
            </w:r>
          </w:p>
        </w:tc>
        <w:tc>
          <w:tcPr>
            <w:tcW w:w="993" w:type="dxa"/>
            <w:noWrap/>
            <w:hideMark/>
          </w:tcPr>
          <w:p w14:paraId="76E858F5"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75" w:type="dxa"/>
            <w:noWrap/>
            <w:hideMark/>
          </w:tcPr>
          <w:p w14:paraId="4AA9A83D" w14:textId="77777777" w:rsidR="00F43EF2" w:rsidRPr="005F0869" w:rsidRDefault="00F43EF2" w:rsidP="00002F1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316</w:t>
            </w:r>
          </w:p>
        </w:tc>
      </w:tr>
      <w:tr w:rsidR="00F43EF2" w:rsidRPr="005F0869" w14:paraId="4C2F9462" w14:textId="77777777" w:rsidTr="00553B74">
        <w:tc>
          <w:tcPr>
            <w:cnfStyle w:val="001000000000" w:firstRow="0" w:lastRow="0" w:firstColumn="1" w:lastColumn="0" w:oddVBand="0" w:evenVBand="0" w:oddHBand="0" w:evenHBand="0" w:firstRowFirstColumn="0" w:firstRowLastColumn="0" w:lastRowFirstColumn="0" w:lastRowLastColumn="0"/>
            <w:tcW w:w="1573" w:type="dxa"/>
            <w:noWrap/>
            <w:hideMark/>
          </w:tcPr>
          <w:p w14:paraId="6D658665" w14:textId="77777777" w:rsidR="00F43EF2" w:rsidRPr="005F0869" w:rsidRDefault="00F43EF2" w:rsidP="00002F14">
            <w:pPr>
              <w:rPr>
                <w:color w:val="000000"/>
                <w:sz w:val="20"/>
                <w:szCs w:val="20"/>
              </w:rPr>
            </w:pPr>
            <w:r w:rsidRPr="005F0869">
              <w:rPr>
                <w:color w:val="000000"/>
                <w:sz w:val="20"/>
                <w:szCs w:val="20"/>
              </w:rPr>
              <w:t>45 - 49</w:t>
            </w:r>
          </w:p>
        </w:tc>
        <w:tc>
          <w:tcPr>
            <w:tcW w:w="1036" w:type="dxa"/>
            <w:noWrap/>
            <w:hideMark/>
          </w:tcPr>
          <w:p w14:paraId="6AE1C08F"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72</w:t>
            </w:r>
          </w:p>
        </w:tc>
        <w:tc>
          <w:tcPr>
            <w:tcW w:w="1037" w:type="dxa"/>
            <w:noWrap/>
            <w:hideMark/>
          </w:tcPr>
          <w:p w14:paraId="71A50F21"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92</w:t>
            </w:r>
          </w:p>
        </w:tc>
        <w:tc>
          <w:tcPr>
            <w:tcW w:w="1036" w:type="dxa"/>
            <w:noWrap/>
            <w:hideMark/>
          </w:tcPr>
          <w:p w14:paraId="64425574"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210</w:t>
            </w:r>
          </w:p>
        </w:tc>
        <w:tc>
          <w:tcPr>
            <w:tcW w:w="1037" w:type="dxa"/>
            <w:noWrap/>
            <w:hideMark/>
          </w:tcPr>
          <w:p w14:paraId="5FD535B4"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35</w:t>
            </w:r>
          </w:p>
        </w:tc>
        <w:tc>
          <w:tcPr>
            <w:tcW w:w="1080" w:type="dxa"/>
            <w:noWrap/>
            <w:hideMark/>
          </w:tcPr>
          <w:p w14:paraId="117A302E"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w:t>
            </w:r>
          </w:p>
        </w:tc>
        <w:tc>
          <w:tcPr>
            <w:tcW w:w="993" w:type="dxa"/>
            <w:noWrap/>
            <w:hideMark/>
          </w:tcPr>
          <w:p w14:paraId="17971CDF"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75" w:type="dxa"/>
            <w:noWrap/>
            <w:hideMark/>
          </w:tcPr>
          <w:p w14:paraId="1B3B476B" w14:textId="77777777" w:rsidR="00F43EF2" w:rsidRPr="005F0869" w:rsidRDefault="00F43EF2" w:rsidP="00002F1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412</w:t>
            </w:r>
          </w:p>
        </w:tc>
      </w:tr>
      <w:tr w:rsidR="00F43EF2" w:rsidRPr="005F0869" w14:paraId="2449153A" w14:textId="77777777" w:rsidTr="00553B74">
        <w:tc>
          <w:tcPr>
            <w:cnfStyle w:val="001000000000" w:firstRow="0" w:lastRow="0" w:firstColumn="1" w:lastColumn="0" w:oddVBand="0" w:evenVBand="0" w:oddHBand="0" w:evenHBand="0" w:firstRowFirstColumn="0" w:firstRowLastColumn="0" w:lastRowFirstColumn="0" w:lastRowLastColumn="0"/>
            <w:tcW w:w="1573" w:type="dxa"/>
            <w:noWrap/>
            <w:hideMark/>
          </w:tcPr>
          <w:p w14:paraId="585C5C80" w14:textId="77777777" w:rsidR="00F43EF2" w:rsidRPr="005F0869" w:rsidRDefault="00F43EF2" w:rsidP="00002F14">
            <w:pPr>
              <w:rPr>
                <w:color w:val="000000"/>
                <w:sz w:val="20"/>
                <w:szCs w:val="20"/>
              </w:rPr>
            </w:pPr>
            <w:r w:rsidRPr="005F0869">
              <w:rPr>
                <w:color w:val="000000"/>
                <w:sz w:val="20"/>
                <w:szCs w:val="20"/>
              </w:rPr>
              <w:t>50 - 54</w:t>
            </w:r>
          </w:p>
        </w:tc>
        <w:tc>
          <w:tcPr>
            <w:tcW w:w="1036" w:type="dxa"/>
            <w:noWrap/>
            <w:hideMark/>
          </w:tcPr>
          <w:p w14:paraId="6A557FBA"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131</w:t>
            </w:r>
          </w:p>
        </w:tc>
        <w:tc>
          <w:tcPr>
            <w:tcW w:w="1037" w:type="dxa"/>
            <w:noWrap/>
            <w:hideMark/>
          </w:tcPr>
          <w:p w14:paraId="6D11EB9E"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97</w:t>
            </w:r>
          </w:p>
        </w:tc>
        <w:tc>
          <w:tcPr>
            <w:tcW w:w="1036" w:type="dxa"/>
            <w:noWrap/>
            <w:hideMark/>
          </w:tcPr>
          <w:p w14:paraId="6388FF90"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214</w:t>
            </w:r>
          </w:p>
        </w:tc>
        <w:tc>
          <w:tcPr>
            <w:tcW w:w="1037" w:type="dxa"/>
            <w:noWrap/>
            <w:hideMark/>
          </w:tcPr>
          <w:p w14:paraId="19C11833"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45</w:t>
            </w:r>
          </w:p>
        </w:tc>
        <w:tc>
          <w:tcPr>
            <w:tcW w:w="1080" w:type="dxa"/>
            <w:noWrap/>
            <w:hideMark/>
          </w:tcPr>
          <w:p w14:paraId="1FCA0AAF"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93" w:type="dxa"/>
            <w:noWrap/>
            <w:hideMark/>
          </w:tcPr>
          <w:p w14:paraId="2508B138"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75" w:type="dxa"/>
            <w:noWrap/>
            <w:hideMark/>
          </w:tcPr>
          <w:p w14:paraId="59837C6C" w14:textId="77777777" w:rsidR="00F43EF2" w:rsidRPr="005F0869" w:rsidRDefault="00F43EF2" w:rsidP="00002F1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487</w:t>
            </w:r>
          </w:p>
        </w:tc>
      </w:tr>
      <w:tr w:rsidR="00F43EF2" w:rsidRPr="005F0869" w14:paraId="09BA576D" w14:textId="77777777" w:rsidTr="00553B74">
        <w:tc>
          <w:tcPr>
            <w:cnfStyle w:val="001000000000" w:firstRow="0" w:lastRow="0" w:firstColumn="1" w:lastColumn="0" w:oddVBand="0" w:evenVBand="0" w:oddHBand="0" w:evenHBand="0" w:firstRowFirstColumn="0" w:firstRowLastColumn="0" w:lastRowFirstColumn="0" w:lastRowLastColumn="0"/>
            <w:tcW w:w="1573" w:type="dxa"/>
            <w:noWrap/>
            <w:hideMark/>
          </w:tcPr>
          <w:p w14:paraId="22C00B51" w14:textId="77777777" w:rsidR="00F43EF2" w:rsidRPr="005F0869" w:rsidRDefault="00F43EF2" w:rsidP="00002F14">
            <w:pPr>
              <w:rPr>
                <w:color w:val="000000"/>
                <w:sz w:val="20"/>
                <w:szCs w:val="20"/>
              </w:rPr>
            </w:pPr>
            <w:r w:rsidRPr="005F0869">
              <w:rPr>
                <w:color w:val="000000"/>
                <w:sz w:val="20"/>
                <w:szCs w:val="20"/>
              </w:rPr>
              <w:t>55 - 59</w:t>
            </w:r>
          </w:p>
        </w:tc>
        <w:tc>
          <w:tcPr>
            <w:tcW w:w="1036" w:type="dxa"/>
            <w:noWrap/>
            <w:hideMark/>
          </w:tcPr>
          <w:p w14:paraId="3C7EF393"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160</w:t>
            </w:r>
          </w:p>
        </w:tc>
        <w:tc>
          <w:tcPr>
            <w:tcW w:w="1037" w:type="dxa"/>
            <w:noWrap/>
            <w:hideMark/>
          </w:tcPr>
          <w:p w14:paraId="6D531D60"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131</w:t>
            </w:r>
          </w:p>
        </w:tc>
        <w:tc>
          <w:tcPr>
            <w:tcW w:w="1036" w:type="dxa"/>
            <w:noWrap/>
            <w:hideMark/>
          </w:tcPr>
          <w:p w14:paraId="289AD6F3"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202</w:t>
            </w:r>
          </w:p>
        </w:tc>
        <w:tc>
          <w:tcPr>
            <w:tcW w:w="1037" w:type="dxa"/>
            <w:noWrap/>
            <w:hideMark/>
          </w:tcPr>
          <w:p w14:paraId="5734F17B"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51</w:t>
            </w:r>
          </w:p>
        </w:tc>
        <w:tc>
          <w:tcPr>
            <w:tcW w:w="1080" w:type="dxa"/>
            <w:noWrap/>
            <w:hideMark/>
          </w:tcPr>
          <w:p w14:paraId="2520E748"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w:t>
            </w:r>
          </w:p>
        </w:tc>
        <w:tc>
          <w:tcPr>
            <w:tcW w:w="993" w:type="dxa"/>
            <w:noWrap/>
            <w:hideMark/>
          </w:tcPr>
          <w:p w14:paraId="7A5588B3"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75" w:type="dxa"/>
            <w:noWrap/>
            <w:hideMark/>
          </w:tcPr>
          <w:p w14:paraId="3E6A292C" w14:textId="77777777" w:rsidR="00F43EF2" w:rsidRPr="005F0869" w:rsidRDefault="00F43EF2" w:rsidP="00002F1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547</w:t>
            </w:r>
          </w:p>
        </w:tc>
      </w:tr>
      <w:tr w:rsidR="00F43EF2" w:rsidRPr="005F0869" w14:paraId="04D76583" w14:textId="77777777" w:rsidTr="00553B74">
        <w:tc>
          <w:tcPr>
            <w:cnfStyle w:val="001000000000" w:firstRow="0" w:lastRow="0" w:firstColumn="1" w:lastColumn="0" w:oddVBand="0" w:evenVBand="0" w:oddHBand="0" w:evenHBand="0" w:firstRowFirstColumn="0" w:firstRowLastColumn="0" w:lastRowFirstColumn="0" w:lastRowLastColumn="0"/>
            <w:tcW w:w="1573" w:type="dxa"/>
            <w:noWrap/>
            <w:hideMark/>
          </w:tcPr>
          <w:p w14:paraId="4CB8AD4A" w14:textId="77777777" w:rsidR="00F43EF2" w:rsidRPr="005F0869" w:rsidRDefault="00F43EF2" w:rsidP="00002F14">
            <w:pPr>
              <w:rPr>
                <w:color w:val="000000"/>
                <w:sz w:val="20"/>
                <w:szCs w:val="20"/>
              </w:rPr>
            </w:pPr>
            <w:r w:rsidRPr="005F0869">
              <w:rPr>
                <w:color w:val="000000"/>
                <w:sz w:val="20"/>
                <w:szCs w:val="20"/>
              </w:rPr>
              <w:t>60 - 64</w:t>
            </w:r>
          </w:p>
        </w:tc>
        <w:tc>
          <w:tcPr>
            <w:tcW w:w="1036" w:type="dxa"/>
            <w:noWrap/>
            <w:hideMark/>
          </w:tcPr>
          <w:p w14:paraId="63DCCEAA"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181</w:t>
            </w:r>
          </w:p>
        </w:tc>
        <w:tc>
          <w:tcPr>
            <w:tcW w:w="1037" w:type="dxa"/>
            <w:noWrap/>
            <w:hideMark/>
          </w:tcPr>
          <w:p w14:paraId="28F14758"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122</w:t>
            </w:r>
          </w:p>
        </w:tc>
        <w:tc>
          <w:tcPr>
            <w:tcW w:w="1036" w:type="dxa"/>
            <w:noWrap/>
            <w:hideMark/>
          </w:tcPr>
          <w:p w14:paraId="4B4AD0E9"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111</w:t>
            </w:r>
          </w:p>
        </w:tc>
        <w:tc>
          <w:tcPr>
            <w:tcW w:w="1037" w:type="dxa"/>
            <w:noWrap/>
            <w:hideMark/>
          </w:tcPr>
          <w:p w14:paraId="103D6199"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20</w:t>
            </w:r>
          </w:p>
        </w:tc>
        <w:tc>
          <w:tcPr>
            <w:tcW w:w="1080" w:type="dxa"/>
            <w:noWrap/>
            <w:hideMark/>
          </w:tcPr>
          <w:p w14:paraId="1DD5F417"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w:t>
            </w:r>
          </w:p>
        </w:tc>
        <w:tc>
          <w:tcPr>
            <w:tcW w:w="993" w:type="dxa"/>
            <w:noWrap/>
            <w:hideMark/>
          </w:tcPr>
          <w:p w14:paraId="3401D11A"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w:t>
            </w:r>
          </w:p>
        </w:tc>
        <w:tc>
          <w:tcPr>
            <w:tcW w:w="975" w:type="dxa"/>
            <w:noWrap/>
            <w:hideMark/>
          </w:tcPr>
          <w:p w14:paraId="44BF9582" w14:textId="77777777" w:rsidR="00F43EF2" w:rsidRPr="005F0869" w:rsidRDefault="00F43EF2" w:rsidP="00002F1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437</w:t>
            </w:r>
          </w:p>
        </w:tc>
      </w:tr>
      <w:tr w:rsidR="00F43EF2" w:rsidRPr="005F0869" w14:paraId="3C277139" w14:textId="77777777" w:rsidTr="00553B74">
        <w:tc>
          <w:tcPr>
            <w:cnfStyle w:val="001000000000" w:firstRow="0" w:lastRow="0" w:firstColumn="1" w:lastColumn="0" w:oddVBand="0" w:evenVBand="0" w:oddHBand="0" w:evenHBand="0" w:firstRowFirstColumn="0" w:firstRowLastColumn="0" w:lastRowFirstColumn="0" w:lastRowLastColumn="0"/>
            <w:tcW w:w="1573" w:type="dxa"/>
            <w:noWrap/>
            <w:hideMark/>
          </w:tcPr>
          <w:p w14:paraId="565DF86D" w14:textId="77777777" w:rsidR="00F43EF2" w:rsidRPr="005F0869" w:rsidRDefault="00F43EF2" w:rsidP="00002F14">
            <w:pPr>
              <w:rPr>
                <w:color w:val="000000"/>
                <w:sz w:val="20"/>
                <w:szCs w:val="20"/>
              </w:rPr>
            </w:pPr>
            <w:r w:rsidRPr="005F0869">
              <w:rPr>
                <w:color w:val="000000"/>
                <w:sz w:val="20"/>
                <w:szCs w:val="20"/>
              </w:rPr>
              <w:t>&gt;= 65</w:t>
            </w:r>
          </w:p>
        </w:tc>
        <w:tc>
          <w:tcPr>
            <w:tcW w:w="1036" w:type="dxa"/>
            <w:noWrap/>
            <w:hideMark/>
          </w:tcPr>
          <w:p w14:paraId="6E106362"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324</w:t>
            </w:r>
          </w:p>
        </w:tc>
        <w:tc>
          <w:tcPr>
            <w:tcW w:w="1037" w:type="dxa"/>
            <w:noWrap/>
            <w:hideMark/>
          </w:tcPr>
          <w:p w14:paraId="05C19520"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131</w:t>
            </w:r>
          </w:p>
        </w:tc>
        <w:tc>
          <w:tcPr>
            <w:tcW w:w="1036" w:type="dxa"/>
            <w:noWrap/>
            <w:hideMark/>
          </w:tcPr>
          <w:p w14:paraId="6E829D1A"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96</w:t>
            </w:r>
          </w:p>
        </w:tc>
        <w:tc>
          <w:tcPr>
            <w:tcW w:w="1037" w:type="dxa"/>
            <w:noWrap/>
            <w:hideMark/>
          </w:tcPr>
          <w:p w14:paraId="23D1DC4B"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14</w:t>
            </w:r>
          </w:p>
        </w:tc>
        <w:tc>
          <w:tcPr>
            <w:tcW w:w="1080" w:type="dxa"/>
            <w:noWrap/>
            <w:hideMark/>
          </w:tcPr>
          <w:p w14:paraId="44FCE7D0"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w:t>
            </w:r>
          </w:p>
        </w:tc>
        <w:tc>
          <w:tcPr>
            <w:tcW w:w="993" w:type="dxa"/>
            <w:noWrap/>
            <w:hideMark/>
          </w:tcPr>
          <w:p w14:paraId="3555E3BD" w14:textId="77777777" w:rsidR="00F43EF2" w:rsidRPr="005F0869" w:rsidRDefault="00F43EF2" w:rsidP="00002F1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975" w:type="dxa"/>
            <w:noWrap/>
            <w:hideMark/>
          </w:tcPr>
          <w:p w14:paraId="3B0EA6F2" w14:textId="77777777" w:rsidR="00F43EF2" w:rsidRPr="005F0869" w:rsidRDefault="00F43EF2" w:rsidP="00002F1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566</w:t>
            </w:r>
          </w:p>
        </w:tc>
      </w:tr>
      <w:tr w:rsidR="00F43EF2" w:rsidRPr="005F0869" w14:paraId="1D62E891" w14:textId="77777777" w:rsidTr="00553B7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noWrap/>
            <w:hideMark/>
          </w:tcPr>
          <w:p w14:paraId="502F7358" w14:textId="77777777" w:rsidR="00F43EF2" w:rsidRPr="005F0869" w:rsidRDefault="00F43EF2" w:rsidP="00002F14">
            <w:pPr>
              <w:rPr>
                <w:color w:val="000000"/>
                <w:sz w:val="20"/>
                <w:szCs w:val="20"/>
              </w:rPr>
            </w:pPr>
            <w:r w:rsidRPr="005F0869">
              <w:rPr>
                <w:color w:val="000000"/>
                <w:sz w:val="20"/>
                <w:szCs w:val="20"/>
              </w:rPr>
              <w:t>Ukupno gospodarstava</w:t>
            </w:r>
          </w:p>
        </w:tc>
        <w:tc>
          <w:tcPr>
            <w:tcW w:w="1036" w:type="dxa"/>
            <w:noWrap/>
            <w:hideMark/>
          </w:tcPr>
          <w:p w14:paraId="4768D66D" w14:textId="77777777" w:rsidR="00F43EF2" w:rsidRPr="005F0869" w:rsidRDefault="00F43EF2" w:rsidP="00F43EF2">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1.046</w:t>
            </w:r>
          </w:p>
        </w:tc>
        <w:tc>
          <w:tcPr>
            <w:tcW w:w="1037" w:type="dxa"/>
            <w:noWrap/>
            <w:hideMark/>
          </w:tcPr>
          <w:p w14:paraId="1BF6FD2D" w14:textId="77777777" w:rsidR="00F43EF2" w:rsidRPr="005F0869" w:rsidRDefault="00F43EF2" w:rsidP="00F43EF2">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737</w:t>
            </w:r>
          </w:p>
        </w:tc>
        <w:tc>
          <w:tcPr>
            <w:tcW w:w="1036" w:type="dxa"/>
            <w:noWrap/>
            <w:hideMark/>
          </w:tcPr>
          <w:p w14:paraId="6D5B5833" w14:textId="77777777" w:rsidR="00F43EF2" w:rsidRPr="005F0869" w:rsidRDefault="00F43EF2" w:rsidP="00F43EF2">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1.213</w:t>
            </w:r>
          </w:p>
        </w:tc>
        <w:tc>
          <w:tcPr>
            <w:tcW w:w="1037" w:type="dxa"/>
            <w:noWrap/>
            <w:hideMark/>
          </w:tcPr>
          <w:p w14:paraId="645386D9" w14:textId="77777777" w:rsidR="00F43EF2" w:rsidRPr="005F0869" w:rsidRDefault="00F43EF2" w:rsidP="00F43EF2">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268</w:t>
            </w:r>
          </w:p>
        </w:tc>
        <w:tc>
          <w:tcPr>
            <w:tcW w:w="1080" w:type="dxa"/>
            <w:noWrap/>
            <w:hideMark/>
          </w:tcPr>
          <w:p w14:paraId="73692971" w14:textId="77777777" w:rsidR="00F43EF2" w:rsidRPr="005F0869" w:rsidRDefault="00F43EF2" w:rsidP="00F43EF2">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17</w:t>
            </w:r>
          </w:p>
        </w:tc>
        <w:tc>
          <w:tcPr>
            <w:tcW w:w="993" w:type="dxa"/>
            <w:noWrap/>
            <w:hideMark/>
          </w:tcPr>
          <w:p w14:paraId="2467C27F" w14:textId="77777777" w:rsidR="00F43EF2" w:rsidRPr="005F0869" w:rsidRDefault="00F43EF2" w:rsidP="00F43EF2">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1</w:t>
            </w:r>
          </w:p>
        </w:tc>
        <w:tc>
          <w:tcPr>
            <w:tcW w:w="975" w:type="dxa"/>
            <w:noWrap/>
            <w:hideMark/>
          </w:tcPr>
          <w:p w14:paraId="3B9D5216" w14:textId="77777777" w:rsidR="00F43EF2" w:rsidRPr="005F0869" w:rsidRDefault="00F43EF2" w:rsidP="00F43EF2">
            <w:pPr>
              <w:jc w:val="right"/>
              <w:cnfStyle w:val="010000000000" w:firstRow="0" w:lastRow="1" w:firstColumn="0" w:lastColumn="0" w:oddVBand="0" w:evenVBand="0" w:oddHBand="0" w:evenHBand="0" w:firstRowFirstColumn="0" w:firstRowLastColumn="0" w:lastRowFirstColumn="0" w:lastRowLastColumn="0"/>
              <w:rPr>
                <w:color w:val="000000"/>
                <w:sz w:val="20"/>
                <w:szCs w:val="20"/>
              </w:rPr>
            </w:pPr>
            <w:r w:rsidRPr="005F0869">
              <w:rPr>
                <w:color w:val="000000"/>
                <w:sz w:val="20"/>
                <w:szCs w:val="20"/>
              </w:rPr>
              <w:t>3.282</w:t>
            </w:r>
          </w:p>
        </w:tc>
      </w:tr>
    </w:tbl>
    <w:p w14:paraId="7680BC98" w14:textId="77777777" w:rsidR="00F43EF2" w:rsidRPr="005F0869" w:rsidRDefault="00F43EF2" w:rsidP="00C81F43">
      <w:pPr>
        <w:pStyle w:val="Izvor"/>
      </w:pPr>
      <w:r w:rsidRPr="005F0869">
        <w:t xml:space="preserve">Izvor: APPRRR, obrada MP </w:t>
      </w:r>
    </w:p>
    <w:p w14:paraId="43CFFCB8" w14:textId="77777777" w:rsidR="00F43EF2" w:rsidRPr="005F0869" w:rsidRDefault="00F43EF2" w:rsidP="00F43EF2">
      <w:pPr>
        <w:rPr>
          <w:bCs/>
          <w:vanish/>
          <w:color w:val="000000" w:themeColor="text1"/>
          <w:sz w:val="10"/>
          <w:szCs w:val="10"/>
        </w:rPr>
      </w:pPr>
      <w:r w:rsidRPr="005F0869">
        <w:rPr>
          <w:bCs/>
          <w:vanish/>
          <w:color w:val="000000" w:themeColor="text1"/>
          <w:sz w:val="10"/>
          <w:szCs w:val="10"/>
        </w:rPr>
        <w:t xml:space="preserve">(Obrada podataka – tablice u Excelu D:\OneDrive - Ministarstvo poljoprivrede\Dokumenti\a1 Ministarstvo\2_2020\Govedarstvo\Akcijski program mlijeko\2023) </w:t>
      </w:r>
    </w:p>
    <w:p w14:paraId="1D1EEF18" w14:textId="77777777" w:rsidR="00F43EF2" w:rsidRPr="005F0869" w:rsidRDefault="00F43EF2" w:rsidP="00F43EF2">
      <w:pPr>
        <w:spacing w:after="160" w:line="259" w:lineRule="auto"/>
        <w:jc w:val="both"/>
        <w:rPr>
          <w:bCs/>
        </w:rPr>
      </w:pPr>
    </w:p>
    <w:p w14:paraId="73F1B4A9" w14:textId="6FCB935C" w:rsidR="0092494D" w:rsidRPr="005F0869" w:rsidRDefault="00BE6AFC" w:rsidP="0092494D">
      <w:pPr>
        <w:spacing w:after="120" w:line="300" w:lineRule="atLeast"/>
        <w:jc w:val="both"/>
        <w:rPr>
          <w:bCs/>
        </w:rPr>
      </w:pPr>
      <w:r w:rsidRPr="005F0869">
        <w:rPr>
          <w:bCs/>
        </w:rPr>
        <w:t>M</w:t>
      </w:r>
      <w:r w:rsidR="0092494D" w:rsidRPr="005F0869">
        <w:rPr>
          <w:bCs/>
        </w:rPr>
        <w:t xml:space="preserve">ala i srednja gospodarstva često </w:t>
      </w:r>
      <w:r w:rsidRPr="005F0869">
        <w:rPr>
          <w:bCs/>
        </w:rPr>
        <w:t>imaju</w:t>
      </w:r>
      <w:r w:rsidR="0092494D" w:rsidRPr="005F0869">
        <w:rPr>
          <w:bCs/>
        </w:rPr>
        <w:t xml:space="preserve"> nepovoljn</w:t>
      </w:r>
      <w:r w:rsidRPr="005F0869">
        <w:rPr>
          <w:bCs/>
        </w:rPr>
        <w:t>u</w:t>
      </w:r>
      <w:r w:rsidR="0092494D" w:rsidRPr="005F0869">
        <w:rPr>
          <w:bCs/>
        </w:rPr>
        <w:t xml:space="preserve"> dobn</w:t>
      </w:r>
      <w:r w:rsidRPr="005F0869">
        <w:rPr>
          <w:bCs/>
        </w:rPr>
        <w:t>u</w:t>
      </w:r>
      <w:r w:rsidR="0092494D" w:rsidRPr="005F0869">
        <w:rPr>
          <w:bCs/>
        </w:rPr>
        <w:t xml:space="preserve"> struktur</w:t>
      </w:r>
      <w:r w:rsidRPr="005F0869">
        <w:rPr>
          <w:bCs/>
        </w:rPr>
        <w:t>u</w:t>
      </w:r>
      <w:r w:rsidR="0092494D" w:rsidRPr="005F0869">
        <w:rPr>
          <w:bCs/>
        </w:rPr>
        <w:t xml:space="preserve"> članova</w:t>
      </w:r>
      <w:r w:rsidR="00466A32" w:rsidRPr="005F0869">
        <w:rPr>
          <w:bCs/>
        </w:rPr>
        <w:t xml:space="preserve"> </w:t>
      </w:r>
      <w:r w:rsidR="00CF3C1B" w:rsidRPr="005F0869">
        <w:rPr>
          <w:bCs/>
        </w:rPr>
        <w:t>(</w:t>
      </w:r>
      <w:r w:rsidR="00F43EF2" w:rsidRPr="005F0869">
        <w:rPr>
          <w:bCs/>
        </w:rPr>
        <w:fldChar w:fldCharType="begin"/>
      </w:r>
      <w:r w:rsidR="00F43EF2" w:rsidRPr="005F0869">
        <w:rPr>
          <w:bCs/>
        </w:rPr>
        <w:instrText xml:space="preserve"> REF _Ref129010933 \h </w:instrText>
      </w:r>
      <w:r w:rsidR="00611C82" w:rsidRPr="005F0869">
        <w:rPr>
          <w:bCs/>
        </w:rPr>
        <w:instrText xml:space="preserve"> \* MERGEFORMAT </w:instrText>
      </w:r>
      <w:r w:rsidR="00F43EF2" w:rsidRPr="005F0869">
        <w:rPr>
          <w:bCs/>
        </w:rPr>
      </w:r>
      <w:r w:rsidR="00F43EF2" w:rsidRPr="005F0869">
        <w:rPr>
          <w:bCs/>
        </w:rPr>
        <w:fldChar w:fldCharType="separate"/>
      </w:r>
      <w:r w:rsidR="00CA4114" w:rsidRPr="00B401B6">
        <w:t xml:space="preserve">Tablica </w:t>
      </w:r>
      <w:r w:rsidR="00CA4114">
        <w:t>17</w:t>
      </w:r>
      <w:r w:rsidR="00F43EF2" w:rsidRPr="005F0869">
        <w:rPr>
          <w:bCs/>
        </w:rPr>
        <w:fldChar w:fldCharType="end"/>
      </w:r>
      <w:r w:rsidR="00CF3C1B" w:rsidRPr="005F0869">
        <w:rPr>
          <w:bCs/>
        </w:rPr>
        <w:t>)</w:t>
      </w:r>
      <w:r w:rsidR="0092494D" w:rsidRPr="005F0869">
        <w:rPr>
          <w:bCs/>
        </w:rPr>
        <w:t>. Osim u proizvodnji mlijeka, ova gospodarstva imaju značajnu ulogu u očuvanju visoke vrijednosti krajobraza i biološke raznolikosti ruralnog prostora. Stoga je važno očuvati njihovo poslovanje</w:t>
      </w:r>
      <w:r w:rsidR="007C376E" w:rsidRPr="005F0869">
        <w:rPr>
          <w:bCs/>
        </w:rPr>
        <w:t xml:space="preserve"> te diverzificirati djelatnosti. </w:t>
      </w:r>
    </w:p>
    <w:p w14:paraId="56D005D9" w14:textId="74156734" w:rsidR="007C376E" w:rsidRPr="005F0869" w:rsidRDefault="007C376E" w:rsidP="0092494D">
      <w:pPr>
        <w:spacing w:after="120" w:line="300" w:lineRule="atLeast"/>
        <w:jc w:val="both"/>
        <w:rPr>
          <w:bCs/>
        </w:rPr>
      </w:pPr>
      <w:r w:rsidRPr="005F0869">
        <w:rPr>
          <w:bCs/>
        </w:rPr>
        <w:t>Osim ulaganja u mala i srednja gospodarstava, potrebno je omogućiti velikim gospodarstvima nastavak razvoja i usklađivanje sa zahtjevima koji će biti stavljeni pred proizvođače mlijeka u okviru Strategij</w:t>
      </w:r>
      <w:r w:rsidR="00885C7E" w:rsidRPr="005F0869">
        <w:rPr>
          <w:bCs/>
        </w:rPr>
        <w:t>e</w:t>
      </w:r>
      <w:r w:rsidRPr="005F0869">
        <w:rPr>
          <w:bCs/>
        </w:rPr>
        <w:t xml:space="preserve"> od polja do stola i Strategij</w:t>
      </w:r>
      <w:r w:rsidR="00885C7E" w:rsidRPr="005F0869">
        <w:rPr>
          <w:bCs/>
        </w:rPr>
        <w:t>e</w:t>
      </w:r>
      <w:r w:rsidRPr="005F0869">
        <w:rPr>
          <w:bCs/>
        </w:rPr>
        <w:t xml:space="preserve"> EU-a za bioraznolikost do 2030. </w:t>
      </w:r>
    </w:p>
    <w:p w14:paraId="1AACA4B8" w14:textId="480C5F0C" w:rsidR="0092494D" w:rsidRPr="005F0869" w:rsidRDefault="0092494D" w:rsidP="0092494D">
      <w:pPr>
        <w:spacing w:after="120" w:line="300" w:lineRule="atLeast"/>
        <w:jc w:val="both"/>
        <w:rPr>
          <w:bCs/>
        </w:rPr>
      </w:pPr>
      <w:r w:rsidRPr="005F0869">
        <w:rPr>
          <w:bCs/>
        </w:rPr>
        <w:t>Svim je gospodarstvima potrebna stalna podrška</w:t>
      </w:r>
      <w:r w:rsidR="004E03F5" w:rsidRPr="005F0869">
        <w:rPr>
          <w:bCs/>
        </w:rPr>
        <w:t xml:space="preserve"> stručnih i savjetodavnih službi te savjetnika i edukatora sa specijaliziranim znanjima</w:t>
      </w:r>
      <w:r w:rsidRPr="005F0869">
        <w:rPr>
          <w:bCs/>
        </w:rPr>
        <w:t>.</w:t>
      </w:r>
    </w:p>
    <w:p w14:paraId="35D64C6D" w14:textId="5D76CDED" w:rsidR="0092494D" w:rsidRPr="005F0869" w:rsidRDefault="0092494D" w:rsidP="0092494D">
      <w:pPr>
        <w:spacing w:after="120" w:line="300" w:lineRule="atLeast"/>
        <w:jc w:val="both"/>
        <w:rPr>
          <w:bCs/>
        </w:rPr>
      </w:pPr>
      <w:r w:rsidRPr="005F0869">
        <w:rPr>
          <w:bCs/>
        </w:rPr>
        <w:t xml:space="preserve">Ulaganja za ostvarenje cilja uključuju financiranje rekonstrukcije postojećih farmi radi </w:t>
      </w:r>
      <w:r w:rsidR="007C376E" w:rsidRPr="005F0869">
        <w:rPr>
          <w:bCs/>
        </w:rPr>
        <w:t>podizanja</w:t>
      </w:r>
      <w:r w:rsidRPr="005F0869">
        <w:rPr>
          <w:bCs/>
        </w:rPr>
        <w:t xml:space="preserve"> standarda držanja životinja, ulaganja u rekonstrukciju i izgradnju pomoćnih objekata na farmama, ulaganja </w:t>
      </w:r>
      <w:r w:rsidR="00A958C0" w:rsidRPr="005F0869">
        <w:rPr>
          <w:bCs/>
        </w:rPr>
        <w:t xml:space="preserve">u izgradnju i </w:t>
      </w:r>
      <w:r w:rsidRPr="005F0869">
        <w:rPr>
          <w:bCs/>
        </w:rPr>
        <w:t xml:space="preserve">proširenje objekata </w:t>
      </w:r>
      <w:r w:rsidR="0083627C" w:rsidRPr="005F0869">
        <w:rPr>
          <w:bCs/>
        </w:rPr>
        <w:t>u cilju</w:t>
      </w:r>
      <w:r w:rsidRPr="005F0869">
        <w:rPr>
          <w:bCs/>
        </w:rPr>
        <w:t xml:space="preserve"> poveć</w:t>
      </w:r>
      <w:r w:rsidR="0083627C" w:rsidRPr="005F0869">
        <w:rPr>
          <w:bCs/>
        </w:rPr>
        <w:t>anja</w:t>
      </w:r>
      <w:r w:rsidRPr="005F0869">
        <w:rPr>
          <w:bCs/>
        </w:rPr>
        <w:t xml:space="preserve"> broj grla na postojećim farmama</w:t>
      </w:r>
      <w:r w:rsidR="007C376E" w:rsidRPr="005F0869">
        <w:rPr>
          <w:bCs/>
        </w:rPr>
        <w:t xml:space="preserve"> te podizanje standarda za učinkovito korištenje resursa i energije</w:t>
      </w:r>
      <w:r w:rsidR="006C2BCA">
        <w:rPr>
          <w:bCs/>
        </w:rPr>
        <w:t xml:space="preserve"> te podizanje</w:t>
      </w:r>
      <w:r w:rsidR="006C2BCA" w:rsidRPr="006C2BCA">
        <w:rPr>
          <w:bCs/>
        </w:rPr>
        <w:t xml:space="preserve"> standarda za uvjete rada</w:t>
      </w:r>
      <w:r w:rsidR="006C2BCA">
        <w:rPr>
          <w:bCs/>
        </w:rPr>
        <w:t>, a time</w:t>
      </w:r>
      <w:r w:rsidR="006C2BCA" w:rsidRPr="006C2BCA">
        <w:rPr>
          <w:bCs/>
        </w:rPr>
        <w:t xml:space="preserve"> i </w:t>
      </w:r>
      <w:r w:rsidR="006C2BCA">
        <w:rPr>
          <w:bCs/>
        </w:rPr>
        <w:t>ostanak</w:t>
      </w:r>
      <w:r w:rsidR="006C2BCA" w:rsidRPr="006C2BCA">
        <w:rPr>
          <w:bCs/>
        </w:rPr>
        <w:t xml:space="preserve"> u proizvodnji</w:t>
      </w:r>
      <w:r w:rsidR="007C376E" w:rsidRPr="005F0869">
        <w:rPr>
          <w:bCs/>
        </w:rPr>
        <w:t xml:space="preserve">. </w:t>
      </w:r>
    </w:p>
    <w:p w14:paraId="79506249" w14:textId="5E56E486" w:rsidR="00206E0B" w:rsidRDefault="00E32BD5" w:rsidP="008C7551">
      <w:pPr>
        <w:spacing w:after="120" w:line="300" w:lineRule="atLeast"/>
        <w:jc w:val="both"/>
        <w:rPr>
          <w:bCs/>
        </w:rPr>
      </w:pPr>
      <w:r w:rsidRPr="005F0869">
        <w:rPr>
          <w:bCs/>
        </w:rPr>
        <w:t xml:space="preserve">U očuvanju gospodarstava u proizvodnji mlijeka potrebno je </w:t>
      </w:r>
      <w:r w:rsidR="005F1F53" w:rsidRPr="005F0869">
        <w:rPr>
          <w:bCs/>
        </w:rPr>
        <w:t>osigurati</w:t>
      </w:r>
      <w:r w:rsidRPr="005F0869">
        <w:rPr>
          <w:bCs/>
        </w:rPr>
        <w:t xml:space="preserve"> sredstva za </w:t>
      </w:r>
      <w:r w:rsidR="008C7551" w:rsidRPr="005F0869">
        <w:rPr>
          <w:bCs/>
        </w:rPr>
        <w:t>obnovu i očuvanje proizvodnog potencijala gospodarstava omogućavanjem korištenj</w:t>
      </w:r>
      <w:r w:rsidR="0077066B" w:rsidRPr="005F0869">
        <w:rPr>
          <w:bCs/>
        </w:rPr>
        <w:t>a</w:t>
      </w:r>
      <w:r w:rsidR="008C7551" w:rsidRPr="005F0869">
        <w:rPr>
          <w:bCs/>
        </w:rPr>
        <w:t xml:space="preserve"> potpor</w:t>
      </w:r>
      <w:r w:rsidR="00266C41" w:rsidRPr="005F0869">
        <w:rPr>
          <w:bCs/>
        </w:rPr>
        <w:t>a</w:t>
      </w:r>
      <w:r w:rsidR="008C7551" w:rsidRPr="005F0869">
        <w:rPr>
          <w:bCs/>
        </w:rPr>
        <w:t xml:space="preserve"> za </w:t>
      </w:r>
      <w:r w:rsidR="00266C41" w:rsidRPr="005F0869">
        <w:rPr>
          <w:bCs/>
        </w:rPr>
        <w:t xml:space="preserve">uzgoj i </w:t>
      </w:r>
      <w:r w:rsidR="008C7551" w:rsidRPr="005F0869">
        <w:rPr>
          <w:bCs/>
        </w:rPr>
        <w:t>kupovinu steonih junica</w:t>
      </w:r>
      <w:r w:rsidRPr="005F0869">
        <w:rPr>
          <w:bCs/>
        </w:rPr>
        <w:t>, čime bi se poticao remont stada iz domaćeg uzgoja</w:t>
      </w:r>
      <w:r w:rsidR="008C7551" w:rsidRPr="005F0869">
        <w:rPr>
          <w:bCs/>
        </w:rPr>
        <w:t xml:space="preserve"> te potaknula</w:t>
      </w:r>
      <w:r w:rsidRPr="005F0869">
        <w:rPr>
          <w:bCs/>
        </w:rPr>
        <w:t xml:space="preserve"> ponuda </w:t>
      </w:r>
      <w:r w:rsidR="00266C41" w:rsidRPr="005F0869">
        <w:rPr>
          <w:bCs/>
        </w:rPr>
        <w:t xml:space="preserve">rasplodnih junica </w:t>
      </w:r>
      <w:r w:rsidRPr="005F0869">
        <w:rPr>
          <w:bCs/>
        </w:rPr>
        <w:t>na domaćem tržištu</w:t>
      </w:r>
      <w:r w:rsidR="0083627C" w:rsidRPr="005F0869">
        <w:rPr>
          <w:bCs/>
        </w:rPr>
        <w:t xml:space="preserve">. </w:t>
      </w:r>
    </w:p>
    <w:p w14:paraId="7F229D16" w14:textId="77777777" w:rsidR="00BE2D2E" w:rsidRPr="005F0869" w:rsidRDefault="00BE2D2E" w:rsidP="008C7551">
      <w:pPr>
        <w:spacing w:after="120" w:line="300" w:lineRule="atLeast"/>
        <w:jc w:val="both"/>
        <w:rPr>
          <w:bCs/>
        </w:rPr>
      </w:pPr>
    </w:p>
    <w:p w14:paraId="45549B10" w14:textId="77777777" w:rsidR="002B4008" w:rsidRPr="005F0869" w:rsidRDefault="002B4008" w:rsidP="0092494D">
      <w:pPr>
        <w:spacing w:after="120" w:line="300" w:lineRule="atLeast"/>
        <w:jc w:val="both"/>
        <w:rPr>
          <w:bCs/>
          <w:color w:val="000000" w:themeColor="text1"/>
        </w:rPr>
      </w:pPr>
    </w:p>
    <w:p w14:paraId="79D2D090" w14:textId="12CD9807" w:rsidR="0092494D" w:rsidRPr="005F0869" w:rsidRDefault="00505F4B" w:rsidP="00607A8C">
      <w:pPr>
        <w:pStyle w:val="Naslov3"/>
        <w:keepNext/>
        <w:rPr>
          <w:color w:val="000000" w:themeColor="text1"/>
          <w:lang w:val="hr-HR"/>
        </w:rPr>
      </w:pPr>
      <w:bookmarkStart w:id="102" w:name="_Toc135396776"/>
      <w:r w:rsidRPr="005F0869">
        <w:rPr>
          <w:color w:val="000000" w:themeColor="text1"/>
          <w:lang w:val="hr-HR"/>
        </w:rPr>
        <w:t>Prioritet</w:t>
      </w:r>
      <w:r w:rsidR="0092494D" w:rsidRPr="005F0869">
        <w:rPr>
          <w:color w:val="000000" w:themeColor="text1"/>
          <w:lang w:val="hr-HR"/>
        </w:rPr>
        <w:t xml:space="preserve"> </w:t>
      </w:r>
      <w:r w:rsidR="00D576EC" w:rsidRPr="005F0869">
        <w:rPr>
          <w:color w:val="000000" w:themeColor="text1"/>
          <w:lang w:val="hr-HR"/>
        </w:rPr>
        <w:t>1.</w:t>
      </w:r>
      <w:r w:rsidR="0092494D" w:rsidRPr="005F0869">
        <w:rPr>
          <w:color w:val="000000" w:themeColor="text1"/>
          <w:lang w:val="hr-HR"/>
        </w:rPr>
        <w:t>2. Stvaranje novih kapaciteta u proizvodnji mlijeka</w:t>
      </w:r>
      <w:bookmarkEnd w:id="102"/>
    </w:p>
    <w:p w14:paraId="27981887" w14:textId="6AFE8863" w:rsidR="0092494D" w:rsidRPr="005F0869" w:rsidRDefault="007E079D" w:rsidP="00505F4B">
      <w:pPr>
        <w:spacing w:after="120" w:line="300" w:lineRule="atLeast"/>
        <w:jc w:val="both"/>
        <w:rPr>
          <w:bCs/>
          <w:color w:val="000000" w:themeColor="text1"/>
        </w:rPr>
      </w:pPr>
      <w:r w:rsidRPr="007E079D">
        <w:rPr>
          <w:bCs/>
          <w:color w:val="000000" w:themeColor="text1"/>
        </w:rPr>
        <w:t>Hrvatski poljoprivrednici uglavnom su osobe starije životne dobi. Najveći broj nositelja/odgovornih osoba poljoprivrednika starije je od 65 godina (njih 65.921 u ukupnom broju poljoprivrednika čine 39,6%), dok mladi nositelji/odgovorne osobe, starosti do 41 godine, njih 23.954, u ukupnom broju poljoprivrednika čine 14,4%</w:t>
      </w:r>
      <w:r w:rsidR="00505F4B" w:rsidRPr="005F0869">
        <w:rPr>
          <w:bCs/>
          <w:color w:val="000000" w:themeColor="text1"/>
        </w:rPr>
        <w:t xml:space="preserve"> </w:t>
      </w:r>
      <w:r w:rsidR="0092494D" w:rsidRPr="005F0869">
        <w:rPr>
          <w:bCs/>
          <w:color w:val="000000" w:themeColor="text1"/>
        </w:rPr>
        <w:t>(Izvor:</w:t>
      </w:r>
      <w:r>
        <w:rPr>
          <w:bCs/>
          <w:color w:val="000000" w:themeColor="text1"/>
        </w:rPr>
        <w:t xml:space="preserve"> Upisnik poljoprivrednika APPRRR,</w:t>
      </w:r>
      <w:r w:rsidR="0092494D" w:rsidRPr="005F0869">
        <w:rPr>
          <w:bCs/>
          <w:color w:val="000000" w:themeColor="text1"/>
        </w:rPr>
        <w:t xml:space="preserve"> </w:t>
      </w:r>
      <w:r w:rsidR="00B94746" w:rsidRPr="005F0869">
        <w:rPr>
          <w:bCs/>
          <w:color w:val="000000" w:themeColor="text1"/>
        </w:rPr>
        <w:t>2022</w:t>
      </w:r>
      <w:r w:rsidR="0092494D" w:rsidRPr="005F0869">
        <w:rPr>
          <w:bCs/>
          <w:color w:val="000000" w:themeColor="text1"/>
        </w:rPr>
        <w:t>). Istovremeno, u Hrvatskoj je sporadična prodaja cjelokupnih poljoprivrednih gospodarstava. Za očuvanje proizvodnje potrebno je pokrenuti tržište prodaje / kupnje uhodanih poljoprivrednih gospodarstava na kojima postojeći nositelji nemaju nasljednika</w:t>
      </w:r>
      <w:r w:rsidR="00EF5190">
        <w:rPr>
          <w:bCs/>
          <w:color w:val="000000" w:themeColor="text1"/>
        </w:rPr>
        <w:t xml:space="preserve"> te </w:t>
      </w:r>
      <w:r w:rsidR="0092494D" w:rsidRPr="005F0869">
        <w:rPr>
          <w:bCs/>
          <w:color w:val="000000" w:themeColor="text1"/>
        </w:rPr>
        <w:t xml:space="preserve">bi njihovim prestankom rada gospodarstvo prestalo s proizvodnjom. Omogućavanjem potpore za kupnju (prioritetno mladima) postojećih uhodanih gospodarstava osigurao bi se nastavak proizvodnje s novim nositeljem.  </w:t>
      </w:r>
    </w:p>
    <w:p w14:paraId="10F1C265" w14:textId="5479BF23" w:rsidR="0092494D" w:rsidRPr="005F0869" w:rsidRDefault="00A64586" w:rsidP="0092494D">
      <w:pPr>
        <w:spacing w:after="120" w:line="300" w:lineRule="atLeast"/>
        <w:jc w:val="both"/>
        <w:rPr>
          <w:bCs/>
          <w:color w:val="000000" w:themeColor="text1"/>
          <w:szCs w:val="32"/>
        </w:rPr>
      </w:pPr>
      <w:r>
        <w:rPr>
          <w:bCs/>
          <w:color w:val="000000" w:themeColor="text1"/>
          <w:szCs w:val="32"/>
        </w:rPr>
        <w:t>Ako</w:t>
      </w:r>
      <w:r w:rsidR="0092494D" w:rsidRPr="005F0869">
        <w:rPr>
          <w:bCs/>
          <w:color w:val="000000" w:themeColor="text1"/>
          <w:szCs w:val="32"/>
        </w:rPr>
        <w:t xml:space="preserve"> bi se osigurao mehanizam potpore kojim bi se takva gospodarstva mogla ponuditi na tržištu, gospodarstva bi se mogla zadržati u poljoprivrednoj proizvodnji, osiguravanjem preuzimanja proizvodnje od strane mladih nositelja gospodarstva, čime bi se ujedno riješila i socijalna komponenta brige o poljoprivrednicima starije životne dobi koji napuštaju poljoprivrednu proizvodnju. </w:t>
      </w:r>
    </w:p>
    <w:p w14:paraId="25BB5DE2" w14:textId="5EA67EE4" w:rsidR="0092494D" w:rsidRPr="005F0869" w:rsidRDefault="0092494D" w:rsidP="0092494D">
      <w:pPr>
        <w:spacing w:after="120" w:line="300" w:lineRule="atLeast"/>
        <w:jc w:val="both"/>
        <w:rPr>
          <w:bCs/>
          <w:szCs w:val="32"/>
        </w:rPr>
      </w:pPr>
      <w:r w:rsidRPr="005F0869">
        <w:rPr>
          <w:bCs/>
          <w:szCs w:val="32"/>
        </w:rPr>
        <w:t xml:space="preserve">Uz programe preuzimanja postojećih gospodarstava, nužno je osigurati potporu za </w:t>
      </w:r>
      <w:r w:rsidR="007C376E" w:rsidRPr="005F0869">
        <w:rPr>
          <w:bCs/>
          <w:szCs w:val="32"/>
        </w:rPr>
        <w:t xml:space="preserve">proširivanje postojećih i </w:t>
      </w:r>
      <w:r w:rsidRPr="005F0869">
        <w:rPr>
          <w:bCs/>
          <w:szCs w:val="32"/>
        </w:rPr>
        <w:t xml:space="preserve">osnivanje novih gospodarstava, gradnju novih farmi </w:t>
      </w:r>
      <w:r w:rsidR="007C376E" w:rsidRPr="005F0869">
        <w:rPr>
          <w:bCs/>
          <w:szCs w:val="32"/>
        </w:rPr>
        <w:t>te</w:t>
      </w:r>
      <w:r w:rsidRPr="005F0869">
        <w:rPr>
          <w:bCs/>
          <w:szCs w:val="32"/>
        </w:rPr>
        <w:t xml:space="preserve"> ulazak mladih poljoprivrednika u proizvodnju mlijeka. </w:t>
      </w:r>
    </w:p>
    <w:p w14:paraId="200D5BA1" w14:textId="58E11BD7" w:rsidR="0092494D" w:rsidRPr="006C60FB" w:rsidRDefault="0092494D" w:rsidP="0092494D">
      <w:pPr>
        <w:spacing w:after="120" w:line="300" w:lineRule="atLeast"/>
        <w:jc w:val="both"/>
        <w:rPr>
          <w:bCs/>
          <w:szCs w:val="32"/>
        </w:rPr>
      </w:pPr>
      <w:r w:rsidRPr="006C60FB">
        <w:rPr>
          <w:bCs/>
          <w:szCs w:val="32"/>
        </w:rPr>
        <w:t>Generacijska obnova gospodarstava u proizvodnji mlijeka i rast broja mladih poljoprivrednika može se ostvariti preuzimanjem gospodarstva unutar obitelji, a takvom mladom poljoprivredniku</w:t>
      </w:r>
      <w:r w:rsidR="00994686" w:rsidRPr="006C60FB">
        <w:rPr>
          <w:bCs/>
          <w:szCs w:val="32"/>
        </w:rPr>
        <w:t xml:space="preserve"> </w:t>
      </w:r>
      <w:r w:rsidR="009F7E34" w:rsidRPr="006C60FB">
        <w:rPr>
          <w:bCs/>
          <w:szCs w:val="32"/>
        </w:rPr>
        <w:t>potrebno je</w:t>
      </w:r>
      <w:r w:rsidRPr="006C60FB">
        <w:rPr>
          <w:bCs/>
          <w:szCs w:val="32"/>
        </w:rPr>
        <w:t xml:space="preserve"> osigurati potpor</w:t>
      </w:r>
      <w:r w:rsidR="009F7E34" w:rsidRPr="006C60FB">
        <w:rPr>
          <w:bCs/>
          <w:szCs w:val="32"/>
        </w:rPr>
        <w:t>u</w:t>
      </w:r>
      <w:r w:rsidRPr="006C60FB">
        <w:rPr>
          <w:bCs/>
          <w:szCs w:val="32"/>
        </w:rPr>
        <w:t xml:space="preserve"> za adaptaciju, proširivanje i modernizaciju gospodarstva</w:t>
      </w:r>
      <w:r w:rsidR="00E32BD5" w:rsidRPr="006C60FB">
        <w:rPr>
          <w:bCs/>
          <w:szCs w:val="32"/>
        </w:rPr>
        <w:t xml:space="preserve">, a koja bi uključivala i nabavu visokokvalitetnih rasplodnih grla. </w:t>
      </w:r>
    </w:p>
    <w:p w14:paraId="32989BB6" w14:textId="19DE7D8D" w:rsidR="00266C41" w:rsidRPr="00B401B6" w:rsidRDefault="00266C41" w:rsidP="0092494D">
      <w:pPr>
        <w:spacing w:after="120" w:line="300" w:lineRule="atLeast"/>
        <w:jc w:val="both"/>
        <w:rPr>
          <w:bCs/>
          <w:szCs w:val="32"/>
        </w:rPr>
      </w:pPr>
    </w:p>
    <w:p w14:paraId="54E7DF66" w14:textId="79BA3421" w:rsidR="00266C41" w:rsidRPr="00B401B6" w:rsidRDefault="00E01BC4" w:rsidP="00E4009F">
      <w:pPr>
        <w:pStyle w:val="Naslov3"/>
        <w:rPr>
          <w:lang w:val="hr-HR"/>
        </w:rPr>
      </w:pPr>
      <w:bookmarkStart w:id="103" w:name="_Toc135396777"/>
      <w:r w:rsidRPr="00B401B6">
        <w:rPr>
          <w:lang w:val="hr-HR"/>
        </w:rPr>
        <w:t>Prioritetne m</w:t>
      </w:r>
      <w:r w:rsidR="00266C41" w:rsidRPr="00B401B6">
        <w:rPr>
          <w:lang w:val="hr-HR"/>
        </w:rPr>
        <w:t xml:space="preserve">jere u ostvarivanju cilja 1. </w:t>
      </w:r>
      <w:r w:rsidR="00F77082" w:rsidRPr="00B401B6">
        <w:rPr>
          <w:lang w:val="hr-HR"/>
        </w:rPr>
        <w:t xml:space="preserve">Povećanje </w:t>
      </w:r>
      <w:r w:rsidR="00266C41" w:rsidRPr="00B401B6">
        <w:rPr>
          <w:lang w:val="hr-HR"/>
        </w:rPr>
        <w:t xml:space="preserve">broja </w:t>
      </w:r>
      <w:r w:rsidR="000F55E7" w:rsidRPr="00B401B6">
        <w:rPr>
          <w:lang w:val="hr-HR"/>
        </w:rPr>
        <w:t xml:space="preserve">grla </w:t>
      </w:r>
      <w:r w:rsidR="00266C41" w:rsidRPr="00B401B6">
        <w:rPr>
          <w:lang w:val="hr-HR"/>
        </w:rPr>
        <w:t>u proizvodnji mlijeka</w:t>
      </w:r>
      <w:bookmarkEnd w:id="103"/>
    </w:p>
    <w:p w14:paraId="5E723A46" w14:textId="27475C84" w:rsidR="00266C41" w:rsidRPr="00B401B6" w:rsidRDefault="00A24117" w:rsidP="00EC7D4D">
      <w:pPr>
        <w:pStyle w:val="Odlomakpopisa"/>
        <w:numPr>
          <w:ilvl w:val="0"/>
          <w:numId w:val="45"/>
        </w:numPr>
        <w:spacing w:before="120" w:line="240" w:lineRule="atLeast"/>
        <w:ind w:left="1434" w:hanging="357"/>
        <w:contextualSpacing w:val="0"/>
        <w:rPr>
          <w:bCs/>
          <w:szCs w:val="32"/>
        </w:rPr>
      </w:pPr>
      <w:r w:rsidRPr="00B401B6">
        <w:rPr>
          <w:bCs/>
          <w:szCs w:val="32"/>
        </w:rPr>
        <w:t>Priorit</w:t>
      </w:r>
      <w:r w:rsidR="009571C8" w:rsidRPr="00B401B6">
        <w:rPr>
          <w:bCs/>
          <w:szCs w:val="32"/>
        </w:rPr>
        <w:t>etna</w:t>
      </w:r>
      <w:r w:rsidRPr="00B401B6">
        <w:rPr>
          <w:bCs/>
          <w:szCs w:val="32"/>
        </w:rPr>
        <w:t xml:space="preserve"> u</w:t>
      </w:r>
      <w:r w:rsidR="00266C41" w:rsidRPr="00B401B6">
        <w:rPr>
          <w:bCs/>
          <w:szCs w:val="32"/>
        </w:rPr>
        <w:t>laganja u postojeće farme</w:t>
      </w:r>
      <w:r w:rsidR="00994686" w:rsidRPr="00B401B6">
        <w:rPr>
          <w:bCs/>
          <w:szCs w:val="32"/>
        </w:rPr>
        <w:t xml:space="preserve"> u proizvodnji mlijeka</w:t>
      </w:r>
      <w:r w:rsidR="00266C41" w:rsidRPr="00B401B6">
        <w:rPr>
          <w:bCs/>
          <w:szCs w:val="32"/>
        </w:rPr>
        <w:t xml:space="preserve"> i njihovu rekonstrukciju radi </w:t>
      </w:r>
      <w:r w:rsidR="0052285B" w:rsidRPr="00B401B6">
        <w:rPr>
          <w:bCs/>
          <w:szCs w:val="32"/>
        </w:rPr>
        <w:t>podizanja</w:t>
      </w:r>
      <w:r w:rsidR="00266C41" w:rsidRPr="00B401B6">
        <w:rPr>
          <w:bCs/>
          <w:szCs w:val="32"/>
        </w:rPr>
        <w:t xml:space="preserve"> standarda za držanje životinja te povećanje kapaciteta farmi</w:t>
      </w:r>
    </w:p>
    <w:p w14:paraId="5F3270AF" w14:textId="2F2DAC59" w:rsidR="00266C41" w:rsidRPr="00B401B6" w:rsidRDefault="00266C41" w:rsidP="00EC7D4D">
      <w:pPr>
        <w:pStyle w:val="Odlomakpopisa"/>
        <w:numPr>
          <w:ilvl w:val="0"/>
          <w:numId w:val="45"/>
        </w:numPr>
        <w:spacing w:before="120" w:line="240" w:lineRule="atLeast"/>
        <w:ind w:left="1434" w:hanging="357"/>
        <w:contextualSpacing w:val="0"/>
        <w:rPr>
          <w:bCs/>
          <w:szCs w:val="32"/>
        </w:rPr>
      </w:pPr>
      <w:r w:rsidRPr="00B401B6">
        <w:rPr>
          <w:bCs/>
          <w:szCs w:val="32"/>
        </w:rPr>
        <w:t xml:space="preserve">Ulaganja u </w:t>
      </w:r>
      <w:r w:rsidR="001C62A5" w:rsidRPr="00B401B6">
        <w:rPr>
          <w:bCs/>
          <w:szCs w:val="32"/>
        </w:rPr>
        <w:t xml:space="preserve">izgradnju </w:t>
      </w:r>
      <w:r w:rsidRPr="00B401B6">
        <w:rPr>
          <w:bCs/>
          <w:szCs w:val="32"/>
        </w:rPr>
        <w:t xml:space="preserve">spremišta za hranu </w:t>
      </w:r>
    </w:p>
    <w:p w14:paraId="2D19E0F0" w14:textId="1C60B3A7" w:rsidR="00266C41" w:rsidRPr="00B401B6" w:rsidRDefault="009571C8" w:rsidP="00EC7D4D">
      <w:pPr>
        <w:pStyle w:val="Odlomakpopisa"/>
        <w:numPr>
          <w:ilvl w:val="0"/>
          <w:numId w:val="45"/>
        </w:numPr>
        <w:spacing w:before="120" w:line="240" w:lineRule="atLeast"/>
        <w:ind w:left="1434" w:hanging="357"/>
        <w:contextualSpacing w:val="0"/>
        <w:rPr>
          <w:bCs/>
          <w:szCs w:val="32"/>
        </w:rPr>
      </w:pPr>
      <w:r w:rsidRPr="00B401B6">
        <w:rPr>
          <w:bCs/>
          <w:szCs w:val="32"/>
        </w:rPr>
        <w:t>Prioritetna u</w:t>
      </w:r>
      <w:r w:rsidR="00266C41" w:rsidRPr="00B401B6">
        <w:rPr>
          <w:bCs/>
          <w:szCs w:val="32"/>
        </w:rPr>
        <w:t>laganja u</w:t>
      </w:r>
      <w:r w:rsidR="001C62A5" w:rsidRPr="00B401B6">
        <w:rPr>
          <w:bCs/>
          <w:szCs w:val="32"/>
        </w:rPr>
        <w:t xml:space="preserve"> izgradnju</w:t>
      </w:r>
      <w:r w:rsidR="00266C41" w:rsidRPr="00B401B6">
        <w:rPr>
          <w:bCs/>
          <w:szCs w:val="32"/>
        </w:rPr>
        <w:t xml:space="preserve"> spremišta za zbrinjavanje, rukovanje i korištenje stajskog gnoja</w:t>
      </w:r>
    </w:p>
    <w:p w14:paraId="54D71839" w14:textId="77777777" w:rsidR="00266C41" w:rsidRPr="00B401B6" w:rsidRDefault="00266C41" w:rsidP="00EC7D4D">
      <w:pPr>
        <w:pStyle w:val="Odlomakpopisa"/>
        <w:numPr>
          <w:ilvl w:val="0"/>
          <w:numId w:val="45"/>
        </w:numPr>
        <w:spacing w:before="120" w:line="240" w:lineRule="atLeast"/>
        <w:ind w:left="1434" w:hanging="357"/>
        <w:contextualSpacing w:val="0"/>
        <w:rPr>
          <w:bCs/>
          <w:szCs w:val="32"/>
        </w:rPr>
      </w:pPr>
      <w:r w:rsidRPr="00B401B6">
        <w:rPr>
          <w:bCs/>
          <w:szCs w:val="32"/>
        </w:rPr>
        <w:t xml:space="preserve">Ulaganja u izgradnju novih farmi </w:t>
      </w:r>
    </w:p>
    <w:p w14:paraId="5AC93605" w14:textId="1A895EF0" w:rsidR="00266C41" w:rsidRPr="00B401B6" w:rsidRDefault="00A24117" w:rsidP="00EC7D4D">
      <w:pPr>
        <w:pStyle w:val="Odlomakpopisa"/>
        <w:numPr>
          <w:ilvl w:val="0"/>
          <w:numId w:val="45"/>
        </w:numPr>
        <w:spacing w:before="120" w:line="240" w:lineRule="atLeast"/>
        <w:ind w:left="1434" w:hanging="357"/>
        <w:contextualSpacing w:val="0"/>
        <w:rPr>
          <w:bCs/>
          <w:szCs w:val="32"/>
        </w:rPr>
      </w:pPr>
      <w:r w:rsidRPr="00B401B6">
        <w:rPr>
          <w:bCs/>
          <w:szCs w:val="32"/>
        </w:rPr>
        <w:t>Priorit</w:t>
      </w:r>
      <w:r w:rsidR="009571C8" w:rsidRPr="00B401B6">
        <w:rPr>
          <w:bCs/>
          <w:szCs w:val="32"/>
        </w:rPr>
        <w:t>etna</w:t>
      </w:r>
      <w:r w:rsidRPr="00B401B6">
        <w:rPr>
          <w:bCs/>
          <w:szCs w:val="32"/>
        </w:rPr>
        <w:t xml:space="preserve"> u</w:t>
      </w:r>
      <w:r w:rsidR="00266C41" w:rsidRPr="00B401B6">
        <w:rPr>
          <w:bCs/>
          <w:szCs w:val="32"/>
        </w:rPr>
        <w:t xml:space="preserve">laganja u izgradnju i opremanje prostora za mužnju </w:t>
      </w:r>
      <w:r w:rsidR="00AF38E3" w:rsidRPr="00B401B6">
        <w:rPr>
          <w:bCs/>
          <w:szCs w:val="32"/>
        </w:rPr>
        <w:t xml:space="preserve">(adaptacija postojećih ili izgradnja novih izmuzišta, uključujući opremanje) </w:t>
      </w:r>
    </w:p>
    <w:p w14:paraId="742A4C8F" w14:textId="77777777" w:rsidR="00266C41" w:rsidRPr="00B401B6" w:rsidRDefault="00266C41" w:rsidP="00EC7D4D">
      <w:pPr>
        <w:pStyle w:val="Odlomakpopisa"/>
        <w:numPr>
          <w:ilvl w:val="0"/>
          <w:numId w:val="45"/>
        </w:numPr>
        <w:spacing w:before="120" w:line="240" w:lineRule="atLeast"/>
        <w:ind w:left="1434" w:hanging="357"/>
        <w:contextualSpacing w:val="0"/>
        <w:rPr>
          <w:bCs/>
          <w:szCs w:val="32"/>
        </w:rPr>
      </w:pPr>
      <w:r w:rsidRPr="00B401B6">
        <w:rPr>
          <w:bCs/>
          <w:szCs w:val="32"/>
        </w:rPr>
        <w:t xml:space="preserve">Kreditiranje mladih poljoprivrednika za preuzimanje postojećih farmi </w:t>
      </w:r>
    </w:p>
    <w:p w14:paraId="339BA1EC" w14:textId="77777777" w:rsidR="00B0630C" w:rsidRPr="00B401B6" w:rsidRDefault="00296558" w:rsidP="00EC7D4D">
      <w:pPr>
        <w:pStyle w:val="Odlomakpopisa"/>
        <w:numPr>
          <w:ilvl w:val="0"/>
          <w:numId w:val="45"/>
        </w:numPr>
        <w:spacing w:before="120" w:line="240" w:lineRule="atLeast"/>
        <w:ind w:left="1434" w:hanging="357"/>
        <w:contextualSpacing w:val="0"/>
        <w:rPr>
          <w:bCs/>
          <w:szCs w:val="32"/>
        </w:rPr>
      </w:pPr>
      <w:r w:rsidRPr="00B401B6">
        <w:rPr>
          <w:bCs/>
          <w:szCs w:val="32"/>
        </w:rPr>
        <w:t xml:space="preserve">Jačanje </w:t>
      </w:r>
      <w:r w:rsidR="00E87C08" w:rsidRPr="00B401B6">
        <w:rPr>
          <w:bCs/>
          <w:szCs w:val="32"/>
        </w:rPr>
        <w:t xml:space="preserve">gospodarstva koja proizvode mlijeko kroz diverzifikaciju </w:t>
      </w:r>
      <w:r w:rsidR="00B0630C" w:rsidRPr="00B401B6">
        <w:rPr>
          <w:bCs/>
          <w:szCs w:val="32"/>
        </w:rPr>
        <w:t>ulaganjem i u druge vidove poljoprivredne proizvodnje</w:t>
      </w:r>
    </w:p>
    <w:p w14:paraId="484E1D93" w14:textId="77777777" w:rsidR="00BF541B" w:rsidRPr="00B401B6" w:rsidRDefault="00B0630C" w:rsidP="00EC7D4D">
      <w:pPr>
        <w:pStyle w:val="Odlomakpopisa"/>
        <w:numPr>
          <w:ilvl w:val="0"/>
          <w:numId w:val="45"/>
        </w:numPr>
        <w:spacing w:before="120" w:line="240" w:lineRule="atLeast"/>
        <w:ind w:left="1434" w:hanging="357"/>
        <w:contextualSpacing w:val="0"/>
        <w:rPr>
          <w:bCs/>
          <w:szCs w:val="32"/>
        </w:rPr>
      </w:pPr>
      <w:r w:rsidRPr="00B401B6">
        <w:rPr>
          <w:bCs/>
          <w:szCs w:val="32"/>
        </w:rPr>
        <w:t xml:space="preserve">Jačanje gospodarstva koja proizvode mlijeko kroz diverzifikaciju ulaganjem </w:t>
      </w:r>
      <w:r w:rsidR="00D11AEE" w:rsidRPr="00B401B6">
        <w:rPr>
          <w:bCs/>
          <w:szCs w:val="32"/>
        </w:rPr>
        <w:t>u nepoljoprivredne djelatnosti</w:t>
      </w:r>
      <w:r w:rsidR="00C91F35" w:rsidRPr="00B401B6">
        <w:rPr>
          <w:bCs/>
          <w:szCs w:val="32"/>
        </w:rPr>
        <w:t xml:space="preserve">, </w:t>
      </w:r>
    </w:p>
    <w:p w14:paraId="6F54EBE3" w14:textId="15B46BE3" w:rsidR="00B0630C" w:rsidRPr="00B401B6" w:rsidRDefault="00BF541B" w:rsidP="00EC7D4D">
      <w:pPr>
        <w:pStyle w:val="Odlomakpopisa"/>
        <w:numPr>
          <w:ilvl w:val="0"/>
          <w:numId w:val="45"/>
        </w:numPr>
        <w:spacing w:before="120" w:line="240" w:lineRule="atLeast"/>
        <w:ind w:left="1434" w:hanging="357"/>
        <w:contextualSpacing w:val="0"/>
        <w:rPr>
          <w:bCs/>
          <w:szCs w:val="32"/>
        </w:rPr>
      </w:pPr>
      <w:r w:rsidRPr="00B401B6">
        <w:rPr>
          <w:bCs/>
          <w:szCs w:val="32"/>
        </w:rPr>
        <w:t xml:space="preserve"> </w:t>
      </w:r>
      <w:r w:rsidR="00A24117" w:rsidRPr="00B401B6">
        <w:rPr>
          <w:bCs/>
          <w:szCs w:val="32"/>
        </w:rPr>
        <w:t>Prioritizacija u</w:t>
      </w:r>
      <w:r w:rsidR="00C91F35" w:rsidRPr="00B401B6">
        <w:rPr>
          <w:bCs/>
          <w:szCs w:val="32"/>
        </w:rPr>
        <w:t>laganja u obnovljive izvore energije</w:t>
      </w:r>
    </w:p>
    <w:p w14:paraId="6E21DA52" w14:textId="29A5F1C7" w:rsidR="00266C41" w:rsidRPr="00B401B6" w:rsidRDefault="009571C8" w:rsidP="00EC7D4D">
      <w:pPr>
        <w:pStyle w:val="Odlomakpopisa"/>
        <w:numPr>
          <w:ilvl w:val="0"/>
          <w:numId w:val="45"/>
        </w:numPr>
        <w:spacing w:before="120" w:line="240" w:lineRule="atLeast"/>
        <w:ind w:left="1434" w:hanging="357"/>
        <w:contextualSpacing w:val="0"/>
        <w:rPr>
          <w:bCs/>
          <w:szCs w:val="32"/>
        </w:rPr>
      </w:pPr>
      <w:r w:rsidRPr="00B401B6">
        <w:rPr>
          <w:bCs/>
          <w:szCs w:val="32"/>
        </w:rPr>
        <w:t>Prioritizacija dodjele p</w:t>
      </w:r>
      <w:r w:rsidR="00266C41" w:rsidRPr="00B401B6">
        <w:rPr>
          <w:bCs/>
          <w:szCs w:val="32"/>
        </w:rPr>
        <w:t>otpor</w:t>
      </w:r>
      <w:r w:rsidRPr="00B401B6">
        <w:rPr>
          <w:bCs/>
          <w:szCs w:val="32"/>
        </w:rPr>
        <w:t>a</w:t>
      </w:r>
      <w:r w:rsidR="00266C41" w:rsidRPr="00B401B6">
        <w:rPr>
          <w:bCs/>
          <w:szCs w:val="32"/>
        </w:rPr>
        <w:t xml:space="preserve"> za uzgoj rasplodnog podmlatka, čime </w:t>
      </w:r>
      <w:r w:rsidR="00994686" w:rsidRPr="00B401B6">
        <w:rPr>
          <w:bCs/>
          <w:szCs w:val="32"/>
        </w:rPr>
        <w:t xml:space="preserve">će se </w:t>
      </w:r>
      <w:r w:rsidR="00266C41" w:rsidRPr="00B401B6">
        <w:rPr>
          <w:bCs/>
          <w:szCs w:val="32"/>
        </w:rPr>
        <w:t>potica</w:t>
      </w:r>
      <w:r w:rsidR="00994686" w:rsidRPr="00B401B6">
        <w:rPr>
          <w:bCs/>
          <w:szCs w:val="32"/>
        </w:rPr>
        <w:t>ti</w:t>
      </w:r>
      <w:r w:rsidR="00266C41" w:rsidRPr="00B401B6">
        <w:rPr>
          <w:bCs/>
          <w:szCs w:val="32"/>
        </w:rPr>
        <w:t xml:space="preserve"> remont stada iz domaćeg uzgoja, ponuda na domaćem tržištu, a moguće je da bi se došlo i do viška rasplodnog materijala koji bi se mogao plasirati kroz izvoz. </w:t>
      </w:r>
    </w:p>
    <w:p w14:paraId="073E9616" w14:textId="0F03EF3C" w:rsidR="00266C41" w:rsidRPr="00B401B6" w:rsidRDefault="00266C41" w:rsidP="00EC7D4D">
      <w:pPr>
        <w:pStyle w:val="Odlomakpopisa"/>
        <w:numPr>
          <w:ilvl w:val="0"/>
          <w:numId w:val="45"/>
        </w:numPr>
        <w:spacing w:before="120" w:line="240" w:lineRule="atLeast"/>
        <w:ind w:left="1434" w:hanging="357"/>
        <w:contextualSpacing w:val="0"/>
        <w:rPr>
          <w:bCs/>
          <w:szCs w:val="32"/>
        </w:rPr>
      </w:pPr>
      <w:r w:rsidRPr="00B401B6">
        <w:rPr>
          <w:bCs/>
          <w:szCs w:val="32"/>
        </w:rPr>
        <w:t xml:space="preserve">Programi potpore za nabavu uzgojno valjanih junica </w:t>
      </w:r>
    </w:p>
    <w:p w14:paraId="38DF2B1A" w14:textId="3E991730" w:rsidR="003A5431" w:rsidRPr="00B401B6" w:rsidRDefault="003A5431" w:rsidP="00EC7D4D">
      <w:pPr>
        <w:pStyle w:val="Odlomakpopisa"/>
        <w:numPr>
          <w:ilvl w:val="0"/>
          <w:numId w:val="45"/>
        </w:numPr>
        <w:spacing w:before="120" w:line="240" w:lineRule="atLeast"/>
        <w:ind w:left="1434" w:hanging="357"/>
        <w:contextualSpacing w:val="0"/>
        <w:rPr>
          <w:bCs/>
          <w:szCs w:val="32"/>
        </w:rPr>
      </w:pPr>
      <w:r w:rsidRPr="00B401B6">
        <w:rPr>
          <w:bCs/>
          <w:szCs w:val="32"/>
        </w:rPr>
        <w:t xml:space="preserve">Programi potpore za nabavu uzgojno valjanih jarica i šilježica </w:t>
      </w:r>
    </w:p>
    <w:p w14:paraId="23C178B2" w14:textId="4A6FD766" w:rsidR="00266C41" w:rsidRPr="00B401B6" w:rsidRDefault="00266C41" w:rsidP="00EC7D4D">
      <w:pPr>
        <w:pStyle w:val="Odlomakpopisa"/>
        <w:numPr>
          <w:ilvl w:val="0"/>
          <w:numId w:val="45"/>
        </w:numPr>
        <w:spacing w:before="120" w:line="240" w:lineRule="atLeast"/>
        <w:ind w:left="1434" w:hanging="357"/>
        <w:contextualSpacing w:val="0"/>
        <w:rPr>
          <w:bCs/>
          <w:szCs w:val="32"/>
        </w:rPr>
      </w:pPr>
      <w:r w:rsidRPr="00B401B6">
        <w:rPr>
          <w:bCs/>
          <w:szCs w:val="32"/>
        </w:rPr>
        <w:t xml:space="preserve">Programi revitalizacije za posebno ugrožena područja (potres, poplave, planinska područja, područja udaljena od urbanih centara, područja s krškim pašnjacima …) </w:t>
      </w:r>
    </w:p>
    <w:p w14:paraId="3FA7410B" w14:textId="339F74C0" w:rsidR="00266C41" w:rsidRPr="00B401B6" w:rsidRDefault="00994686" w:rsidP="00EC7D4D">
      <w:pPr>
        <w:pStyle w:val="Odlomakpopisa"/>
        <w:numPr>
          <w:ilvl w:val="0"/>
          <w:numId w:val="45"/>
        </w:numPr>
        <w:spacing w:before="120" w:line="240" w:lineRule="atLeast"/>
        <w:ind w:left="1434" w:hanging="357"/>
        <w:contextualSpacing w:val="0"/>
        <w:rPr>
          <w:bCs/>
          <w:szCs w:val="32"/>
        </w:rPr>
      </w:pPr>
      <w:r w:rsidRPr="00B401B6">
        <w:rPr>
          <w:bCs/>
          <w:szCs w:val="32"/>
        </w:rPr>
        <w:t>P</w:t>
      </w:r>
      <w:r w:rsidR="00266C41" w:rsidRPr="00B401B6">
        <w:rPr>
          <w:bCs/>
          <w:szCs w:val="32"/>
        </w:rPr>
        <w:t>roizvodno vezan</w:t>
      </w:r>
      <w:r w:rsidRPr="00B401B6">
        <w:rPr>
          <w:bCs/>
          <w:szCs w:val="32"/>
        </w:rPr>
        <w:t>e</w:t>
      </w:r>
      <w:r w:rsidR="00266C41" w:rsidRPr="00B401B6">
        <w:rPr>
          <w:bCs/>
          <w:szCs w:val="32"/>
        </w:rPr>
        <w:t xml:space="preserve"> potpor</w:t>
      </w:r>
      <w:r w:rsidRPr="00B401B6">
        <w:rPr>
          <w:bCs/>
          <w:szCs w:val="32"/>
        </w:rPr>
        <w:t>e</w:t>
      </w:r>
      <w:r w:rsidR="00266C41" w:rsidRPr="00B401B6">
        <w:rPr>
          <w:bCs/>
          <w:szCs w:val="32"/>
        </w:rPr>
        <w:t xml:space="preserve"> (PVP)</w:t>
      </w:r>
      <w:r w:rsidR="003133E9" w:rsidRPr="00B401B6">
        <w:rPr>
          <w:bCs/>
          <w:szCs w:val="32"/>
        </w:rPr>
        <w:t xml:space="preserve"> </w:t>
      </w:r>
      <w:r w:rsidR="00266C41" w:rsidRPr="00B401B6">
        <w:rPr>
          <w:bCs/>
          <w:szCs w:val="32"/>
        </w:rPr>
        <w:t xml:space="preserve"> </w:t>
      </w:r>
    </w:p>
    <w:p w14:paraId="6E29465D" w14:textId="2E927201" w:rsidR="00266C41" w:rsidRPr="00B401B6" w:rsidRDefault="00994686" w:rsidP="00EC7D4D">
      <w:pPr>
        <w:pStyle w:val="Odlomakpopisa"/>
        <w:numPr>
          <w:ilvl w:val="0"/>
          <w:numId w:val="45"/>
        </w:numPr>
        <w:spacing w:before="120" w:line="240" w:lineRule="atLeast"/>
        <w:ind w:left="1434" w:hanging="357"/>
        <w:contextualSpacing w:val="0"/>
        <w:rPr>
          <w:bCs/>
          <w:szCs w:val="32"/>
        </w:rPr>
      </w:pPr>
      <w:r w:rsidRPr="00B401B6">
        <w:rPr>
          <w:bCs/>
          <w:szCs w:val="32"/>
        </w:rPr>
        <w:t>P</w:t>
      </w:r>
      <w:r w:rsidR="00266C41" w:rsidRPr="00B401B6">
        <w:rPr>
          <w:bCs/>
          <w:szCs w:val="32"/>
        </w:rPr>
        <w:t xml:space="preserve">otpore za iznimno osjetljiv sektor proizvodnje mlijeka </w:t>
      </w:r>
    </w:p>
    <w:p w14:paraId="7874A835" w14:textId="15921101" w:rsidR="00266C41" w:rsidRPr="00B401B6" w:rsidRDefault="00994686" w:rsidP="00EC7D4D">
      <w:pPr>
        <w:pStyle w:val="Odlomakpopisa"/>
        <w:numPr>
          <w:ilvl w:val="0"/>
          <w:numId w:val="45"/>
        </w:numPr>
        <w:spacing w:before="120" w:line="240" w:lineRule="atLeast"/>
        <w:ind w:left="1434" w:hanging="357"/>
        <w:contextualSpacing w:val="0"/>
        <w:rPr>
          <w:bCs/>
          <w:szCs w:val="32"/>
        </w:rPr>
      </w:pPr>
      <w:r w:rsidRPr="00B401B6">
        <w:rPr>
          <w:bCs/>
          <w:szCs w:val="32"/>
        </w:rPr>
        <w:t>P</w:t>
      </w:r>
      <w:r w:rsidR="00266C41" w:rsidRPr="00B401B6">
        <w:rPr>
          <w:bCs/>
          <w:szCs w:val="32"/>
        </w:rPr>
        <w:t xml:space="preserve">otpore za </w:t>
      </w:r>
      <w:r w:rsidR="00B36526" w:rsidRPr="00B401B6">
        <w:rPr>
          <w:bCs/>
          <w:szCs w:val="32"/>
        </w:rPr>
        <w:t>postizanje</w:t>
      </w:r>
      <w:r w:rsidR="00E4009F" w:rsidRPr="00B401B6">
        <w:rPr>
          <w:bCs/>
          <w:szCs w:val="32"/>
        </w:rPr>
        <w:t xml:space="preserve"> i osiguranje</w:t>
      </w:r>
      <w:r w:rsidR="00B36526" w:rsidRPr="00B401B6">
        <w:rPr>
          <w:bCs/>
          <w:szCs w:val="32"/>
        </w:rPr>
        <w:t xml:space="preserve"> viših standarda dobrobiti životinja</w:t>
      </w:r>
      <w:r w:rsidR="00E4009F" w:rsidRPr="00B401B6">
        <w:rPr>
          <w:bCs/>
          <w:szCs w:val="32"/>
        </w:rPr>
        <w:t xml:space="preserve"> </w:t>
      </w:r>
    </w:p>
    <w:p w14:paraId="6A3E7EBC" w14:textId="4C3FD7F2" w:rsidR="00453760" w:rsidRPr="00B401B6" w:rsidRDefault="00453760" w:rsidP="00EC7D4D">
      <w:pPr>
        <w:pStyle w:val="Odlomakpopisa"/>
        <w:numPr>
          <w:ilvl w:val="0"/>
          <w:numId w:val="45"/>
        </w:numPr>
        <w:spacing w:before="120" w:line="240" w:lineRule="atLeast"/>
        <w:ind w:left="1434" w:hanging="357"/>
        <w:contextualSpacing w:val="0"/>
        <w:rPr>
          <w:bCs/>
          <w:szCs w:val="32"/>
        </w:rPr>
      </w:pPr>
      <w:r w:rsidRPr="00B401B6">
        <w:rPr>
          <w:bCs/>
          <w:szCs w:val="32"/>
        </w:rPr>
        <w:t xml:space="preserve">Državne potpore: </w:t>
      </w:r>
    </w:p>
    <w:p w14:paraId="35E2B14D" w14:textId="794DC1EF" w:rsidR="00453760" w:rsidRPr="00B401B6" w:rsidRDefault="00453760" w:rsidP="00453760">
      <w:pPr>
        <w:pStyle w:val="Odlomakpopisa"/>
        <w:numPr>
          <w:ilvl w:val="1"/>
          <w:numId w:val="45"/>
        </w:numPr>
        <w:spacing w:before="120" w:line="240" w:lineRule="atLeast"/>
        <w:contextualSpacing w:val="0"/>
        <w:rPr>
          <w:bCs/>
          <w:szCs w:val="32"/>
        </w:rPr>
      </w:pPr>
      <w:r w:rsidRPr="00B401B6">
        <w:rPr>
          <w:bCs/>
          <w:szCs w:val="32"/>
        </w:rPr>
        <w:t xml:space="preserve">za čišćenje zapuštenog zemljišta i kupnju privatnog zemljišta za mala gospodarstva u proizvodnji mlijeka </w:t>
      </w:r>
    </w:p>
    <w:p w14:paraId="4B5CABDB" w14:textId="7EEC15E6" w:rsidR="00453760" w:rsidRPr="00B401B6" w:rsidRDefault="00453760" w:rsidP="00D65756">
      <w:pPr>
        <w:pStyle w:val="Odlomakpopisa"/>
        <w:numPr>
          <w:ilvl w:val="1"/>
          <w:numId w:val="45"/>
        </w:numPr>
        <w:spacing w:before="120" w:line="240" w:lineRule="atLeast"/>
        <w:contextualSpacing w:val="0"/>
        <w:rPr>
          <w:bCs/>
          <w:szCs w:val="32"/>
        </w:rPr>
      </w:pPr>
      <w:r w:rsidRPr="00B401B6">
        <w:rPr>
          <w:bCs/>
          <w:szCs w:val="32"/>
        </w:rPr>
        <w:t xml:space="preserve">za investicije u preradu mlijeka na gospodarstvu </w:t>
      </w:r>
    </w:p>
    <w:p w14:paraId="1E254452" w14:textId="794DC1EF" w:rsidR="00D036E0" w:rsidRDefault="00D036E0">
      <w:pPr>
        <w:spacing w:after="160" w:line="259" w:lineRule="auto"/>
        <w:rPr>
          <w:bCs/>
          <w:szCs w:val="32"/>
        </w:rPr>
      </w:pPr>
    </w:p>
    <w:p w14:paraId="498C3FD7" w14:textId="77777777" w:rsidR="00BE2D2E" w:rsidRPr="00B401B6" w:rsidRDefault="00BE2D2E">
      <w:pPr>
        <w:spacing w:after="160" w:line="259" w:lineRule="auto"/>
        <w:rPr>
          <w:bCs/>
          <w:szCs w:val="32"/>
        </w:rPr>
      </w:pPr>
    </w:p>
    <w:p w14:paraId="6820CF82" w14:textId="3CBA452A" w:rsidR="00E4009F" w:rsidRPr="00B401B6" w:rsidRDefault="00E4009F" w:rsidP="00E4009F">
      <w:pPr>
        <w:pStyle w:val="Naslov3"/>
        <w:rPr>
          <w:lang w:val="hr-HR"/>
        </w:rPr>
      </w:pPr>
      <w:bookmarkStart w:id="104" w:name="_Toc135396778"/>
      <w:r w:rsidRPr="00B401B6">
        <w:rPr>
          <w:lang w:val="hr-HR"/>
        </w:rPr>
        <w:t>Financijske pretpostavke za dostizanje Cilja 1</w:t>
      </w:r>
      <w:bookmarkEnd w:id="104"/>
    </w:p>
    <w:p w14:paraId="5B417D3B" w14:textId="3FBEB705" w:rsidR="003E1CC2" w:rsidRPr="00B401B6" w:rsidRDefault="00AE57FB" w:rsidP="00203609">
      <w:pPr>
        <w:spacing w:after="120" w:line="300" w:lineRule="atLeast"/>
        <w:jc w:val="both"/>
        <w:rPr>
          <w:bCs/>
        </w:rPr>
      </w:pPr>
      <w:r w:rsidRPr="00B401B6">
        <w:rPr>
          <w:bCs/>
        </w:rPr>
        <w:t>P</w:t>
      </w:r>
      <w:r w:rsidR="00010546" w:rsidRPr="00B401B6">
        <w:rPr>
          <w:bCs/>
        </w:rPr>
        <w:t xml:space="preserve">rovedbom </w:t>
      </w:r>
      <w:r w:rsidR="00465FA8" w:rsidRPr="00B401B6">
        <w:rPr>
          <w:bCs/>
        </w:rPr>
        <w:t>prioriteta</w:t>
      </w:r>
      <w:r w:rsidR="008B2AAB" w:rsidRPr="00B401B6">
        <w:rPr>
          <w:bCs/>
        </w:rPr>
        <w:t xml:space="preserve"> 1.1.</w:t>
      </w:r>
      <w:r w:rsidR="00010546" w:rsidRPr="00B401B6">
        <w:rPr>
          <w:bCs/>
        </w:rPr>
        <w:t xml:space="preserve"> prov</w:t>
      </w:r>
      <w:r w:rsidR="00B46CE8" w:rsidRPr="00B401B6">
        <w:rPr>
          <w:bCs/>
        </w:rPr>
        <w:t>est će</w:t>
      </w:r>
      <w:r w:rsidR="00010546" w:rsidRPr="00B401B6">
        <w:rPr>
          <w:bCs/>
        </w:rPr>
        <w:t xml:space="preserve"> se ulaganja u rekonstrukciju i izgradnju staja radi </w:t>
      </w:r>
      <w:r w:rsidR="00853D39" w:rsidRPr="00B401B6">
        <w:rPr>
          <w:bCs/>
        </w:rPr>
        <w:t>podi</w:t>
      </w:r>
      <w:r w:rsidR="00010546" w:rsidRPr="00B401B6">
        <w:rPr>
          <w:bCs/>
        </w:rPr>
        <w:t>zanja standarda za držanje životinja te povećanje kapaciteta farmi</w:t>
      </w:r>
      <w:r w:rsidRPr="00B401B6">
        <w:rPr>
          <w:bCs/>
        </w:rPr>
        <w:t xml:space="preserve">. Kroz </w:t>
      </w:r>
      <w:r w:rsidR="00465FA8" w:rsidRPr="00B401B6">
        <w:rPr>
          <w:bCs/>
        </w:rPr>
        <w:t>prioritet</w:t>
      </w:r>
      <w:r w:rsidRPr="00B401B6">
        <w:rPr>
          <w:bCs/>
        </w:rPr>
        <w:t xml:space="preserve"> 1.2. </w:t>
      </w:r>
      <w:r w:rsidR="00B46CE8" w:rsidRPr="00B401B6">
        <w:rPr>
          <w:bCs/>
        </w:rPr>
        <w:t>planira</w:t>
      </w:r>
      <w:r w:rsidRPr="00B401B6">
        <w:rPr>
          <w:bCs/>
        </w:rPr>
        <w:t xml:space="preserve"> se preuzimanje postojećih farmi od strane </w:t>
      </w:r>
      <w:r w:rsidR="00B46CE8" w:rsidRPr="00B401B6">
        <w:rPr>
          <w:bCs/>
        </w:rPr>
        <w:t>zainteresiranih</w:t>
      </w:r>
      <w:r w:rsidRPr="00B401B6">
        <w:rPr>
          <w:bCs/>
        </w:rPr>
        <w:t xml:space="preserve"> poljoprivrednika, kojima </w:t>
      </w:r>
      <w:r w:rsidR="00B46CE8" w:rsidRPr="00B401B6">
        <w:rPr>
          <w:bCs/>
        </w:rPr>
        <w:t>će se</w:t>
      </w:r>
      <w:r w:rsidRPr="00B401B6">
        <w:rPr>
          <w:bCs/>
        </w:rPr>
        <w:t xml:space="preserve"> osigurati povoljni krediti korištenjem financijskih instrumenata. </w:t>
      </w:r>
      <w:r w:rsidR="00125B69" w:rsidRPr="00B401B6">
        <w:rPr>
          <w:bCs/>
        </w:rPr>
        <w:t xml:space="preserve">Predviđaju se i sredstva za izgradnju novih staja te pratećih gospodarskih objekata i njihovo opremanje. </w:t>
      </w:r>
      <w:r w:rsidR="00465FA8" w:rsidRPr="00B401B6">
        <w:rPr>
          <w:bCs/>
        </w:rPr>
        <w:t>Prioriteti</w:t>
      </w:r>
      <w:r w:rsidR="00125B69" w:rsidRPr="00B401B6">
        <w:rPr>
          <w:bCs/>
        </w:rPr>
        <w:t xml:space="preserve"> 1.1. i 1.2. namijenjen</w:t>
      </w:r>
      <w:r w:rsidR="00465FA8" w:rsidRPr="00B401B6">
        <w:rPr>
          <w:bCs/>
        </w:rPr>
        <w:t>i</w:t>
      </w:r>
      <w:r w:rsidR="00125B69" w:rsidRPr="00B401B6">
        <w:rPr>
          <w:bCs/>
        </w:rPr>
        <w:t xml:space="preserve"> su </w:t>
      </w:r>
      <w:r w:rsidR="009E0608" w:rsidRPr="00B401B6">
        <w:rPr>
          <w:bCs/>
        </w:rPr>
        <w:t xml:space="preserve">primarnim proizvođačima mlijeka za preuzimanje postojećih gospodarstava, njihovu </w:t>
      </w:r>
      <w:r w:rsidR="0052285B" w:rsidRPr="00B401B6">
        <w:rPr>
          <w:bCs/>
        </w:rPr>
        <w:t>modernizaciju i prilagodbu Strategiji od polja do stola i Strategiji EU-a za bioraznolikost do 2030.</w:t>
      </w:r>
      <w:r w:rsidR="009E0608" w:rsidRPr="00B401B6">
        <w:rPr>
          <w:bCs/>
        </w:rPr>
        <w:t xml:space="preserve"> </w:t>
      </w:r>
      <w:r w:rsidR="0052285B" w:rsidRPr="00B401B6">
        <w:rPr>
          <w:bCs/>
        </w:rPr>
        <w:t>te</w:t>
      </w:r>
      <w:r w:rsidR="009E0608" w:rsidRPr="00B401B6">
        <w:rPr>
          <w:bCs/>
        </w:rPr>
        <w:t xml:space="preserve"> nastavak proizvodnje mlijeka. </w:t>
      </w:r>
    </w:p>
    <w:p w14:paraId="38347DFC" w14:textId="77777777" w:rsidR="003E1CC2" w:rsidRPr="00B401B6" w:rsidRDefault="003E1CC2" w:rsidP="00203609">
      <w:pPr>
        <w:spacing w:after="120" w:line="300" w:lineRule="atLeast"/>
        <w:jc w:val="both"/>
        <w:rPr>
          <w:bCs/>
        </w:rPr>
      </w:pPr>
    </w:p>
    <w:p w14:paraId="27DC0731" w14:textId="32738173" w:rsidR="00B46CE8" w:rsidRPr="00B401B6" w:rsidRDefault="00B46CE8" w:rsidP="00B401B6">
      <w:pPr>
        <w:keepNext/>
        <w:spacing w:after="120" w:line="300" w:lineRule="atLeast"/>
        <w:jc w:val="both"/>
        <w:rPr>
          <w:b/>
          <w:bCs/>
        </w:rPr>
      </w:pPr>
      <w:r w:rsidRPr="00B401B6">
        <w:rPr>
          <w:b/>
          <w:bCs/>
        </w:rPr>
        <w:t>Nositelji provedbe mjera iz Cilja 1</w:t>
      </w:r>
    </w:p>
    <w:tbl>
      <w:tblPr>
        <w:tblW w:w="5000" w:type="pct"/>
        <w:tbl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insideH w:val="single" w:sz="6" w:space="0" w:color="AEAAAA" w:themeColor="background2" w:themeShade="BF"/>
          <w:insideV w:val="single" w:sz="6" w:space="0" w:color="AEAAAA" w:themeColor="background2" w:themeShade="BF"/>
        </w:tblBorders>
        <w:tblCellMar>
          <w:top w:w="15" w:type="dxa"/>
          <w:left w:w="15" w:type="dxa"/>
          <w:bottom w:w="15" w:type="dxa"/>
          <w:right w:w="15" w:type="dxa"/>
        </w:tblCellMar>
        <w:tblLook w:val="04A0" w:firstRow="1" w:lastRow="0" w:firstColumn="1" w:lastColumn="0" w:noHBand="0" w:noVBand="1"/>
      </w:tblPr>
      <w:tblGrid>
        <w:gridCol w:w="3393"/>
        <w:gridCol w:w="5617"/>
      </w:tblGrid>
      <w:tr w:rsidR="00653C48" w:rsidRPr="00653C48" w14:paraId="4D67D076" w14:textId="77777777" w:rsidTr="00BE2D2E">
        <w:trPr>
          <w:cantSplit/>
        </w:trPr>
        <w:tc>
          <w:tcPr>
            <w:tcW w:w="1883" w:type="pct"/>
            <w:shd w:val="clear" w:color="auto" w:fill="D5DCE4" w:themeFill="text2" w:themeFillTint="33"/>
            <w:vAlign w:val="center"/>
          </w:tcPr>
          <w:p w14:paraId="4859B87E" w14:textId="43E0A4F9" w:rsidR="00B46CE8" w:rsidRPr="00653C48" w:rsidRDefault="00B46CE8" w:rsidP="00B46CE8">
            <w:pPr>
              <w:pStyle w:val="tijeloteksta"/>
              <w:spacing w:before="0" w:after="0"/>
              <w:rPr>
                <w:rStyle w:val="zadanifontodlomka-000010"/>
              </w:rPr>
            </w:pPr>
            <w:r w:rsidRPr="00653C48">
              <w:rPr>
                <w:rStyle w:val="zadanifontodlomka-000010"/>
              </w:rPr>
              <w:t>Prioritet</w:t>
            </w:r>
          </w:p>
        </w:tc>
        <w:tc>
          <w:tcPr>
            <w:tcW w:w="3117" w:type="pct"/>
            <w:shd w:val="clear" w:color="auto" w:fill="D5DCE4" w:themeFill="text2" w:themeFillTint="33"/>
            <w:tcMar>
              <w:top w:w="0" w:type="dxa"/>
              <w:left w:w="90" w:type="dxa"/>
              <w:bottom w:w="0" w:type="dxa"/>
              <w:right w:w="90" w:type="dxa"/>
            </w:tcMar>
            <w:vAlign w:val="center"/>
            <w:hideMark/>
          </w:tcPr>
          <w:p w14:paraId="3507A11A" w14:textId="4E7E254C" w:rsidR="00B46CE8" w:rsidRPr="00653C48" w:rsidRDefault="00B46CE8" w:rsidP="00D81019">
            <w:pPr>
              <w:pStyle w:val="tijeloteksta"/>
              <w:spacing w:before="0" w:after="0"/>
              <w:jc w:val="center"/>
              <w:rPr>
                <w:rFonts w:ascii="Times New Roman" w:hAnsi="Times New Roman" w:cs="Times New Roman"/>
              </w:rPr>
            </w:pPr>
            <w:r w:rsidRPr="00653C48">
              <w:rPr>
                <w:rStyle w:val="zadanifontodlomka-000010"/>
              </w:rPr>
              <w:t xml:space="preserve">Nositelji provedbe </w:t>
            </w:r>
          </w:p>
        </w:tc>
      </w:tr>
      <w:tr w:rsidR="00653C48" w:rsidRPr="00653C48" w14:paraId="18625D3B" w14:textId="77777777" w:rsidTr="00BE2D2E">
        <w:trPr>
          <w:cantSplit/>
        </w:trPr>
        <w:tc>
          <w:tcPr>
            <w:tcW w:w="1883" w:type="pct"/>
            <w:vAlign w:val="center"/>
          </w:tcPr>
          <w:p w14:paraId="1B1F76C2" w14:textId="1DFC09A1" w:rsidR="00B46CE8" w:rsidRPr="00653C48" w:rsidRDefault="00B46CE8" w:rsidP="00D81019">
            <w:pPr>
              <w:pStyle w:val="tijeloteksta-000013"/>
              <w:spacing w:before="0" w:after="0"/>
              <w:ind w:left="126" w:right="127"/>
              <w:jc w:val="both"/>
              <w:rPr>
                <w:rFonts w:ascii="Times New Roman" w:hAnsi="Times New Roman" w:cs="Times New Roman"/>
              </w:rPr>
            </w:pPr>
            <w:r w:rsidRPr="00653C48">
              <w:rPr>
                <w:rFonts w:ascii="Times New Roman" w:hAnsi="Times New Roman" w:cs="Times New Roman"/>
                <w:b/>
              </w:rPr>
              <w:t xml:space="preserve">P1.1. </w:t>
            </w:r>
            <w:r w:rsidR="00863B83" w:rsidRPr="00653C48">
              <w:rPr>
                <w:rFonts w:ascii="Times New Roman" w:hAnsi="Times New Roman" w:cs="Times New Roman"/>
              </w:rPr>
              <w:t>Očuvati gospodarstva u proizvodnji mlijeka te omogućiti diverzifikaciju proizvodnje</w:t>
            </w:r>
          </w:p>
        </w:tc>
        <w:tc>
          <w:tcPr>
            <w:tcW w:w="3117" w:type="pct"/>
            <w:tcMar>
              <w:top w:w="0" w:type="dxa"/>
              <w:left w:w="90" w:type="dxa"/>
              <w:bottom w:w="0" w:type="dxa"/>
              <w:right w:w="90" w:type="dxa"/>
            </w:tcMar>
            <w:vAlign w:val="center"/>
          </w:tcPr>
          <w:p w14:paraId="211BC0BA" w14:textId="235EA413" w:rsidR="00B46CE8" w:rsidRPr="00653C48" w:rsidRDefault="00B46CE8" w:rsidP="00D81019">
            <w:pPr>
              <w:pStyle w:val="tijeloteksta-000013"/>
              <w:jc w:val="center"/>
              <w:rPr>
                <w:rFonts w:ascii="Times New Roman" w:hAnsi="Times New Roman" w:cs="Times New Roman"/>
              </w:rPr>
            </w:pPr>
            <w:r w:rsidRPr="00653C48">
              <w:rPr>
                <w:rFonts w:ascii="Times New Roman" w:hAnsi="Times New Roman" w:cs="Times New Roman"/>
              </w:rPr>
              <w:t>MP, APPRRR, HAPIH,</w:t>
            </w:r>
            <w:r w:rsidR="00A152CD" w:rsidRPr="00653C48">
              <w:rPr>
                <w:rFonts w:ascii="Times New Roman" w:hAnsi="Times New Roman" w:cs="Times New Roman"/>
              </w:rPr>
              <w:t xml:space="preserve"> </w:t>
            </w:r>
            <w:r w:rsidR="0090423E" w:rsidRPr="00653C48">
              <w:rPr>
                <w:rFonts w:ascii="Times New Roman" w:hAnsi="Times New Roman" w:cs="Times New Roman"/>
                <w:bCs/>
              </w:rPr>
              <w:t>JL(R)S,</w:t>
            </w:r>
            <w:r w:rsidRPr="00653C48">
              <w:rPr>
                <w:rFonts w:ascii="Times New Roman" w:hAnsi="Times New Roman" w:cs="Times New Roman"/>
              </w:rPr>
              <w:t xml:space="preserve"> HGK/HUP-Mljekare,</w:t>
            </w:r>
            <w:r w:rsidR="009571C8" w:rsidRPr="00653C48">
              <w:rPr>
                <w:rFonts w:ascii="Times New Roman" w:hAnsi="Times New Roman" w:cs="Times New Roman"/>
              </w:rPr>
              <w:t xml:space="preserve"> OPG,</w:t>
            </w:r>
            <w:r w:rsidRPr="00653C48">
              <w:rPr>
                <w:rFonts w:ascii="Times New Roman" w:hAnsi="Times New Roman" w:cs="Times New Roman"/>
              </w:rPr>
              <w:t xml:space="preserve"> </w:t>
            </w:r>
            <w:r w:rsidR="0000484E" w:rsidRPr="00653C48">
              <w:rPr>
                <w:rFonts w:ascii="Times New Roman" w:hAnsi="Times New Roman" w:cs="Times New Roman"/>
              </w:rPr>
              <w:t xml:space="preserve">PG, </w:t>
            </w:r>
            <w:r w:rsidRPr="00653C48">
              <w:rPr>
                <w:rFonts w:ascii="Times New Roman" w:hAnsi="Times New Roman" w:cs="Times New Roman"/>
              </w:rPr>
              <w:t>PO,</w:t>
            </w:r>
            <w:r w:rsidR="00F17040" w:rsidRPr="00653C48">
              <w:rPr>
                <w:rFonts w:ascii="Times New Roman" w:hAnsi="Times New Roman" w:cs="Times New Roman"/>
              </w:rPr>
              <w:t xml:space="preserve"> Zadruge,</w:t>
            </w:r>
            <w:r w:rsidRPr="00653C48">
              <w:rPr>
                <w:rFonts w:ascii="Times New Roman" w:hAnsi="Times New Roman" w:cs="Times New Roman"/>
              </w:rPr>
              <w:t xml:space="preserve"> </w:t>
            </w:r>
            <w:r w:rsidR="007E1BAC" w:rsidRPr="00653C48">
              <w:rPr>
                <w:rFonts w:ascii="Times New Roman" w:hAnsi="Times New Roman" w:cs="Times New Roman"/>
              </w:rPr>
              <w:t xml:space="preserve">HBOR, </w:t>
            </w:r>
            <w:r w:rsidRPr="00653C48">
              <w:rPr>
                <w:rFonts w:ascii="Times New Roman" w:hAnsi="Times New Roman" w:cs="Times New Roman"/>
              </w:rPr>
              <w:t>HAMAG-BICRO, Poljoprivredna komora, Uzgojna i druga udruženja</w:t>
            </w:r>
          </w:p>
        </w:tc>
      </w:tr>
      <w:tr w:rsidR="00653C48" w:rsidRPr="00653C48" w14:paraId="6224F95F" w14:textId="77777777" w:rsidTr="00BE2D2E">
        <w:trPr>
          <w:cantSplit/>
        </w:trPr>
        <w:tc>
          <w:tcPr>
            <w:tcW w:w="1883" w:type="pct"/>
            <w:vAlign w:val="center"/>
          </w:tcPr>
          <w:p w14:paraId="4D9649F8" w14:textId="33F4C53B" w:rsidR="00B46CE8" w:rsidRPr="00653C48" w:rsidRDefault="00B46CE8" w:rsidP="00D81019">
            <w:pPr>
              <w:pStyle w:val="Bezproreda"/>
              <w:ind w:left="126" w:right="127"/>
              <w:jc w:val="both"/>
              <w:rPr>
                <w:rFonts w:ascii="Times New Roman" w:hAnsi="Times New Roman" w:cs="Times New Roman"/>
                <w:sz w:val="20"/>
                <w:szCs w:val="20"/>
              </w:rPr>
            </w:pPr>
            <w:r w:rsidRPr="00653C48">
              <w:rPr>
                <w:rFonts w:ascii="Times New Roman" w:hAnsi="Times New Roman" w:cs="Times New Roman"/>
                <w:b/>
                <w:sz w:val="20"/>
                <w:szCs w:val="20"/>
              </w:rPr>
              <w:t xml:space="preserve">P1.2 </w:t>
            </w:r>
            <w:r w:rsidRPr="00653C48">
              <w:rPr>
                <w:rFonts w:ascii="Times New Roman" w:hAnsi="Times New Roman" w:cs="Times New Roman"/>
                <w:sz w:val="20"/>
                <w:szCs w:val="20"/>
              </w:rPr>
              <w:t>Stvaranje novih kapaciteta u proizvodnji mlijeka</w:t>
            </w:r>
          </w:p>
        </w:tc>
        <w:tc>
          <w:tcPr>
            <w:tcW w:w="3117" w:type="pct"/>
            <w:tcMar>
              <w:top w:w="0" w:type="dxa"/>
              <w:left w:w="90" w:type="dxa"/>
              <w:bottom w:w="0" w:type="dxa"/>
              <w:right w:w="90" w:type="dxa"/>
            </w:tcMar>
            <w:vAlign w:val="center"/>
          </w:tcPr>
          <w:p w14:paraId="19A08663" w14:textId="0334E5A0" w:rsidR="00B46CE8" w:rsidRPr="00653C48" w:rsidRDefault="00B46CE8" w:rsidP="00D81019">
            <w:pPr>
              <w:pStyle w:val="Bezproreda"/>
              <w:jc w:val="center"/>
              <w:rPr>
                <w:rFonts w:ascii="Times New Roman" w:hAnsi="Times New Roman" w:cs="Times New Roman"/>
                <w:sz w:val="20"/>
                <w:szCs w:val="20"/>
              </w:rPr>
            </w:pPr>
            <w:r w:rsidRPr="00653C48">
              <w:rPr>
                <w:rFonts w:ascii="Times New Roman" w:hAnsi="Times New Roman" w:cs="Times New Roman"/>
                <w:sz w:val="20"/>
                <w:szCs w:val="20"/>
              </w:rPr>
              <w:t xml:space="preserve">MP, APPRRR, HAPIH, </w:t>
            </w:r>
            <w:r w:rsidR="004A2CDB" w:rsidRPr="00653C48">
              <w:rPr>
                <w:rFonts w:ascii="Times New Roman" w:hAnsi="Times New Roman" w:cs="Times New Roman"/>
                <w:bCs/>
              </w:rPr>
              <w:t>JL(R)S,</w:t>
            </w:r>
            <w:r w:rsidR="004A2CDB" w:rsidRPr="00653C48">
              <w:rPr>
                <w:rFonts w:ascii="Times New Roman" w:hAnsi="Times New Roman" w:cs="Times New Roman"/>
              </w:rPr>
              <w:t xml:space="preserve"> </w:t>
            </w:r>
            <w:r w:rsidRPr="00653C48">
              <w:rPr>
                <w:rFonts w:ascii="Times New Roman" w:hAnsi="Times New Roman" w:cs="Times New Roman"/>
                <w:sz w:val="20"/>
                <w:szCs w:val="20"/>
              </w:rPr>
              <w:t>HGK/HUP-Mljekare,</w:t>
            </w:r>
            <w:r w:rsidR="009571C8" w:rsidRPr="00653C48">
              <w:rPr>
                <w:rFonts w:ascii="Times New Roman" w:hAnsi="Times New Roman" w:cs="Times New Roman"/>
                <w:sz w:val="20"/>
                <w:szCs w:val="20"/>
              </w:rPr>
              <w:t xml:space="preserve"> OPG,</w:t>
            </w:r>
            <w:r w:rsidRPr="00653C48">
              <w:rPr>
                <w:rFonts w:ascii="Times New Roman" w:hAnsi="Times New Roman" w:cs="Times New Roman"/>
                <w:sz w:val="20"/>
                <w:szCs w:val="20"/>
              </w:rPr>
              <w:t xml:space="preserve"> </w:t>
            </w:r>
            <w:r w:rsidR="0000484E" w:rsidRPr="00653C48">
              <w:rPr>
                <w:rFonts w:ascii="Times New Roman" w:hAnsi="Times New Roman" w:cs="Times New Roman"/>
                <w:sz w:val="20"/>
                <w:szCs w:val="20"/>
              </w:rPr>
              <w:t xml:space="preserve">PG, </w:t>
            </w:r>
            <w:r w:rsidRPr="00653C48">
              <w:rPr>
                <w:rFonts w:ascii="Times New Roman" w:hAnsi="Times New Roman" w:cs="Times New Roman"/>
                <w:sz w:val="20"/>
                <w:szCs w:val="20"/>
              </w:rPr>
              <w:t xml:space="preserve">PO, </w:t>
            </w:r>
            <w:r w:rsidR="00F17040" w:rsidRPr="00653C48">
              <w:rPr>
                <w:rFonts w:ascii="Times New Roman" w:hAnsi="Times New Roman" w:cs="Times New Roman"/>
              </w:rPr>
              <w:t>Zadruge,</w:t>
            </w:r>
            <w:r w:rsidR="00F17040" w:rsidRPr="00653C48">
              <w:rPr>
                <w:rFonts w:ascii="Times New Roman" w:hAnsi="Times New Roman" w:cs="Times New Roman"/>
                <w:sz w:val="20"/>
                <w:szCs w:val="20"/>
              </w:rPr>
              <w:t xml:space="preserve"> </w:t>
            </w:r>
            <w:r w:rsidR="007E1BAC" w:rsidRPr="00653C48">
              <w:rPr>
                <w:rFonts w:ascii="Times New Roman" w:hAnsi="Times New Roman" w:cs="Times New Roman"/>
                <w:sz w:val="20"/>
                <w:szCs w:val="20"/>
              </w:rPr>
              <w:t xml:space="preserve">HBOR, </w:t>
            </w:r>
            <w:r w:rsidRPr="00653C48">
              <w:rPr>
                <w:rFonts w:ascii="Times New Roman" w:hAnsi="Times New Roman" w:cs="Times New Roman"/>
                <w:sz w:val="20"/>
                <w:szCs w:val="20"/>
              </w:rPr>
              <w:t>HAMAG-BICRO, Poljoprivredna komora, Uzgojna i druga udruženja</w:t>
            </w:r>
          </w:p>
        </w:tc>
      </w:tr>
    </w:tbl>
    <w:p w14:paraId="1B1C583D" w14:textId="70923025" w:rsidR="0052285B" w:rsidRPr="005F0869" w:rsidRDefault="0052285B" w:rsidP="00203609">
      <w:pPr>
        <w:spacing w:after="120" w:line="300" w:lineRule="atLeast"/>
        <w:jc w:val="both"/>
        <w:rPr>
          <w:bCs/>
          <w:color w:val="000000" w:themeColor="text1"/>
        </w:rPr>
      </w:pPr>
    </w:p>
    <w:p w14:paraId="0EECE1D6" w14:textId="5E32B28B" w:rsidR="000B4A4F" w:rsidRPr="005F0869" w:rsidRDefault="00887348" w:rsidP="0056283C">
      <w:pPr>
        <w:pStyle w:val="Opisslike"/>
      </w:pPr>
      <w:bookmarkStart w:id="105" w:name="_Toc137727013"/>
      <w:r w:rsidRPr="005F0869">
        <w:t xml:space="preserve">Tablica </w:t>
      </w:r>
      <w:r>
        <w:fldChar w:fldCharType="begin"/>
      </w:r>
      <w:r>
        <w:instrText xml:space="preserve"> SEQ Tablica \* ARABIC </w:instrText>
      </w:r>
      <w:r>
        <w:fldChar w:fldCharType="separate"/>
      </w:r>
      <w:r w:rsidR="00CA4114">
        <w:rPr>
          <w:noProof/>
        </w:rPr>
        <w:t>18</w:t>
      </w:r>
      <w:r>
        <w:fldChar w:fldCharType="end"/>
      </w:r>
      <w:r w:rsidR="008F03C0" w:rsidRPr="005F0869">
        <w:t>.</w:t>
      </w:r>
      <w:r w:rsidRPr="005F0869">
        <w:t xml:space="preserve"> </w:t>
      </w:r>
      <w:r w:rsidR="000B4A4F" w:rsidRPr="005F0869">
        <w:t>Ulaganja (milijuna</w:t>
      </w:r>
      <w:r w:rsidR="00666494" w:rsidRPr="005F0869">
        <w:t xml:space="preserve"> </w:t>
      </w:r>
      <w:r w:rsidR="00A8145A" w:rsidRPr="005F0869">
        <w:t>€</w:t>
      </w:r>
      <w:r w:rsidR="000B4A4F" w:rsidRPr="005F0869">
        <w:t>)</w:t>
      </w:r>
      <w:r w:rsidR="00187DDF" w:rsidRPr="005F0869">
        <w:t xml:space="preserve"> za ostvarenje Cilja 1. </w:t>
      </w:r>
      <w:r w:rsidR="00B46CE8" w:rsidRPr="005F0869">
        <w:t>Povećanje</w:t>
      </w:r>
      <w:r w:rsidR="00187DDF" w:rsidRPr="005F0869">
        <w:t xml:space="preserve"> broja krava u proizvodnji mlijeka</w:t>
      </w:r>
      <w:r w:rsidR="000B4A4F" w:rsidRPr="005F0869">
        <w:t xml:space="preserve"> kroz godine provedbe Programa</w:t>
      </w:r>
      <w:bookmarkEnd w:id="105"/>
      <w:r w:rsidR="00187DDF" w:rsidRPr="005F0869">
        <w:t xml:space="preserve"> </w:t>
      </w:r>
    </w:p>
    <w:tbl>
      <w:tblPr>
        <w:tblW w:w="5000" w:type="pct"/>
        <w:tblLook w:val="04A0" w:firstRow="1" w:lastRow="0" w:firstColumn="1" w:lastColumn="0" w:noHBand="0" w:noVBand="1"/>
      </w:tblPr>
      <w:tblGrid>
        <w:gridCol w:w="1267"/>
        <w:gridCol w:w="3118"/>
        <w:gridCol w:w="1155"/>
        <w:gridCol w:w="1155"/>
        <w:gridCol w:w="1155"/>
        <w:gridCol w:w="1156"/>
      </w:tblGrid>
      <w:tr w:rsidR="003709F0" w14:paraId="29CDE130" w14:textId="77777777" w:rsidTr="003709F0">
        <w:trPr>
          <w:trHeight w:val="315"/>
        </w:trPr>
        <w:tc>
          <w:tcPr>
            <w:tcW w:w="703" w:type="pct"/>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00663185" w14:textId="77777777" w:rsidR="003709F0" w:rsidRDefault="003709F0">
            <w:pPr>
              <w:jc w:val="center"/>
              <w:rPr>
                <w:b/>
                <w:bCs/>
                <w:color w:val="000000"/>
                <w:sz w:val="16"/>
                <w:szCs w:val="16"/>
              </w:rPr>
            </w:pPr>
            <w:r>
              <w:rPr>
                <w:b/>
                <w:bCs/>
                <w:color w:val="000000"/>
                <w:sz w:val="16"/>
                <w:szCs w:val="16"/>
              </w:rPr>
              <w:t>Cilj</w:t>
            </w:r>
          </w:p>
        </w:tc>
        <w:tc>
          <w:tcPr>
            <w:tcW w:w="1731" w:type="pct"/>
            <w:tcBorders>
              <w:top w:val="single" w:sz="8" w:space="0" w:color="808080"/>
              <w:left w:val="nil"/>
              <w:bottom w:val="single" w:sz="8" w:space="0" w:color="808080"/>
              <w:right w:val="single" w:sz="8" w:space="0" w:color="808080"/>
            </w:tcBorders>
            <w:shd w:val="clear" w:color="000000" w:fill="BDD6EE"/>
            <w:vAlign w:val="center"/>
            <w:hideMark/>
          </w:tcPr>
          <w:p w14:paraId="6B865EAE" w14:textId="77777777" w:rsidR="003709F0" w:rsidRDefault="003709F0">
            <w:pPr>
              <w:jc w:val="center"/>
              <w:rPr>
                <w:b/>
                <w:bCs/>
                <w:color w:val="000000"/>
                <w:sz w:val="16"/>
                <w:szCs w:val="16"/>
              </w:rPr>
            </w:pPr>
            <w:r>
              <w:rPr>
                <w:b/>
                <w:bCs/>
                <w:color w:val="000000"/>
                <w:sz w:val="16"/>
                <w:szCs w:val="16"/>
              </w:rPr>
              <w:t>Prioritet</w:t>
            </w:r>
          </w:p>
        </w:tc>
        <w:tc>
          <w:tcPr>
            <w:tcW w:w="641" w:type="pct"/>
            <w:tcBorders>
              <w:top w:val="single" w:sz="8" w:space="0" w:color="808080"/>
              <w:left w:val="nil"/>
              <w:bottom w:val="single" w:sz="8" w:space="0" w:color="808080"/>
              <w:right w:val="single" w:sz="8" w:space="0" w:color="808080"/>
            </w:tcBorders>
            <w:shd w:val="clear" w:color="000000" w:fill="BDD6EE"/>
            <w:vAlign w:val="center"/>
            <w:hideMark/>
          </w:tcPr>
          <w:p w14:paraId="1CEB2F3A" w14:textId="77777777" w:rsidR="003709F0" w:rsidRDefault="003709F0">
            <w:pPr>
              <w:jc w:val="center"/>
              <w:rPr>
                <w:b/>
                <w:bCs/>
                <w:color w:val="000000"/>
                <w:sz w:val="16"/>
                <w:szCs w:val="16"/>
              </w:rPr>
            </w:pPr>
            <w:r>
              <w:rPr>
                <w:b/>
                <w:bCs/>
                <w:color w:val="000000"/>
                <w:sz w:val="16"/>
                <w:szCs w:val="16"/>
              </w:rPr>
              <w:t>2024. - 2025.</w:t>
            </w:r>
          </w:p>
        </w:tc>
        <w:tc>
          <w:tcPr>
            <w:tcW w:w="641" w:type="pct"/>
            <w:tcBorders>
              <w:top w:val="single" w:sz="8" w:space="0" w:color="808080"/>
              <w:left w:val="nil"/>
              <w:bottom w:val="single" w:sz="8" w:space="0" w:color="808080"/>
              <w:right w:val="single" w:sz="8" w:space="0" w:color="808080"/>
            </w:tcBorders>
            <w:shd w:val="clear" w:color="000000" w:fill="BDD6EE"/>
            <w:vAlign w:val="center"/>
            <w:hideMark/>
          </w:tcPr>
          <w:p w14:paraId="057F893C" w14:textId="77777777" w:rsidR="003709F0" w:rsidRDefault="003709F0">
            <w:pPr>
              <w:jc w:val="center"/>
              <w:rPr>
                <w:b/>
                <w:bCs/>
                <w:color w:val="000000"/>
                <w:sz w:val="16"/>
                <w:szCs w:val="16"/>
              </w:rPr>
            </w:pPr>
            <w:r>
              <w:rPr>
                <w:b/>
                <w:bCs/>
                <w:color w:val="000000"/>
                <w:sz w:val="16"/>
                <w:szCs w:val="16"/>
              </w:rPr>
              <w:t>2026. - 2028.</w:t>
            </w:r>
          </w:p>
        </w:tc>
        <w:tc>
          <w:tcPr>
            <w:tcW w:w="641" w:type="pct"/>
            <w:tcBorders>
              <w:top w:val="single" w:sz="8" w:space="0" w:color="808080"/>
              <w:left w:val="nil"/>
              <w:bottom w:val="single" w:sz="8" w:space="0" w:color="808080"/>
              <w:right w:val="single" w:sz="8" w:space="0" w:color="808080"/>
            </w:tcBorders>
            <w:shd w:val="clear" w:color="000000" w:fill="BDD6EE"/>
            <w:vAlign w:val="center"/>
            <w:hideMark/>
          </w:tcPr>
          <w:p w14:paraId="08C06904" w14:textId="77777777" w:rsidR="003709F0" w:rsidRDefault="003709F0">
            <w:pPr>
              <w:jc w:val="center"/>
              <w:rPr>
                <w:b/>
                <w:bCs/>
                <w:color w:val="000000"/>
                <w:sz w:val="16"/>
                <w:szCs w:val="16"/>
              </w:rPr>
            </w:pPr>
            <w:r>
              <w:rPr>
                <w:b/>
                <w:bCs/>
                <w:color w:val="000000"/>
                <w:sz w:val="16"/>
                <w:szCs w:val="16"/>
              </w:rPr>
              <w:t>2029.-2030.</w:t>
            </w:r>
          </w:p>
        </w:tc>
        <w:tc>
          <w:tcPr>
            <w:tcW w:w="642" w:type="pct"/>
            <w:tcBorders>
              <w:top w:val="single" w:sz="8" w:space="0" w:color="808080"/>
              <w:left w:val="nil"/>
              <w:bottom w:val="single" w:sz="8" w:space="0" w:color="808080"/>
              <w:right w:val="single" w:sz="8" w:space="0" w:color="808080"/>
            </w:tcBorders>
            <w:shd w:val="clear" w:color="000000" w:fill="BDD6EE"/>
            <w:vAlign w:val="center"/>
            <w:hideMark/>
          </w:tcPr>
          <w:p w14:paraId="588963FE" w14:textId="77777777" w:rsidR="003709F0" w:rsidRDefault="003709F0">
            <w:pPr>
              <w:jc w:val="center"/>
              <w:rPr>
                <w:b/>
                <w:bCs/>
                <w:color w:val="000000"/>
                <w:sz w:val="16"/>
                <w:szCs w:val="16"/>
              </w:rPr>
            </w:pPr>
            <w:r>
              <w:rPr>
                <w:b/>
                <w:bCs/>
                <w:color w:val="000000"/>
                <w:sz w:val="16"/>
                <w:szCs w:val="16"/>
              </w:rPr>
              <w:t>2024.-2030.</w:t>
            </w:r>
          </w:p>
        </w:tc>
      </w:tr>
      <w:tr w:rsidR="003709F0" w14:paraId="4EDB44B5" w14:textId="77777777" w:rsidTr="003709F0">
        <w:trPr>
          <w:trHeight w:val="690"/>
        </w:trPr>
        <w:tc>
          <w:tcPr>
            <w:tcW w:w="703"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5A44C714" w14:textId="77777777" w:rsidR="003709F0" w:rsidRDefault="003709F0">
            <w:pPr>
              <w:rPr>
                <w:color w:val="000000"/>
                <w:sz w:val="16"/>
                <w:szCs w:val="16"/>
              </w:rPr>
            </w:pPr>
            <w:r>
              <w:rPr>
                <w:color w:val="000000"/>
                <w:sz w:val="16"/>
                <w:szCs w:val="16"/>
              </w:rPr>
              <w:t xml:space="preserve">1. </w:t>
            </w:r>
            <w:r>
              <w:rPr>
                <w:b/>
                <w:bCs/>
                <w:color w:val="000000"/>
                <w:sz w:val="16"/>
                <w:szCs w:val="16"/>
              </w:rPr>
              <w:t>Povećanje broja krava u proizvodnji mlijeka</w:t>
            </w:r>
          </w:p>
        </w:tc>
        <w:tc>
          <w:tcPr>
            <w:tcW w:w="1731" w:type="pct"/>
            <w:tcBorders>
              <w:top w:val="nil"/>
              <w:left w:val="nil"/>
              <w:bottom w:val="single" w:sz="8" w:space="0" w:color="808080"/>
              <w:right w:val="single" w:sz="8" w:space="0" w:color="808080"/>
            </w:tcBorders>
            <w:shd w:val="clear" w:color="auto" w:fill="auto"/>
            <w:vAlign w:val="center"/>
            <w:hideMark/>
          </w:tcPr>
          <w:p w14:paraId="1B961F89" w14:textId="77777777" w:rsidR="003709F0" w:rsidRDefault="003709F0">
            <w:pPr>
              <w:rPr>
                <w:color w:val="000000"/>
                <w:sz w:val="16"/>
                <w:szCs w:val="16"/>
              </w:rPr>
            </w:pPr>
            <w:r>
              <w:rPr>
                <w:color w:val="000000"/>
                <w:sz w:val="16"/>
                <w:szCs w:val="16"/>
              </w:rPr>
              <w:t>1.1. Očuvati gospodarstva u proizvodnji mlijeka te omogućiti diverzifikaciju proizvodnje</w:t>
            </w:r>
          </w:p>
        </w:tc>
        <w:tc>
          <w:tcPr>
            <w:tcW w:w="641" w:type="pct"/>
            <w:tcBorders>
              <w:top w:val="nil"/>
              <w:left w:val="nil"/>
              <w:bottom w:val="single" w:sz="8" w:space="0" w:color="808080"/>
              <w:right w:val="single" w:sz="8" w:space="0" w:color="808080"/>
            </w:tcBorders>
            <w:shd w:val="clear" w:color="auto" w:fill="auto"/>
            <w:noWrap/>
            <w:vAlign w:val="center"/>
            <w:hideMark/>
          </w:tcPr>
          <w:p w14:paraId="6944995E" w14:textId="77777777" w:rsidR="003709F0" w:rsidRDefault="003709F0">
            <w:pPr>
              <w:jc w:val="center"/>
              <w:rPr>
                <w:sz w:val="16"/>
                <w:szCs w:val="16"/>
              </w:rPr>
            </w:pPr>
            <w:r>
              <w:rPr>
                <w:sz w:val="16"/>
                <w:szCs w:val="16"/>
              </w:rPr>
              <w:t>89,351</w:t>
            </w:r>
          </w:p>
        </w:tc>
        <w:tc>
          <w:tcPr>
            <w:tcW w:w="641" w:type="pct"/>
            <w:tcBorders>
              <w:top w:val="nil"/>
              <w:left w:val="nil"/>
              <w:bottom w:val="single" w:sz="8" w:space="0" w:color="808080"/>
              <w:right w:val="single" w:sz="8" w:space="0" w:color="808080"/>
            </w:tcBorders>
            <w:shd w:val="clear" w:color="auto" w:fill="auto"/>
            <w:noWrap/>
            <w:vAlign w:val="center"/>
            <w:hideMark/>
          </w:tcPr>
          <w:p w14:paraId="07BC99BF" w14:textId="77777777" w:rsidR="003709F0" w:rsidRDefault="003709F0">
            <w:pPr>
              <w:jc w:val="center"/>
              <w:rPr>
                <w:color w:val="000000"/>
                <w:sz w:val="16"/>
                <w:szCs w:val="16"/>
              </w:rPr>
            </w:pPr>
            <w:r>
              <w:rPr>
                <w:color w:val="000000"/>
                <w:sz w:val="16"/>
                <w:szCs w:val="16"/>
              </w:rPr>
              <w:t>132,192</w:t>
            </w:r>
          </w:p>
        </w:tc>
        <w:tc>
          <w:tcPr>
            <w:tcW w:w="641" w:type="pct"/>
            <w:tcBorders>
              <w:top w:val="nil"/>
              <w:left w:val="nil"/>
              <w:bottom w:val="single" w:sz="8" w:space="0" w:color="808080"/>
              <w:right w:val="single" w:sz="8" w:space="0" w:color="808080"/>
            </w:tcBorders>
            <w:shd w:val="clear" w:color="auto" w:fill="auto"/>
            <w:noWrap/>
            <w:vAlign w:val="center"/>
            <w:hideMark/>
          </w:tcPr>
          <w:p w14:paraId="6962EBC2" w14:textId="77777777" w:rsidR="003709F0" w:rsidRDefault="003709F0">
            <w:pPr>
              <w:jc w:val="center"/>
              <w:rPr>
                <w:color w:val="000000"/>
                <w:sz w:val="16"/>
                <w:szCs w:val="16"/>
              </w:rPr>
            </w:pPr>
            <w:r>
              <w:rPr>
                <w:color w:val="000000"/>
                <w:sz w:val="16"/>
                <w:szCs w:val="16"/>
              </w:rPr>
              <w:t>88,128</w:t>
            </w:r>
          </w:p>
        </w:tc>
        <w:tc>
          <w:tcPr>
            <w:tcW w:w="642" w:type="pct"/>
            <w:tcBorders>
              <w:top w:val="nil"/>
              <w:left w:val="nil"/>
              <w:bottom w:val="single" w:sz="8" w:space="0" w:color="808080"/>
              <w:right w:val="single" w:sz="8" w:space="0" w:color="808080"/>
            </w:tcBorders>
            <w:shd w:val="clear" w:color="000000" w:fill="BDD6EE"/>
            <w:noWrap/>
            <w:vAlign w:val="center"/>
            <w:hideMark/>
          </w:tcPr>
          <w:p w14:paraId="12FB543C" w14:textId="77777777" w:rsidR="003709F0" w:rsidRDefault="003709F0">
            <w:pPr>
              <w:jc w:val="center"/>
              <w:rPr>
                <w:b/>
                <w:bCs/>
                <w:sz w:val="16"/>
                <w:szCs w:val="16"/>
              </w:rPr>
            </w:pPr>
            <w:r>
              <w:rPr>
                <w:b/>
                <w:bCs/>
                <w:sz w:val="16"/>
                <w:szCs w:val="16"/>
              </w:rPr>
              <w:t>309,671</w:t>
            </w:r>
          </w:p>
        </w:tc>
      </w:tr>
      <w:tr w:rsidR="003709F0" w14:paraId="2BD8569B" w14:textId="77777777" w:rsidTr="003709F0">
        <w:trPr>
          <w:trHeight w:val="465"/>
        </w:trPr>
        <w:tc>
          <w:tcPr>
            <w:tcW w:w="703" w:type="pct"/>
            <w:vMerge/>
            <w:tcBorders>
              <w:top w:val="nil"/>
              <w:left w:val="single" w:sz="8" w:space="0" w:color="808080"/>
              <w:bottom w:val="single" w:sz="8" w:space="0" w:color="808080"/>
              <w:right w:val="single" w:sz="8" w:space="0" w:color="808080"/>
            </w:tcBorders>
            <w:vAlign w:val="center"/>
            <w:hideMark/>
          </w:tcPr>
          <w:p w14:paraId="4CE7B576" w14:textId="77777777" w:rsidR="003709F0" w:rsidRDefault="003709F0">
            <w:pPr>
              <w:rPr>
                <w:color w:val="000000"/>
                <w:sz w:val="16"/>
                <w:szCs w:val="16"/>
              </w:rPr>
            </w:pPr>
          </w:p>
        </w:tc>
        <w:tc>
          <w:tcPr>
            <w:tcW w:w="1731" w:type="pct"/>
            <w:tcBorders>
              <w:top w:val="nil"/>
              <w:left w:val="nil"/>
              <w:bottom w:val="single" w:sz="8" w:space="0" w:color="808080"/>
              <w:right w:val="single" w:sz="8" w:space="0" w:color="808080"/>
            </w:tcBorders>
            <w:shd w:val="clear" w:color="auto" w:fill="auto"/>
            <w:vAlign w:val="center"/>
            <w:hideMark/>
          </w:tcPr>
          <w:p w14:paraId="7029444F" w14:textId="77777777" w:rsidR="003709F0" w:rsidRDefault="003709F0">
            <w:pPr>
              <w:rPr>
                <w:color w:val="000000"/>
                <w:sz w:val="16"/>
                <w:szCs w:val="16"/>
              </w:rPr>
            </w:pPr>
            <w:r>
              <w:rPr>
                <w:color w:val="000000"/>
                <w:sz w:val="16"/>
                <w:szCs w:val="16"/>
              </w:rPr>
              <w:t>1.2. Stvarati nove kapacitete u proizvodnji mlijeka</w:t>
            </w:r>
          </w:p>
        </w:tc>
        <w:tc>
          <w:tcPr>
            <w:tcW w:w="641" w:type="pct"/>
            <w:tcBorders>
              <w:top w:val="nil"/>
              <w:left w:val="nil"/>
              <w:bottom w:val="single" w:sz="8" w:space="0" w:color="808080"/>
              <w:right w:val="single" w:sz="8" w:space="0" w:color="808080"/>
            </w:tcBorders>
            <w:shd w:val="clear" w:color="auto" w:fill="auto"/>
            <w:noWrap/>
            <w:vAlign w:val="center"/>
            <w:hideMark/>
          </w:tcPr>
          <w:p w14:paraId="7A2E7FBC" w14:textId="77777777" w:rsidR="003709F0" w:rsidRDefault="003709F0">
            <w:pPr>
              <w:jc w:val="center"/>
              <w:rPr>
                <w:sz w:val="16"/>
                <w:szCs w:val="16"/>
              </w:rPr>
            </w:pPr>
            <w:r>
              <w:rPr>
                <w:sz w:val="16"/>
                <w:szCs w:val="16"/>
              </w:rPr>
              <w:t>5,227</w:t>
            </w:r>
          </w:p>
        </w:tc>
        <w:tc>
          <w:tcPr>
            <w:tcW w:w="641" w:type="pct"/>
            <w:tcBorders>
              <w:top w:val="nil"/>
              <w:left w:val="nil"/>
              <w:bottom w:val="single" w:sz="8" w:space="0" w:color="808080"/>
              <w:right w:val="single" w:sz="8" w:space="0" w:color="808080"/>
            </w:tcBorders>
            <w:shd w:val="clear" w:color="auto" w:fill="auto"/>
            <w:noWrap/>
            <w:vAlign w:val="center"/>
            <w:hideMark/>
          </w:tcPr>
          <w:p w14:paraId="64E74502" w14:textId="77777777" w:rsidR="003709F0" w:rsidRDefault="003709F0">
            <w:pPr>
              <w:jc w:val="center"/>
              <w:rPr>
                <w:color w:val="000000"/>
                <w:sz w:val="16"/>
                <w:szCs w:val="16"/>
              </w:rPr>
            </w:pPr>
            <w:r>
              <w:rPr>
                <w:color w:val="000000"/>
                <w:sz w:val="16"/>
                <w:szCs w:val="16"/>
              </w:rPr>
              <w:t>7,963</w:t>
            </w:r>
          </w:p>
        </w:tc>
        <w:tc>
          <w:tcPr>
            <w:tcW w:w="641" w:type="pct"/>
            <w:tcBorders>
              <w:top w:val="nil"/>
              <w:left w:val="nil"/>
              <w:bottom w:val="single" w:sz="8" w:space="0" w:color="808080"/>
              <w:right w:val="single" w:sz="8" w:space="0" w:color="808080"/>
            </w:tcBorders>
            <w:shd w:val="clear" w:color="auto" w:fill="auto"/>
            <w:noWrap/>
            <w:vAlign w:val="center"/>
            <w:hideMark/>
          </w:tcPr>
          <w:p w14:paraId="174F455B" w14:textId="77777777" w:rsidR="003709F0" w:rsidRDefault="003709F0">
            <w:pPr>
              <w:jc w:val="center"/>
              <w:rPr>
                <w:color w:val="000000"/>
                <w:sz w:val="16"/>
                <w:szCs w:val="16"/>
              </w:rPr>
            </w:pPr>
            <w:r>
              <w:rPr>
                <w:color w:val="000000"/>
                <w:sz w:val="16"/>
                <w:szCs w:val="16"/>
              </w:rPr>
              <w:t>5,309</w:t>
            </w:r>
          </w:p>
        </w:tc>
        <w:tc>
          <w:tcPr>
            <w:tcW w:w="642" w:type="pct"/>
            <w:tcBorders>
              <w:top w:val="nil"/>
              <w:left w:val="nil"/>
              <w:bottom w:val="single" w:sz="8" w:space="0" w:color="808080"/>
              <w:right w:val="single" w:sz="8" w:space="0" w:color="808080"/>
            </w:tcBorders>
            <w:shd w:val="clear" w:color="000000" w:fill="BDD6EE"/>
            <w:noWrap/>
            <w:vAlign w:val="center"/>
            <w:hideMark/>
          </w:tcPr>
          <w:p w14:paraId="57246F8D" w14:textId="77777777" w:rsidR="003709F0" w:rsidRDefault="003709F0">
            <w:pPr>
              <w:jc w:val="center"/>
              <w:rPr>
                <w:b/>
                <w:bCs/>
                <w:sz w:val="16"/>
                <w:szCs w:val="16"/>
              </w:rPr>
            </w:pPr>
            <w:r>
              <w:rPr>
                <w:b/>
                <w:bCs/>
                <w:sz w:val="16"/>
                <w:szCs w:val="16"/>
              </w:rPr>
              <w:t>18,499</w:t>
            </w:r>
          </w:p>
        </w:tc>
      </w:tr>
      <w:tr w:rsidR="003709F0" w14:paraId="37C085F4" w14:textId="77777777" w:rsidTr="003709F0">
        <w:trPr>
          <w:trHeight w:val="315"/>
        </w:trPr>
        <w:tc>
          <w:tcPr>
            <w:tcW w:w="703" w:type="pct"/>
            <w:tcBorders>
              <w:top w:val="nil"/>
              <w:left w:val="single" w:sz="8" w:space="0" w:color="808080"/>
              <w:bottom w:val="single" w:sz="8" w:space="0" w:color="808080"/>
              <w:right w:val="single" w:sz="8" w:space="0" w:color="808080"/>
            </w:tcBorders>
            <w:shd w:val="clear" w:color="000000" w:fill="BDD6EE"/>
            <w:vAlign w:val="center"/>
            <w:hideMark/>
          </w:tcPr>
          <w:p w14:paraId="257F3EBE" w14:textId="77777777" w:rsidR="003709F0" w:rsidRDefault="003709F0">
            <w:pPr>
              <w:rPr>
                <w:b/>
                <w:bCs/>
                <w:color w:val="000000"/>
                <w:sz w:val="16"/>
                <w:szCs w:val="16"/>
              </w:rPr>
            </w:pPr>
            <w:r>
              <w:rPr>
                <w:b/>
                <w:bCs/>
                <w:color w:val="000000"/>
                <w:sz w:val="16"/>
                <w:szCs w:val="16"/>
              </w:rPr>
              <w:t>UKUPNO</w:t>
            </w:r>
          </w:p>
        </w:tc>
        <w:tc>
          <w:tcPr>
            <w:tcW w:w="1731" w:type="pct"/>
            <w:tcBorders>
              <w:top w:val="nil"/>
              <w:left w:val="nil"/>
              <w:bottom w:val="single" w:sz="8" w:space="0" w:color="808080"/>
              <w:right w:val="single" w:sz="8" w:space="0" w:color="808080"/>
            </w:tcBorders>
            <w:shd w:val="clear" w:color="000000" w:fill="BDD6EE"/>
            <w:vAlign w:val="center"/>
            <w:hideMark/>
          </w:tcPr>
          <w:p w14:paraId="1D96CEF9" w14:textId="4D864F42" w:rsidR="003709F0" w:rsidRDefault="003709F0">
            <w:pPr>
              <w:rPr>
                <w:color w:val="000000"/>
                <w:sz w:val="16"/>
                <w:szCs w:val="16"/>
              </w:rPr>
            </w:pPr>
          </w:p>
        </w:tc>
        <w:tc>
          <w:tcPr>
            <w:tcW w:w="641" w:type="pct"/>
            <w:tcBorders>
              <w:top w:val="nil"/>
              <w:left w:val="nil"/>
              <w:bottom w:val="single" w:sz="8" w:space="0" w:color="808080"/>
              <w:right w:val="single" w:sz="8" w:space="0" w:color="808080"/>
            </w:tcBorders>
            <w:shd w:val="clear" w:color="000000" w:fill="BDD6EE"/>
            <w:noWrap/>
            <w:vAlign w:val="center"/>
            <w:hideMark/>
          </w:tcPr>
          <w:p w14:paraId="3D8EF907" w14:textId="77777777" w:rsidR="003709F0" w:rsidRDefault="003709F0">
            <w:pPr>
              <w:jc w:val="center"/>
              <w:rPr>
                <w:b/>
                <w:bCs/>
                <w:sz w:val="16"/>
                <w:szCs w:val="16"/>
              </w:rPr>
            </w:pPr>
            <w:r>
              <w:rPr>
                <w:b/>
                <w:bCs/>
                <w:sz w:val="16"/>
                <w:szCs w:val="16"/>
              </w:rPr>
              <w:t>94,578</w:t>
            </w:r>
          </w:p>
        </w:tc>
        <w:tc>
          <w:tcPr>
            <w:tcW w:w="641" w:type="pct"/>
            <w:tcBorders>
              <w:top w:val="nil"/>
              <w:left w:val="nil"/>
              <w:bottom w:val="single" w:sz="8" w:space="0" w:color="808080"/>
              <w:right w:val="single" w:sz="8" w:space="0" w:color="808080"/>
            </w:tcBorders>
            <w:shd w:val="clear" w:color="000000" w:fill="BDD6EE"/>
            <w:noWrap/>
            <w:vAlign w:val="center"/>
            <w:hideMark/>
          </w:tcPr>
          <w:p w14:paraId="30F461D4" w14:textId="77777777" w:rsidR="003709F0" w:rsidRDefault="003709F0">
            <w:pPr>
              <w:jc w:val="center"/>
              <w:rPr>
                <w:b/>
                <w:bCs/>
                <w:color w:val="000000"/>
                <w:sz w:val="16"/>
                <w:szCs w:val="16"/>
              </w:rPr>
            </w:pPr>
            <w:r>
              <w:rPr>
                <w:b/>
                <w:bCs/>
                <w:color w:val="000000"/>
                <w:sz w:val="16"/>
                <w:szCs w:val="16"/>
              </w:rPr>
              <w:t>140,155</w:t>
            </w:r>
          </w:p>
        </w:tc>
        <w:tc>
          <w:tcPr>
            <w:tcW w:w="641" w:type="pct"/>
            <w:tcBorders>
              <w:top w:val="nil"/>
              <w:left w:val="nil"/>
              <w:bottom w:val="single" w:sz="8" w:space="0" w:color="808080"/>
              <w:right w:val="single" w:sz="8" w:space="0" w:color="808080"/>
            </w:tcBorders>
            <w:shd w:val="clear" w:color="000000" w:fill="BDD6EE"/>
            <w:noWrap/>
            <w:vAlign w:val="center"/>
            <w:hideMark/>
          </w:tcPr>
          <w:p w14:paraId="2A59C527" w14:textId="77777777" w:rsidR="003709F0" w:rsidRDefault="003709F0">
            <w:pPr>
              <w:jc w:val="center"/>
              <w:rPr>
                <w:b/>
                <w:bCs/>
                <w:color w:val="000000"/>
                <w:sz w:val="16"/>
                <w:szCs w:val="16"/>
              </w:rPr>
            </w:pPr>
            <w:r>
              <w:rPr>
                <w:b/>
                <w:bCs/>
                <w:color w:val="000000"/>
                <w:sz w:val="16"/>
                <w:szCs w:val="16"/>
              </w:rPr>
              <w:t>93,437</w:t>
            </w:r>
          </w:p>
        </w:tc>
        <w:tc>
          <w:tcPr>
            <w:tcW w:w="642" w:type="pct"/>
            <w:tcBorders>
              <w:top w:val="nil"/>
              <w:left w:val="nil"/>
              <w:bottom w:val="single" w:sz="8" w:space="0" w:color="808080"/>
              <w:right w:val="single" w:sz="8" w:space="0" w:color="808080"/>
            </w:tcBorders>
            <w:shd w:val="clear" w:color="000000" w:fill="BDD6EE"/>
            <w:noWrap/>
            <w:vAlign w:val="center"/>
            <w:hideMark/>
          </w:tcPr>
          <w:p w14:paraId="50ED396A" w14:textId="77777777" w:rsidR="003709F0" w:rsidRDefault="003709F0">
            <w:pPr>
              <w:jc w:val="center"/>
              <w:rPr>
                <w:b/>
                <w:bCs/>
                <w:sz w:val="16"/>
                <w:szCs w:val="16"/>
              </w:rPr>
            </w:pPr>
            <w:r>
              <w:rPr>
                <w:b/>
                <w:bCs/>
                <w:sz w:val="16"/>
                <w:szCs w:val="16"/>
              </w:rPr>
              <w:t>328,170</w:t>
            </w:r>
          </w:p>
        </w:tc>
      </w:tr>
    </w:tbl>
    <w:p w14:paraId="7666DC4E" w14:textId="77777777" w:rsidR="008475EB" w:rsidRDefault="008475EB" w:rsidP="005842E7">
      <w:pPr>
        <w:spacing w:after="120" w:line="300" w:lineRule="atLeast"/>
        <w:jc w:val="both"/>
        <w:rPr>
          <w:b/>
          <w:color w:val="000000" w:themeColor="text1"/>
        </w:rPr>
      </w:pPr>
    </w:p>
    <w:p w14:paraId="681CBB06" w14:textId="298FD69A" w:rsidR="00BE7928" w:rsidRDefault="00BE7928" w:rsidP="005842E7">
      <w:pPr>
        <w:spacing w:before="120" w:line="240" w:lineRule="atLeast"/>
        <w:rPr>
          <w:bCs/>
          <w:color w:val="000000" w:themeColor="text1"/>
          <w:szCs w:val="32"/>
        </w:rPr>
      </w:pPr>
    </w:p>
    <w:p w14:paraId="0A39BB2C" w14:textId="100A9481" w:rsidR="00DD649C" w:rsidRPr="00BF541B" w:rsidRDefault="00DD649C" w:rsidP="0056283C">
      <w:pPr>
        <w:pStyle w:val="Opisslike"/>
      </w:pPr>
      <w:bookmarkStart w:id="106" w:name="_Toc137727014"/>
      <w:r w:rsidRPr="00BF541B">
        <w:t xml:space="preserve">Tablica </w:t>
      </w:r>
      <w:r w:rsidRPr="00BF541B">
        <w:fldChar w:fldCharType="begin"/>
      </w:r>
      <w:r w:rsidRPr="00BF541B">
        <w:instrText xml:space="preserve"> SEQ Tablica \* ARABIC </w:instrText>
      </w:r>
      <w:r w:rsidRPr="00BF541B">
        <w:fldChar w:fldCharType="separate"/>
      </w:r>
      <w:r w:rsidR="00CA4114">
        <w:rPr>
          <w:noProof/>
        </w:rPr>
        <w:t>19</w:t>
      </w:r>
      <w:r w:rsidRPr="00BF541B">
        <w:fldChar w:fldCharType="end"/>
      </w:r>
      <w:r w:rsidRPr="00BF541B">
        <w:t>. Ulaganja (</w:t>
      </w:r>
      <w:r w:rsidR="00113602" w:rsidRPr="00BF541B">
        <w:t xml:space="preserve">milijuna </w:t>
      </w:r>
      <w:r w:rsidRPr="00BF541B">
        <w:t xml:space="preserve">€) za ostvarenje Cilja 1. Povećanje broja </w:t>
      </w:r>
      <w:r w:rsidR="00391081" w:rsidRPr="00BF541B">
        <w:t>ovaca i koza</w:t>
      </w:r>
      <w:r w:rsidRPr="00BF541B">
        <w:t xml:space="preserve"> u proizvodnji mlijeka kroz godine provedbe Programa</w:t>
      </w:r>
      <w:bookmarkEnd w:id="106"/>
      <w:r w:rsidRPr="00BF541B">
        <w:t xml:space="preserve"> </w:t>
      </w:r>
    </w:p>
    <w:tbl>
      <w:tblPr>
        <w:tblW w:w="5000" w:type="pct"/>
        <w:tblLook w:val="04A0" w:firstRow="1" w:lastRow="0" w:firstColumn="1" w:lastColumn="0" w:noHBand="0" w:noVBand="1"/>
      </w:tblPr>
      <w:tblGrid>
        <w:gridCol w:w="1267"/>
        <w:gridCol w:w="3118"/>
        <w:gridCol w:w="1156"/>
        <w:gridCol w:w="1156"/>
        <w:gridCol w:w="1156"/>
        <w:gridCol w:w="1153"/>
      </w:tblGrid>
      <w:tr w:rsidR="003709F0" w14:paraId="0D41A46E" w14:textId="77777777" w:rsidTr="003709F0">
        <w:trPr>
          <w:trHeight w:val="315"/>
        </w:trPr>
        <w:tc>
          <w:tcPr>
            <w:tcW w:w="703" w:type="pct"/>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2F6CD084" w14:textId="77777777" w:rsidR="003709F0" w:rsidRDefault="003709F0">
            <w:pPr>
              <w:jc w:val="center"/>
              <w:rPr>
                <w:b/>
                <w:bCs/>
                <w:color w:val="000000"/>
                <w:sz w:val="16"/>
                <w:szCs w:val="16"/>
              </w:rPr>
            </w:pPr>
            <w:r>
              <w:rPr>
                <w:b/>
                <w:bCs/>
                <w:color w:val="000000"/>
                <w:sz w:val="16"/>
                <w:szCs w:val="16"/>
              </w:rPr>
              <w:t>Cilj</w:t>
            </w:r>
          </w:p>
        </w:tc>
        <w:tc>
          <w:tcPr>
            <w:tcW w:w="1731" w:type="pct"/>
            <w:tcBorders>
              <w:top w:val="single" w:sz="8" w:space="0" w:color="808080"/>
              <w:left w:val="nil"/>
              <w:bottom w:val="single" w:sz="8" w:space="0" w:color="808080"/>
              <w:right w:val="single" w:sz="8" w:space="0" w:color="808080"/>
            </w:tcBorders>
            <w:shd w:val="clear" w:color="000000" w:fill="BDD6EE"/>
            <w:vAlign w:val="center"/>
            <w:hideMark/>
          </w:tcPr>
          <w:p w14:paraId="7C881A56" w14:textId="77777777" w:rsidR="003709F0" w:rsidRDefault="003709F0">
            <w:pPr>
              <w:jc w:val="center"/>
              <w:rPr>
                <w:b/>
                <w:bCs/>
                <w:color w:val="000000"/>
                <w:sz w:val="16"/>
                <w:szCs w:val="16"/>
              </w:rPr>
            </w:pPr>
            <w:r>
              <w:rPr>
                <w:b/>
                <w:bCs/>
                <w:color w:val="000000"/>
                <w:sz w:val="16"/>
                <w:szCs w:val="16"/>
              </w:rPr>
              <w:t>Prioritet</w:t>
            </w:r>
          </w:p>
        </w:tc>
        <w:tc>
          <w:tcPr>
            <w:tcW w:w="642" w:type="pct"/>
            <w:tcBorders>
              <w:top w:val="single" w:sz="8" w:space="0" w:color="808080"/>
              <w:left w:val="nil"/>
              <w:bottom w:val="single" w:sz="8" w:space="0" w:color="808080"/>
              <w:right w:val="single" w:sz="8" w:space="0" w:color="808080"/>
            </w:tcBorders>
            <w:shd w:val="clear" w:color="000000" w:fill="BDD6EE"/>
            <w:vAlign w:val="center"/>
            <w:hideMark/>
          </w:tcPr>
          <w:p w14:paraId="0C6752E7" w14:textId="77777777" w:rsidR="003709F0" w:rsidRDefault="003709F0">
            <w:pPr>
              <w:jc w:val="center"/>
              <w:rPr>
                <w:b/>
                <w:bCs/>
                <w:color w:val="000000"/>
                <w:sz w:val="16"/>
                <w:szCs w:val="16"/>
              </w:rPr>
            </w:pPr>
            <w:r>
              <w:rPr>
                <w:b/>
                <w:bCs/>
                <w:color w:val="000000"/>
                <w:sz w:val="16"/>
                <w:szCs w:val="16"/>
              </w:rPr>
              <w:t>2024. - 2025.</w:t>
            </w:r>
          </w:p>
        </w:tc>
        <w:tc>
          <w:tcPr>
            <w:tcW w:w="642" w:type="pct"/>
            <w:tcBorders>
              <w:top w:val="single" w:sz="8" w:space="0" w:color="808080"/>
              <w:left w:val="nil"/>
              <w:bottom w:val="single" w:sz="8" w:space="0" w:color="808080"/>
              <w:right w:val="single" w:sz="8" w:space="0" w:color="808080"/>
            </w:tcBorders>
            <w:shd w:val="clear" w:color="000000" w:fill="BDD6EE"/>
            <w:vAlign w:val="center"/>
            <w:hideMark/>
          </w:tcPr>
          <w:p w14:paraId="72E40C8E" w14:textId="77777777" w:rsidR="003709F0" w:rsidRDefault="003709F0">
            <w:pPr>
              <w:jc w:val="center"/>
              <w:rPr>
                <w:b/>
                <w:bCs/>
                <w:color w:val="000000"/>
                <w:sz w:val="16"/>
                <w:szCs w:val="16"/>
              </w:rPr>
            </w:pPr>
            <w:r>
              <w:rPr>
                <w:b/>
                <w:bCs/>
                <w:color w:val="000000"/>
                <w:sz w:val="16"/>
                <w:szCs w:val="16"/>
              </w:rPr>
              <w:t>2026. - 2028.</w:t>
            </w:r>
          </w:p>
        </w:tc>
        <w:tc>
          <w:tcPr>
            <w:tcW w:w="642" w:type="pct"/>
            <w:tcBorders>
              <w:top w:val="single" w:sz="8" w:space="0" w:color="808080"/>
              <w:left w:val="nil"/>
              <w:bottom w:val="single" w:sz="8" w:space="0" w:color="808080"/>
              <w:right w:val="single" w:sz="8" w:space="0" w:color="808080"/>
            </w:tcBorders>
            <w:shd w:val="clear" w:color="000000" w:fill="BDD6EE"/>
            <w:vAlign w:val="center"/>
            <w:hideMark/>
          </w:tcPr>
          <w:p w14:paraId="31C29CF9" w14:textId="77777777" w:rsidR="003709F0" w:rsidRDefault="003709F0">
            <w:pPr>
              <w:jc w:val="center"/>
              <w:rPr>
                <w:b/>
                <w:bCs/>
                <w:color w:val="000000"/>
                <w:sz w:val="16"/>
                <w:szCs w:val="16"/>
              </w:rPr>
            </w:pPr>
            <w:r>
              <w:rPr>
                <w:b/>
                <w:bCs/>
                <w:color w:val="000000"/>
                <w:sz w:val="16"/>
                <w:szCs w:val="16"/>
              </w:rPr>
              <w:t>2029.-2030.</w:t>
            </w:r>
          </w:p>
        </w:tc>
        <w:tc>
          <w:tcPr>
            <w:tcW w:w="641" w:type="pct"/>
            <w:tcBorders>
              <w:top w:val="single" w:sz="8" w:space="0" w:color="808080"/>
              <w:left w:val="nil"/>
              <w:bottom w:val="single" w:sz="8" w:space="0" w:color="808080"/>
              <w:right w:val="single" w:sz="8" w:space="0" w:color="808080"/>
            </w:tcBorders>
            <w:shd w:val="clear" w:color="000000" w:fill="BDD6EE"/>
            <w:vAlign w:val="center"/>
            <w:hideMark/>
          </w:tcPr>
          <w:p w14:paraId="120CB9D4" w14:textId="77777777" w:rsidR="003709F0" w:rsidRDefault="003709F0">
            <w:pPr>
              <w:jc w:val="center"/>
              <w:rPr>
                <w:b/>
                <w:bCs/>
                <w:color w:val="000000"/>
                <w:sz w:val="16"/>
                <w:szCs w:val="16"/>
              </w:rPr>
            </w:pPr>
            <w:r>
              <w:rPr>
                <w:b/>
                <w:bCs/>
                <w:color w:val="000000"/>
                <w:sz w:val="16"/>
                <w:szCs w:val="16"/>
              </w:rPr>
              <w:t>2024.-2030.</w:t>
            </w:r>
          </w:p>
        </w:tc>
      </w:tr>
      <w:tr w:rsidR="003709F0" w14:paraId="65E58B7A" w14:textId="77777777" w:rsidTr="003709F0">
        <w:trPr>
          <w:trHeight w:val="465"/>
        </w:trPr>
        <w:tc>
          <w:tcPr>
            <w:tcW w:w="703"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2A4DBC18" w14:textId="77777777" w:rsidR="003709F0" w:rsidRDefault="003709F0">
            <w:pPr>
              <w:rPr>
                <w:color w:val="000000"/>
                <w:sz w:val="16"/>
                <w:szCs w:val="16"/>
              </w:rPr>
            </w:pPr>
            <w:r>
              <w:rPr>
                <w:color w:val="000000"/>
                <w:sz w:val="16"/>
                <w:szCs w:val="16"/>
              </w:rPr>
              <w:t xml:space="preserve">1. </w:t>
            </w:r>
            <w:r>
              <w:rPr>
                <w:b/>
                <w:bCs/>
                <w:color w:val="000000"/>
                <w:sz w:val="16"/>
                <w:szCs w:val="16"/>
              </w:rPr>
              <w:t>Povećanje broja grla u proizvodnji mlijeka</w:t>
            </w:r>
          </w:p>
        </w:tc>
        <w:tc>
          <w:tcPr>
            <w:tcW w:w="1731" w:type="pct"/>
            <w:tcBorders>
              <w:top w:val="nil"/>
              <w:left w:val="nil"/>
              <w:bottom w:val="single" w:sz="8" w:space="0" w:color="808080"/>
              <w:right w:val="single" w:sz="8" w:space="0" w:color="808080"/>
            </w:tcBorders>
            <w:shd w:val="clear" w:color="auto" w:fill="auto"/>
            <w:vAlign w:val="center"/>
            <w:hideMark/>
          </w:tcPr>
          <w:p w14:paraId="0335BE0A" w14:textId="77777777" w:rsidR="003709F0" w:rsidRDefault="003709F0">
            <w:pPr>
              <w:rPr>
                <w:color w:val="000000"/>
                <w:sz w:val="16"/>
                <w:szCs w:val="16"/>
              </w:rPr>
            </w:pPr>
            <w:r>
              <w:rPr>
                <w:color w:val="000000"/>
                <w:sz w:val="16"/>
                <w:szCs w:val="16"/>
              </w:rPr>
              <w:t>Povećanje broja ovaca i stvaranje kapaciteta za povećanje proizvodnje</w:t>
            </w:r>
          </w:p>
        </w:tc>
        <w:tc>
          <w:tcPr>
            <w:tcW w:w="642" w:type="pct"/>
            <w:tcBorders>
              <w:top w:val="nil"/>
              <w:left w:val="nil"/>
              <w:bottom w:val="single" w:sz="8" w:space="0" w:color="808080"/>
              <w:right w:val="single" w:sz="8" w:space="0" w:color="808080"/>
            </w:tcBorders>
            <w:shd w:val="clear" w:color="auto" w:fill="auto"/>
            <w:noWrap/>
            <w:vAlign w:val="center"/>
            <w:hideMark/>
          </w:tcPr>
          <w:p w14:paraId="3FC82687" w14:textId="77777777" w:rsidR="003709F0" w:rsidRDefault="003709F0">
            <w:pPr>
              <w:jc w:val="center"/>
              <w:rPr>
                <w:color w:val="000000"/>
                <w:sz w:val="16"/>
                <w:szCs w:val="16"/>
              </w:rPr>
            </w:pPr>
            <w:r>
              <w:rPr>
                <w:color w:val="000000"/>
                <w:sz w:val="16"/>
                <w:szCs w:val="16"/>
              </w:rPr>
              <w:t>11,796</w:t>
            </w:r>
          </w:p>
        </w:tc>
        <w:tc>
          <w:tcPr>
            <w:tcW w:w="642" w:type="pct"/>
            <w:tcBorders>
              <w:top w:val="nil"/>
              <w:left w:val="nil"/>
              <w:bottom w:val="single" w:sz="8" w:space="0" w:color="808080"/>
              <w:right w:val="single" w:sz="8" w:space="0" w:color="808080"/>
            </w:tcBorders>
            <w:shd w:val="clear" w:color="auto" w:fill="auto"/>
            <w:noWrap/>
            <w:vAlign w:val="center"/>
            <w:hideMark/>
          </w:tcPr>
          <w:p w14:paraId="7C7AD8EA" w14:textId="77777777" w:rsidR="003709F0" w:rsidRDefault="003709F0">
            <w:pPr>
              <w:jc w:val="center"/>
              <w:rPr>
                <w:color w:val="000000"/>
                <w:sz w:val="16"/>
                <w:szCs w:val="16"/>
              </w:rPr>
            </w:pPr>
            <w:r>
              <w:rPr>
                <w:color w:val="000000"/>
                <w:sz w:val="16"/>
                <w:szCs w:val="16"/>
              </w:rPr>
              <w:t>17,863</w:t>
            </w:r>
          </w:p>
        </w:tc>
        <w:tc>
          <w:tcPr>
            <w:tcW w:w="642" w:type="pct"/>
            <w:tcBorders>
              <w:top w:val="nil"/>
              <w:left w:val="nil"/>
              <w:bottom w:val="single" w:sz="8" w:space="0" w:color="808080"/>
              <w:right w:val="single" w:sz="8" w:space="0" w:color="808080"/>
            </w:tcBorders>
            <w:shd w:val="clear" w:color="auto" w:fill="auto"/>
            <w:noWrap/>
            <w:vAlign w:val="center"/>
            <w:hideMark/>
          </w:tcPr>
          <w:p w14:paraId="0FE091FB" w14:textId="77777777" w:rsidR="003709F0" w:rsidRDefault="003709F0">
            <w:pPr>
              <w:jc w:val="center"/>
              <w:rPr>
                <w:color w:val="000000"/>
                <w:sz w:val="16"/>
                <w:szCs w:val="16"/>
              </w:rPr>
            </w:pPr>
            <w:r>
              <w:rPr>
                <w:color w:val="000000"/>
                <w:sz w:val="16"/>
                <w:szCs w:val="16"/>
              </w:rPr>
              <w:t>11,81</w:t>
            </w:r>
          </w:p>
        </w:tc>
        <w:tc>
          <w:tcPr>
            <w:tcW w:w="641" w:type="pct"/>
            <w:tcBorders>
              <w:top w:val="nil"/>
              <w:left w:val="nil"/>
              <w:bottom w:val="single" w:sz="8" w:space="0" w:color="808080"/>
              <w:right w:val="single" w:sz="8" w:space="0" w:color="808080"/>
            </w:tcBorders>
            <w:shd w:val="clear" w:color="000000" w:fill="BDD6EE"/>
            <w:noWrap/>
            <w:vAlign w:val="center"/>
            <w:hideMark/>
          </w:tcPr>
          <w:p w14:paraId="354CFF29" w14:textId="77777777" w:rsidR="003709F0" w:rsidRDefault="003709F0">
            <w:pPr>
              <w:jc w:val="center"/>
              <w:rPr>
                <w:b/>
                <w:bCs/>
                <w:color w:val="000000"/>
                <w:sz w:val="16"/>
                <w:szCs w:val="16"/>
              </w:rPr>
            </w:pPr>
            <w:r>
              <w:rPr>
                <w:b/>
                <w:bCs/>
                <w:color w:val="000000"/>
                <w:sz w:val="16"/>
                <w:szCs w:val="16"/>
              </w:rPr>
              <w:t>41,469</w:t>
            </w:r>
          </w:p>
        </w:tc>
      </w:tr>
      <w:tr w:rsidR="003709F0" w14:paraId="777FD7AA" w14:textId="77777777" w:rsidTr="003709F0">
        <w:trPr>
          <w:trHeight w:val="465"/>
        </w:trPr>
        <w:tc>
          <w:tcPr>
            <w:tcW w:w="703" w:type="pct"/>
            <w:vMerge/>
            <w:tcBorders>
              <w:top w:val="nil"/>
              <w:left w:val="single" w:sz="8" w:space="0" w:color="808080"/>
              <w:bottom w:val="single" w:sz="8" w:space="0" w:color="808080"/>
              <w:right w:val="single" w:sz="8" w:space="0" w:color="808080"/>
            </w:tcBorders>
            <w:vAlign w:val="center"/>
            <w:hideMark/>
          </w:tcPr>
          <w:p w14:paraId="3224C161" w14:textId="77777777" w:rsidR="003709F0" w:rsidRDefault="003709F0">
            <w:pPr>
              <w:rPr>
                <w:color w:val="000000"/>
                <w:sz w:val="16"/>
                <w:szCs w:val="16"/>
              </w:rPr>
            </w:pPr>
          </w:p>
        </w:tc>
        <w:tc>
          <w:tcPr>
            <w:tcW w:w="1731" w:type="pct"/>
            <w:tcBorders>
              <w:top w:val="nil"/>
              <w:left w:val="nil"/>
              <w:bottom w:val="single" w:sz="8" w:space="0" w:color="808080"/>
              <w:right w:val="single" w:sz="8" w:space="0" w:color="808080"/>
            </w:tcBorders>
            <w:shd w:val="clear" w:color="auto" w:fill="auto"/>
            <w:vAlign w:val="center"/>
            <w:hideMark/>
          </w:tcPr>
          <w:p w14:paraId="471B7BF5" w14:textId="77777777" w:rsidR="003709F0" w:rsidRDefault="003709F0">
            <w:pPr>
              <w:rPr>
                <w:color w:val="000000"/>
                <w:sz w:val="16"/>
                <w:szCs w:val="16"/>
              </w:rPr>
            </w:pPr>
            <w:r>
              <w:rPr>
                <w:color w:val="000000"/>
                <w:sz w:val="16"/>
                <w:szCs w:val="16"/>
              </w:rPr>
              <w:t>Povećanje broja koza i stvaranje kapaciteta za povećanje proizvodnje</w:t>
            </w:r>
          </w:p>
        </w:tc>
        <w:tc>
          <w:tcPr>
            <w:tcW w:w="642" w:type="pct"/>
            <w:tcBorders>
              <w:top w:val="nil"/>
              <w:left w:val="nil"/>
              <w:bottom w:val="single" w:sz="8" w:space="0" w:color="808080"/>
              <w:right w:val="single" w:sz="8" w:space="0" w:color="808080"/>
            </w:tcBorders>
            <w:shd w:val="clear" w:color="auto" w:fill="auto"/>
            <w:noWrap/>
            <w:vAlign w:val="center"/>
            <w:hideMark/>
          </w:tcPr>
          <w:p w14:paraId="046F380E" w14:textId="77777777" w:rsidR="003709F0" w:rsidRDefault="003709F0">
            <w:pPr>
              <w:jc w:val="center"/>
              <w:rPr>
                <w:color w:val="000000"/>
                <w:sz w:val="16"/>
                <w:szCs w:val="16"/>
              </w:rPr>
            </w:pPr>
            <w:r>
              <w:rPr>
                <w:color w:val="000000"/>
                <w:sz w:val="16"/>
                <w:szCs w:val="16"/>
              </w:rPr>
              <w:t>2,874</w:t>
            </w:r>
          </w:p>
        </w:tc>
        <w:tc>
          <w:tcPr>
            <w:tcW w:w="642" w:type="pct"/>
            <w:tcBorders>
              <w:top w:val="nil"/>
              <w:left w:val="nil"/>
              <w:bottom w:val="single" w:sz="8" w:space="0" w:color="808080"/>
              <w:right w:val="single" w:sz="8" w:space="0" w:color="808080"/>
            </w:tcBorders>
            <w:shd w:val="clear" w:color="auto" w:fill="auto"/>
            <w:noWrap/>
            <w:vAlign w:val="center"/>
            <w:hideMark/>
          </w:tcPr>
          <w:p w14:paraId="39C62097" w14:textId="77777777" w:rsidR="003709F0" w:rsidRDefault="003709F0">
            <w:pPr>
              <w:jc w:val="center"/>
              <w:rPr>
                <w:color w:val="000000"/>
                <w:sz w:val="16"/>
                <w:szCs w:val="16"/>
              </w:rPr>
            </w:pPr>
            <w:r>
              <w:rPr>
                <w:color w:val="000000"/>
                <w:sz w:val="16"/>
                <w:szCs w:val="16"/>
              </w:rPr>
              <w:t>4,351</w:t>
            </w:r>
          </w:p>
        </w:tc>
        <w:tc>
          <w:tcPr>
            <w:tcW w:w="642" w:type="pct"/>
            <w:tcBorders>
              <w:top w:val="nil"/>
              <w:left w:val="nil"/>
              <w:bottom w:val="single" w:sz="8" w:space="0" w:color="808080"/>
              <w:right w:val="single" w:sz="8" w:space="0" w:color="808080"/>
            </w:tcBorders>
            <w:shd w:val="clear" w:color="auto" w:fill="auto"/>
            <w:noWrap/>
            <w:vAlign w:val="center"/>
            <w:hideMark/>
          </w:tcPr>
          <w:p w14:paraId="00DD20D8" w14:textId="77777777" w:rsidR="003709F0" w:rsidRDefault="003709F0">
            <w:pPr>
              <w:jc w:val="center"/>
              <w:rPr>
                <w:color w:val="000000"/>
                <w:sz w:val="16"/>
                <w:szCs w:val="16"/>
              </w:rPr>
            </w:pPr>
            <w:r>
              <w:rPr>
                <w:color w:val="000000"/>
                <w:sz w:val="16"/>
                <w:szCs w:val="16"/>
              </w:rPr>
              <w:t>2,877</w:t>
            </w:r>
          </w:p>
        </w:tc>
        <w:tc>
          <w:tcPr>
            <w:tcW w:w="641" w:type="pct"/>
            <w:tcBorders>
              <w:top w:val="nil"/>
              <w:left w:val="nil"/>
              <w:bottom w:val="single" w:sz="8" w:space="0" w:color="808080"/>
              <w:right w:val="single" w:sz="8" w:space="0" w:color="808080"/>
            </w:tcBorders>
            <w:shd w:val="clear" w:color="000000" w:fill="BDD6EE"/>
            <w:noWrap/>
            <w:vAlign w:val="center"/>
            <w:hideMark/>
          </w:tcPr>
          <w:p w14:paraId="3E41A5BB" w14:textId="77777777" w:rsidR="003709F0" w:rsidRDefault="003709F0">
            <w:pPr>
              <w:jc w:val="center"/>
              <w:rPr>
                <w:b/>
                <w:bCs/>
                <w:color w:val="000000"/>
                <w:sz w:val="16"/>
                <w:szCs w:val="16"/>
              </w:rPr>
            </w:pPr>
            <w:r>
              <w:rPr>
                <w:b/>
                <w:bCs/>
                <w:color w:val="000000"/>
                <w:sz w:val="16"/>
                <w:szCs w:val="16"/>
              </w:rPr>
              <w:t>10,102</w:t>
            </w:r>
          </w:p>
        </w:tc>
      </w:tr>
      <w:tr w:rsidR="003709F0" w14:paraId="66793235" w14:textId="77777777" w:rsidTr="003709F0">
        <w:trPr>
          <w:trHeight w:val="315"/>
        </w:trPr>
        <w:tc>
          <w:tcPr>
            <w:tcW w:w="703" w:type="pct"/>
            <w:tcBorders>
              <w:top w:val="nil"/>
              <w:left w:val="single" w:sz="8" w:space="0" w:color="808080"/>
              <w:bottom w:val="single" w:sz="8" w:space="0" w:color="808080"/>
              <w:right w:val="single" w:sz="8" w:space="0" w:color="808080"/>
            </w:tcBorders>
            <w:shd w:val="clear" w:color="000000" w:fill="BDD6EE"/>
            <w:vAlign w:val="center"/>
            <w:hideMark/>
          </w:tcPr>
          <w:p w14:paraId="7E818D2A" w14:textId="77777777" w:rsidR="003709F0" w:rsidRDefault="003709F0">
            <w:pPr>
              <w:rPr>
                <w:b/>
                <w:bCs/>
                <w:color w:val="000000"/>
                <w:sz w:val="16"/>
                <w:szCs w:val="16"/>
              </w:rPr>
            </w:pPr>
            <w:r>
              <w:rPr>
                <w:b/>
                <w:bCs/>
                <w:color w:val="000000"/>
                <w:sz w:val="16"/>
                <w:szCs w:val="16"/>
              </w:rPr>
              <w:t>UKUPNO</w:t>
            </w:r>
          </w:p>
        </w:tc>
        <w:tc>
          <w:tcPr>
            <w:tcW w:w="1731" w:type="pct"/>
            <w:tcBorders>
              <w:top w:val="nil"/>
              <w:left w:val="nil"/>
              <w:bottom w:val="single" w:sz="8" w:space="0" w:color="808080"/>
              <w:right w:val="single" w:sz="8" w:space="0" w:color="808080"/>
            </w:tcBorders>
            <w:shd w:val="clear" w:color="000000" w:fill="BDD6EE"/>
            <w:vAlign w:val="center"/>
            <w:hideMark/>
          </w:tcPr>
          <w:p w14:paraId="4B118090" w14:textId="77777777" w:rsidR="003709F0" w:rsidRDefault="003709F0">
            <w:pPr>
              <w:rPr>
                <w:color w:val="000000"/>
                <w:sz w:val="16"/>
                <w:szCs w:val="16"/>
              </w:rPr>
            </w:pPr>
            <w:r>
              <w:rPr>
                <w:color w:val="000000"/>
                <w:sz w:val="16"/>
                <w:szCs w:val="16"/>
              </w:rPr>
              <w:t> </w:t>
            </w:r>
          </w:p>
        </w:tc>
        <w:tc>
          <w:tcPr>
            <w:tcW w:w="642" w:type="pct"/>
            <w:tcBorders>
              <w:top w:val="nil"/>
              <w:left w:val="nil"/>
              <w:bottom w:val="single" w:sz="8" w:space="0" w:color="808080"/>
              <w:right w:val="single" w:sz="8" w:space="0" w:color="808080"/>
            </w:tcBorders>
            <w:shd w:val="clear" w:color="000000" w:fill="BDD6EE"/>
            <w:noWrap/>
            <w:vAlign w:val="center"/>
            <w:hideMark/>
          </w:tcPr>
          <w:p w14:paraId="797DFB56" w14:textId="77777777" w:rsidR="003709F0" w:rsidRDefault="003709F0">
            <w:pPr>
              <w:jc w:val="center"/>
              <w:rPr>
                <w:b/>
                <w:bCs/>
                <w:color w:val="000000"/>
                <w:sz w:val="16"/>
                <w:szCs w:val="16"/>
              </w:rPr>
            </w:pPr>
            <w:r>
              <w:rPr>
                <w:b/>
                <w:bCs/>
                <w:color w:val="000000"/>
                <w:sz w:val="16"/>
                <w:szCs w:val="16"/>
              </w:rPr>
              <w:t>14,670</w:t>
            </w:r>
          </w:p>
        </w:tc>
        <w:tc>
          <w:tcPr>
            <w:tcW w:w="642" w:type="pct"/>
            <w:tcBorders>
              <w:top w:val="nil"/>
              <w:left w:val="nil"/>
              <w:bottom w:val="single" w:sz="8" w:space="0" w:color="808080"/>
              <w:right w:val="single" w:sz="8" w:space="0" w:color="808080"/>
            </w:tcBorders>
            <w:shd w:val="clear" w:color="000000" w:fill="BDD6EE"/>
            <w:noWrap/>
            <w:vAlign w:val="center"/>
            <w:hideMark/>
          </w:tcPr>
          <w:p w14:paraId="71200913" w14:textId="77777777" w:rsidR="003709F0" w:rsidRDefault="003709F0">
            <w:pPr>
              <w:jc w:val="center"/>
              <w:rPr>
                <w:b/>
                <w:bCs/>
                <w:color w:val="000000"/>
                <w:sz w:val="16"/>
                <w:szCs w:val="16"/>
              </w:rPr>
            </w:pPr>
            <w:r>
              <w:rPr>
                <w:b/>
                <w:bCs/>
                <w:color w:val="000000"/>
                <w:sz w:val="16"/>
                <w:szCs w:val="16"/>
              </w:rPr>
              <w:t>22,214</w:t>
            </w:r>
          </w:p>
        </w:tc>
        <w:tc>
          <w:tcPr>
            <w:tcW w:w="642" w:type="pct"/>
            <w:tcBorders>
              <w:top w:val="nil"/>
              <w:left w:val="nil"/>
              <w:bottom w:val="single" w:sz="8" w:space="0" w:color="808080"/>
              <w:right w:val="single" w:sz="8" w:space="0" w:color="808080"/>
            </w:tcBorders>
            <w:shd w:val="clear" w:color="000000" w:fill="BDD6EE"/>
            <w:noWrap/>
            <w:vAlign w:val="center"/>
            <w:hideMark/>
          </w:tcPr>
          <w:p w14:paraId="75092166" w14:textId="77777777" w:rsidR="003709F0" w:rsidRDefault="003709F0">
            <w:pPr>
              <w:jc w:val="center"/>
              <w:rPr>
                <w:b/>
                <w:bCs/>
                <w:color w:val="000000"/>
                <w:sz w:val="16"/>
                <w:szCs w:val="16"/>
              </w:rPr>
            </w:pPr>
            <w:r>
              <w:rPr>
                <w:b/>
                <w:bCs/>
                <w:color w:val="000000"/>
                <w:sz w:val="16"/>
                <w:szCs w:val="16"/>
              </w:rPr>
              <w:t>14,687</w:t>
            </w:r>
          </w:p>
        </w:tc>
        <w:tc>
          <w:tcPr>
            <w:tcW w:w="641" w:type="pct"/>
            <w:tcBorders>
              <w:top w:val="nil"/>
              <w:left w:val="nil"/>
              <w:bottom w:val="single" w:sz="8" w:space="0" w:color="808080"/>
              <w:right w:val="single" w:sz="8" w:space="0" w:color="808080"/>
            </w:tcBorders>
            <w:shd w:val="clear" w:color="000000" w:fill="BDD6EE"/>
            <w:noWrap/>
            <w:vAlign w:val="center"/>
            <w:hideMark/>
          </w:tcPr>
          <w:p w14:paraId="7A533DDD" w14:textId="77777777" w:rsidR="003709F0" w:rsidRDefault="003709F0">
            <w:pPr>
              <w:jc w:val="center"/>
              <w:rPr>
                <w:b/>
                <w:bCs/>
                <w:color w:val="000000"/>
                <w:sz w:val="16"/>
                <w:szCs w:val="16"/>
              </w:rPr>
            </w:pPr>
            <w:r>
              <w:rPr>
                <w:b/>
                <w:bCs/>
                <w:color w:val="000000"/>
                <w:sz w:val="16"/>
                <w:szCs w:val="16"/>
              </w:rPr>
              <w:t>51,571</w:t>
            </w:r>
          </w:p>
        </w:tc>
      </w:tr>
    </w:tbl>
    <w:p w14:paraId="0F087A63" w14:textId="77777777" w:rsidR="008475EB" w:rsidRPr="0024209F" w:rsidRDefault="008475EB" w:rsidP="0024209F">
      <w:pPr>
        <w:spacing w:after="120" w:line="300" w:lineRule="atLeast"/>
        <w:jc w:val="both"/>
        <w:rPr>
          <w:bCs/>
        </w:rPr>
      </w:pPr>
    </w:p>
    <w:p w14:paraId="0E288BB8" w14:textId="4412A545" w:rsidR="00DD649C" w:rsidRPr="0024209F" w:rsidRDefault="00C12643" w:rsidP="0024209F">
      <w:pPr>
        <w:spacing w:after="120" w:line="300" w:lineRule="atLeast"/>
        <w:jc w:val="both"/>
        <w:rPr>
          <w:bCs/>
        </w:rPr>
      </w:pPr>
      <w:r w:rsidRPr="0024209F">
        <w:rPr>
          <w:bCs/>
        </w:rPr>
        <w:t>Za očekivati je da će sufinanciranje kroz Program u prvom razdoblju biti niže zbog potrebne pripreme projektne dokumentacije i ishođenja svih dozvola vezanih uz izgradnju i proizvodnju mlijeka na farmi. U periodu nakon 2025. godine očekuje se intenzifikacija radova na izgradnji novih farmi i adaptacije i proširenja kapaciteta starih farmi, pa su i predviđena sredstva sufinanciranja značajno veća.</w:t>
      </w:r>
    </w:p>
    <w:p w14:paraId="34D4C97D" w14:textId="77777777" w:rsidR="00DD649C" w:rsidRPr="00B401B6" w:rsidRDefault="00DD649C" w:rsidP="005842E7">
      <w:pPr>
        <w:spacing w:before="120" w:line="240" w:lineRule="atLeast"/>
        <w:rPr>
          <w:bCs/>
          <w:szCs w:val="32"/>
        </w:rPr>
      </w:pPr>
    </w:p>
    <w:p w14:paraId="03F894B2" w14:textId="5DED7593" w:rsidR="0092494D" w:rsidRPr="00B401B6" w:rsidRDefault="0092494D" w:rsidP="0092494D">
      <w:pPr>
        <w:pStyle w:val="Naslov2"/>
        <w:keepLines w:val="0"/>
        <w:numPr>
          <w:ilvl w:val="1"/>
          <w:numId w:val="0"/>
        </w:numPr>
        <w:tabs>
          <w:tab w:val="left" w:pos="0"/>
        </w:tabs>
        <w:spacing w:before="0" w:after="160" w:line="259" w:lineRule="auto"/>
        <w:rPr>
          <w:rFonts w:cs="Times New Roman"/>
        </w:rPr>
      </w:pPr>
      <w:bookmarkStart w:id="107" w:name="_Toc91838150"/>
      <w:bookmarkStart w:id="108" w:name="_Toc135396779"/>
      <w:bookmarkStart w:id="109" w:name="_Hlk129791863"/>
      <w:r w:rsidRPr="00B401B6">
        <w:rPr>
          <w:rFonts w:cs="Times New Roman"/>
        </w:rPr>
        <w:t>Cilj 2. Povećanje produktivnosti proizvodnje mlijeka</w:t>
      </w:r>
      <w:bookmarkEnd w:id="107"/>
      <w:r w:rsidR="00DD2E9E" w:rsidRPr="00B401B6">
        <w:rPr>
          <w:rFonts w:cs="Times New Roman"/>
        </w:rPr>
        <w:t xml:space="preserve"> po </w:t>
      </w:r>
      <w:r w:rsidR="004C2766" w:rsidRPr="00B401B6">
        <w:rPr>
          <w:rFonts w:cs="Times New Roman"/>
        </w:rPr>
        <w:t>grlu i po gospodarstvu</w:t>
      </w:r>
      <w:bookmarkEnd w:id="108"/>
      <w:r w:rsidR="004C2766" w:rsidRPr="00B401B6">
        <w:rPr>
          <w:rFonts w:cs="Times New Roman"/>
        </w:rPr>
        <w:t xml:space="preserve"> </w:t>
      </w:r>
    </w:p>
    <w:bookmarkEnd w:id="109"/>
    <w:p w14:paraId="726D28B5" w14:textId="77777777" w:rsidR="0092494D" w:rsidRPr="00B401B6" w:rsidRDefault="0092494D" w:rsidP="0092494D">
      <w:pPr>
        <w:spacing w:after="120" w:line="300" w:lineRule="atLeast"/>
        <w:jc w:val="both"/>
        <w:rPr>
          <w:bCs/>
        </w:rPr>
      </w:pPr>
      <w:r w:rsidRPr="00B401B6">
        <w:rPr>
          <w:bCs/>
        </w:rPr>
        <w:t xml:space="preserve">Gospodarstva u proizvodnji mlijeka pod stalnim su pritiskom povećanja proizvodnje i dostizanja razine konkurentnosti koja omogućava financijsku održivost proizvodnje. Za intenzivnu proizvodnju mlijeka neophodna su kontinuirana ulaganja u unaprjeđenje tehnologije na farmama, poboljšanje proizvodnih procesa (proizvodnja i priprema hrane za životinje, sustav hranidbe, mužnja, izgnojavanje, reprodukcija) uz osiguravanje visokih standarda dobrobiti što je sve češće praćeno nedostatkom odgovarajuće radne snage te implicira uvođenje automatizacije u sve više procesa na gospodarstvima za proizvodnju mlijeka. </w:t>
      </w:r>
    </w:p>
    <w:p w14:paraId="32D7BC8C" w14:textId="78C7B9B7" w:rsidR="0092494D" w:rsidRPr="00653C48" w:rsidRDefault="0092494D" w:rsidP="0092494D">
      <w:pPr>
        <w:spacing w:after="120" w:line="300" w:lineRule="atLeast"/>
        <w:jc w:val="both"/>
        <w:rPr>
          <w:bCs/>
        </w:rPr>
      </w:pPr>
      <w:r w:rsidRPr="00653C48">
        <w:rPr>
          <w:bCs/>
        </w:rPr>
        <w:t>Povećanje u produktivnosti proizvodnje mlijeka moguće je ostvariti rastom broja grla u proizvodnji mlijeka na postojećim gospodarstvima koja imaju mogućnost širenja proizvodnje. Uz povećanje broja grla, neophodno je prilagođavati sve tehnološke postupke kojima je cilj povećanje produktivnosti po grlu. Za ostvarenje zadanih ciljeva poticat</w:t>
      </w:r>
      <w:r w:rsidR="00863B83" w:rsidRPr="00653C48">
        <w:rPr>
          <w:bCs/>
        </w:rPr>
        <w:t xml:space="preserve"> će se</w:t>
      </w:r>
      <w:r w:rsidRPr="00653C48">
        <w:rPr>
          <w:bCs/>
        </w:rPr>
        <w:t xml:space="preserve"> uzgoj visokovrijednih grla na našim farmama</w:t>
      </w:r>
      <w:r w:rsidR="00EF5190" w:rsidRPr="00653C48">
        <w:rPr>
          <w:bCs/>
        </w:rPr>
        <w:t xml:space="preserve"> te </w:t>
      </w:r>
      <w:r w:rsidRPr="00653C48">
        <w:rPr>
          <w:bCs/>
        </w:rPr>
        <w:t>razvijati tržište rasplodnim grlima uzgojenima na hrvatskim farmama, u čemu važnu ulogu uz gospodarstva u proizvodnji mlijeka imaju uzgojna udruženja</w:t>
      </w:r>
      <w:r w:rsidR="00863B83" w:rsidRPr="00653C48">
        <w:rPr>
          <w:bCs/>
        </w:rPr>
        <w:t xml:space="preserve"> </w:t>
      </w:r>
      <w:r w:rsidRPr="00653C48">
        <w:rPr>
          <w:bCs/>
        </w:rPr>
        <w:t xml:space="preserve">u suradnji s proizvođačkim organizacijama. </w:t>
      </w:r>
    </w:p>
    <w:p w14:paraId="040DA7BE" w14:textId="5911F6B6" w:rsidR="00AA06DD" w:rsidRPr="00653C48" w:rsidRDefault="00AA06DD" w:rsidP="0092494D">
      <w:pPr>
        <w:spacing w:after="120" w:line="300" w:lineRule="atLeast"/>
        <w:jc w:val="both"/>
        <w:rPr>
          <w:bCs/>
        </w:rPr>
      </w:pPr>
      <w:r w:rsidRPr="00653C48">
        <w:rPr>
          <w:bCs/>
        </w:rPr>
        <w:t xml:space="preserve">Povećanje produktivnosti proizvodnje mlijeka po grlu i po gospodarstvu zahtijeva ažurnu stručnu literaturu na hrvatskom jeziku dostupnu svim proizvođačima mlijeka i mliječnih proizvoda. </w:t>
      </w:r>
    </w:p>
    <w:p w14:paraId="738A1FF0" w14:textId="77777777" w:rsidR="00AA6DA0" w:rsidRPr="005F0869" w:rsidRDefault="00AA6DA0" w:rsidP="0092494D">
      <w:pPr>
        <w:spacing w:after="120" w:line="300" w:lineRule="atLeast"/>
        <w:jc w:val="both"/>
        <w:rPr>
          <w:bCs/>
          <w:color w:val="000000" w:themeColor="text1"/>
        </w:rPr>
      </w:pPr>
    </w:p>
    <w:p w14:paraId="19690C8C" w14:textId="3CA81EA9" w:rsidR="0092494D" w:rsidRPr="005F0869" w:rsidRDefault="00A856FA" w:rsidP="004530BF">
      <w:pPr>
        <w:pStyle w:val="Naslov3"/>
        <w:rPr>
          <w:color w:val="000000" w:themeColor="text1"/>
          <w:lang w:val="hr-HR"/>
        </w:rPr>
      </w:pPr>
      <w:bookmarkStart w:id="110" w:name="_Toc135396780"/>
      <w:r w:rsidRPr="005F0869">
        <w:rPr>
          <w:color w:val="000000" w:themeColor="text1"/>
          <w:lang w:val="hr-HR"/>
        </w:rPr>
        <w:t>Prioritet</w:t>
      </w:r>
      <w:r w:rsidR="0092494D" w:rsidRPr="005F0869">
        <w:rPr>
          <w:color w:val="000000" w:themeColor="text1"/>
          <w:lang w:val="hr-HR"/>
        </w:rPr>
        <w:t xml:space="preserve"> </w:t>
      </w:r>
      <w:r w:rsidR="00D576EC" w:rsidRPr="005F0869">
        <w:rPr>
          <w:color w:val="000000" w:themeColor="text1"/>
          <w:lang w:val="hr-HR"/>
        </w:rPr>
        <w:t>2.1</w:t>
      </w:r>
      <w:r w:rsidR="0092494D" w:rsidRPr="005F0869">
        <w:rPr>
          <w:color w:val="000000" w:themeColor="text1"/>
          <w:lang w:val="hr-HR"/>
        </w:rPr>
        <w:t>. Modernizacija i razvoj gospodarstava i uvođenje novih proizvodnih tehnologija u proizvodnji mlijeka</w:t>
      </w:r>
      <w:bookmarkEnd w:id="110"/>
    </w:p>
    <w:p w14:paraId="6E13077C" w14:textId="79D63613" w:rsidR="0092494D" w:rsidRPr="005F0869" w:rsidRDefault="0092494D" w:rsidP="0092494D">
      <w:pPr>
        <w:spacing w:after="120" w:line="300" w:lineRule="atLeast"/>
        <w:jc w:val="both"/>
        <w:rPr>
          <w:bCs/>
          <w:color w:val="000000" w:themeColor="text1"/>
        </w:rPr>
      </w:pPr>
      <w:r w:rsidRPr="005F0869">
        <w:rPr>
          <w:bCs/>
          <w:color w:val="000000" w:themeColor="text1"/>
        </w:rPr>
        <w:t xml:space="preserve">Gospodarstvima </w:t>
      </w:r>
      <w:r w:rsidR="00863B83" w:rsidRPr="005F0869">
        <w:rPr>
          <w:bCs/>
          <w:color w:val="000000" w:themeColor="text1"/>
        </w:rPr>
        <w:t>će se</w:t>
      </w:r>
      <w:r w:rsidRPr="005F0869">
        <w:rPr>
          <w:bCs/>
          <w:color w:val="000000" w:themeColor="text1"/>
        </w:rPr>
        <w:t xml:space="preserve"> omogućiti potpor</w:t>
      </w:r>
      <w:r w:rsidR="00863B83" w:rsidRPr="005F0869">
        <w:rPr>
          <w:bCs/>
          <w:color w:val="000000" w:themeColor="text1"/>
        </w:rPr>
        <w:t>a</w:t>
      </w:r>
      <w:r w:rsidRPr="005F0869">
        <w:rPr>
          <w:bCs/>
          <w:color w:val="000000" w:themeColor="text1"/>
        </w:rPr>
        <w:t xml:space="preserve"> za ulaganja u unaprjeđivanje i automatizaciju tehnoloških procesa na gospodarstvima, ulaganja u uzgoj visokokvalitetnih grla kao osnove proizvodnje te ulaganja u sustave uštede energije kao i korištenje obnovljivih izvora energije. Ovakva ulaganja su opravdana </w:t>
      </w:r>
      <w:r w:rsidR="004C2766" w:rsidRPr="005F0869">
        <w:rPr>
          <w:bCs/>
          <w:color w:val="000000" w:themeColor="text1"/>
        </w:rPr>
        <w:t>budući da</w:t>
      </w:r>
      <w:r w:rsidRPr="005F0869">
        <w:rPr>
          <w:bCs/>
          <w:color w:val="000000" w:themeColor="text1"/>
        </w:rPr>
        <w:t xml:space="preserve"> imaju pozitivan učinak na rast produktivnosti i konkurentnosti gospodarstva. </w:t>
      </w:r>
    </w:p>
    <w:p w14:paraId="6B131BD3" w14:textId="462440D7" w:rsidR="0092494D" w:rsidRPr="005F0869" w:rsidRDefault="0092494D" w:rsidP="0092494D">
      <w:pPr>
        <w:spacing w:after="120" w:line="300" w:lineRule="atLeast"/>
        <w:jc w:val="both"/>
        <w:rPr>
          <w:bCs/>
          <w:color w:val="000000" w:themeColor="text1"/>
        </w:rPr>
      </w:pPr>
      <w:r w:rsidRPr="005F0869">
        <w:rPr>
          <w:bCs/>
          <w:color w:val="000000" w:themeColor="text1"/>
        </w:rPr>
        <w:t>Kod nas postoji kapacitet za povećanje proizvodnje po grlu, ali ovisi o inovacijama, o primjeni selekcijskih metoda (kontrole mliječnosti, genotipizacije, korištenja seksiranog sjemena), o unaprjeđivanju hranidbe</w:t>
      </w:r>
      <w:r w:rsidR="009101BA">
        <w:rPr>
          <w:bCs/>
          <w:color w:val="000000" w:themeColor="text1"/>
        </w:rPr>
        <w:t xml:space="preserve"> (uz primjenu rezultata analiza krmiva)</w:t>
      </w:r>
      <w:r w:rsidRPr="005F0869">
        <w:rPr>
          <w:bCs/>
          <w:color w:val="000000" w:themeColor="text1"/>
        </w:rPr>
        <w:t>, reprodukcije</w:t>
      </w:r>
      <w:r w:rsidR="00AF38E3" w:rsidRPr="005F0869">
        <w:rPr>
          <w:bCs/>
          <w:color w:val="000000" w:themeColor="text1"/>
        </w:rPr>
        <w:t>, zdravlja</w:t>
      </w:r>
      <w:r w:rsidRPr="005F0869">
        <w:rPr>
          <w:bCs/>
          <w:color w:val="000000" w:themeColor="text1"/>
        </w:rPr>
        <w:t xml:space="preserve"> i upravljanja</w:t>
      </w:r>
      <w:r w:rsidR="00AF38E3" w:rsidRPr="005F0869">
        <w:rPr>
          <w:bCs/>
          <w:color w:val="000000" w:themeColor="text1"/>
        </w:rPr>
        <w:t xml:space="preserve"> </w:t>
      </w:r>
      <w:r w:rsidRPr="005F0869">
        <w:rPr>
          <w:bCs/>
          <w:color w:val="000000" w:themeColor="text1"/>
        </w:rPr>
        <w:t>grlima</w:t>
      </w:r>
      <w:r w:rsidR="00EF5190">
        <w:rPr>
          <w:bCs/>
          <w:color w:val="000000" w:themeColor="text1"/>
        </w:rPr>
        <w:t xml:space="preserve"> te </w:t>
      </w:r>
      <w:r w:rsidRPr="005F0869">
        <w:rPr>
          <w:bCs/>
          <w:color w:val="000000" w:themeColor="text1"/>
        </w:rPr>
        <w:t xml:space="preserve">je nužno osigurati stručnu podršku primjerenu svakom gospodarstvu (individualna savjetovanja, grupna savjetovanja iz hranidbe, unaprjeđivanja zaštite zdravlja i sl.).  </w:t>
      </w:r>
    </w:p>
    <w:p w14:paraId="571F708D" w14:textId="77777777" w:rsidR="0092494D" w:rsidRPr="005F0869" w:rsidRDefault="0092494D" w:rsidP="0092494D">
      <w:pPr>
        <w:spacing w:after="120" w:line="300" w:lineRule="atLeast"/>
        <w:jc w:val="both"/>
        <w:rPr>
          <w:bCs/>
          <w:color w:val="000000" w:themeColor="text1"/>
        </w:rPr>
      </w:pPr>
      <w:r w:rsidRPr="005F0869">
        <w:rPr>
          <w:bCs/>
          <w:color w:val="000000" w:themeColor="text1"/>
        </w:rPr>
        <w:t xml:space="preserve">Inovacije i digitalizacija su nužnost, prije svega u upravljanju i radu na farmi. Sve je učestaliji problem manjka radne snage na mliječnim farmama. Jedno od rješenja koje se nameće su ulaganja u procese automatizacije (npr. robotska mužnja, automatizirano izgnojavanje, automatizirana hranidba, informatizacija svih sustava na farmi). </w:t>
      </w:r>
    </w:p>
    <w:p w14:paraId="090074B9" w14:textId="672768C7" w:rsidR="0092494D" w:rsidRPr="005F0869" w:rsidRDefault="0092494D" w:rsidP="005E0E78">
      <w:pPr>
        <w:spacing w:after="120" w:line="300" w:lineRule="atLeast"/>
        <w:jc w:val="both"/>
        <w:rPr>
          <w:b/>
          <w:bCs/>
          <w:color w:val="000000" w:themeColor="text1"/>
        </w:rPr>
      </w:pPr>
      <w:r w:rsidRPr="005F0869">
        <w:rPr>
          <w:bCs/>
          <w:color w:val="000000" w:themeColor="text1"/>
        </w:rPr>
        <w:t xml:space="preserve">Povećanje proizvodnje mlijeka po grlu izravno je povezano s optimalnom hranidbom koju je moguće unaprijediti i uvođenjem digitalizacije (npr. hranidba uz primjenu RFID označavanje krava i automatizirana hranidba ili samohodni roboti za hranidbu). Fiziološko stanje grla na farmama moguće je </w:t>
      </w:r>
      <w:r w:rsidR="00AF38E3" w:rsidRPr="005F0869">
        <w:rPr>
          <w:bCs/>
          <w:color w:val="000000" w:themeColor="text1"/>
        </w:rPr>
        <w:t xml:space="preserve">pratiti primjenom rezultata </w:t>
      </w:r>
      <w:r w:rsidRPr="005F0869">
        <w:rPr>
          <w:bCs/>
          <w:color w:val="000000" w:themeColor="text1"/>
        </w:rPr>
        <w:t xml:space="preserve">analize mlijeka za vrijeme mužnje, kojim se omogućuje </w:t>
      </w:r>
      <w:r w:rsidR="00AF38E3" w:rsidRPr="005F0869">
        <w:rPr>
          <w:bCs/>
          <w:color w:val="000000" w:themeColor="text1"/>
        </w:rPr>
        <w:t>uvid u proizvodni</w:t>
      </w:r>
      <w:r w:rsidRPr="005F0869">
        <w:rPr>
          <w:bCs/>
          <w:color w:val="000000" w:themeColor="text1"/>
        </w:rPr>
        <w:t>/</w:t>
      </w:r>
      <w:r w:rsidR="00AF38E3" w:rsidRPr="005F0869">
        <w:rPr>
          <w:bCs/>
          <w:color w:val="000000" w:themeColor="text1"/>
        </w:rPr>
        <w:t xml:space="preserve">zdravstveni </w:t>
      </w:r>
      <w:r w:rsidRPr="005F0869">
        <w:rPr>
          <w:bCs/>
          <w:color w:val="000000" w:themeColor="text1"/>
        </w:rPr>
        <w:t>status svakog grla, što je već prisutno na gospodarstvima koja su uvela sustav robotske mužnje.</w:t>
      </w:r>
      <w:r w:rsidR="003206CB" w:rsidRPr="005F0869">
        <w:rPr>
          <w:bCs/>
          <w:color w:val="000000" w:themeColor="text1"/>
        </w:rPr>
        <w:t xml:space="preserve"> </w:t>
      </w:r>
      <w:r w:rsidRPr="005F0869">
        <w:rPr>
          <w:bCs/>
          <w:color w:val="000000" w:themeColor="text1"/>
        </w:rPr>
        <w:t xml:space="preserve">Svim je gospodarstvima potrebna stalna podrška </w:t>
      </w:r>
      <w:r w:rsidR="004038D4" w:rsidRPr="005F0869">
        <w:rPr>
          <w:bCs/>
          <w:color w:val="000000" w:themeColor="text1"/>
        </w:rPr>
        <w:t>kroz</w:t>
      </w:r>
      <w:r w:rsidR="00927D82" w:rsidRPr="005F0869">
        <w:rPr>
          <w:bCs/>
          <w:color w:val="000000" w:themeColor="text1"/>
        </w:rPr>
        <w:t xml:space="preserve"> prijenos znanja</w:t>
      </w:r>
      <w:r w:rsidR="004038D4" w:rsidRPr="005F0869">
        <w:rPr>
          <w:bCs/>
          <w:color w:val="000000" w:themeColor="text1"/>
        </w:rPr>
        <w:t xml:space="preserve"> i</w:t>
      </w:r>
      <w:r w:rsidR="00927D82" w:rsidRPr="005F0869">
        <w:rPr>
          <w:bCs/>
          <w:color w:val="000000" w:themeColor="text1"/>
        </w:rPr>
        <w:t xml:space="preserve"> inovacija</w:t>
      </w:r>
      <w:r w:rsidRPr="005F0869">
        <w:rPr>
          <w:bCs/>
          <w:color w:val="000000" w:themeColor="text1"/>
        </w:rPr>
        <w:t xml:space="preserve">. </w:t>
      </w:r>
    </w:p>
    <w:p w14:paraId="718A9088" w14:textId="07575BE6" w:rsidR="0092494D" w:rsidRPr="005F0869" w:rsidRDefault="00A856FA" w:rsidP="00932266">
      <w:pPr>
        <w:pStyle w:val="Naslov3"/>
        <w:keepNext/>
        <w:rPr>
          <w:color w:val="000000" w:themeColor="text1"/>
          <w:lang w:val="hr-HR"/>
        </w:rPr>
      </w:pPr>
      <w:bookmarkStart w:id="111" w:name="_Toc135396781"/>
      <w:r w:rsidRPr="005F0869">
        <w:rPr>
          <w:color w:val="000000" w:themeColor="text1"/>
          <w:lang w:val="hr-HR"/>
        </w:rPr>
        <w:t>Prioritet</w:t>
      </w:r>
      <w:r w:rsidR="0092494D" w:rsidRPr="005F0869">
        <w:rPr>
          <w:color w:val="000000" w:themeColor="text1"/>
          <w:lang w:val="hr-HR"/>
        </w:rPr>
        <w:t xml:space="preserve"> </w:t>
      </w:r>
      <w:r w:rsidR="00D576EC" w:rsidRPr="005F0869">
        <w:rPr>
          <w:color w:val="000000" w:themeColor="text1"/>
          <w:lang w:val="hr-HR"/>
        </w:rPr>
        <w:t>2.2</w:t>
      </w:r>
      <w:r w:rsidR="0092494D" w:rsidRPr="005F0869">
        <w:rPr>
          <w:color w:val="000000" w:themeColor="text1"/>
          <w:lang w:val="hr-HR"/>
        </w:rPr>
        <w:t xml:space="preserve">. Unaprjeđenje proizvodnosti </w:t>
      </w:r>
      <w:r w:rsidR="00AF38E3" w:rsidRPr="005F0869">
        <w:rPr>
          <w:color w:val="000000" w:themeColor="text1"/>
          <w:lang w:val="hr-HR"/>
        </w:rPr>
        <w:t xml:space="preserve">grla u proizvodnji mlijeka </w:t>
      </w:r>
      <w:r w:rsidR="0092494D" w:rsidRPr="005F0869">
        <w:rPr>
          <w:color w:val="000000" w:themeColor="text1"/>
          <w:lang w:val="hr-HR"/>
        </w:rPr>
        <w:t>primjenom uzgojnih metoda</w:t>
      </w:r>
      <w:bookmarkEnd w:id="111"/>
    </w:p>
    <w:p w14:paraId="6BD79B81" w14:textId="541471F7" w:rsidR="0092494D" w:rsidRPr="005F0869" w:rsidRDefault="0092494D" w:rsidP="0092494D">
      <w:pPr>
        <w:spacing w:after="120" w:line="300" w:lineRule="atLeast"/>
        <w:jc w:val="both"/>
        <w:rPr>
          <w:bCs/>
          <w:color w:val="000000" w:themeColor="text1"/>
        </w:rPr>
      </w:pPr>
      <w:r w:rsidRPr="005F0869">
        <w:rPr>
          <w:bCs/>
          <w:color w:val="000000" w:themeColor="text1"/>
        </w:rPr>
        <w:t>Ovim posebnim ciljem obuhvaćena su grla u kontroli proizvodnih svojstava</w:t>
      </w:r>
      <w:r w:rsidR="003157E1" w:rsidRPr="005F0869">
        <w:rPr>
          <w:bCs/>
          <w:color w:val="000000" w:themeColor="text1"/>
        </w:rPr>
        <w:t xml:space="preserve"> (kontrola mliječnosti)</w:t>
      </w:r>
      <w:r w:rsidRPr="005F0869">
        <w:rPr>
          <w:bCs/>
          <w:color w:val="000000" w:themeColor="text1"/>
        </w:rPr>
        <w:t xml:space="preserve">, što je prema podacima za </w:t>
      </w:r>
      <w:r w:rsidR="00AF38E3" w:rsidRPr="005F0869">
        <w:rPr>
          <w:bCs/>
          <w:color w:val="000000" w:themeColor="text1"/>
        </w:rPr>
        <w:t>2022</w:t>
      </w:r>
      <w:r w:rsidRPr="005F0869">
        <w:rPr>
          <w:bCs/>
          <w:color w:val="000000" w:themeColor="text1"/>
        </w:rPr>
        <w:t xml:space="preserve">. godinu oko </w:t>
      </w:r>
      <w:r w:rsidR="00AF38E3" w:rsidRPr="005F0869">
        <w:rPr>
          <w:bCs/>
          <w:color w:val="000000" w:themeColor="text1"/>
        </w:rPr>
        <w:t>71.642</w:t>
      </w:r>
      <w:r w:rsidRPr="005F0869">
        <w:rPr>
          <w:bCs/>
          <w:color w:val="000000" w:themeColor="text1"/>
        </w:rPr>
        <w:t xml:space="preserve"> </w:t>
      </w:r>
      <w:r w:rsidR="00AF38E3" w:rsidRPr="005F0869">
        <w:rPr>
          <w:bCs/>
          <w:color w:val="000000" w:themeColor="text1"/>
        </w:rPr>
        <w:t xml:space="preserve">krava </w:t>
      </w:r>
      <w:r w:rsidRPr="005F0869">
        <w:rPr>
          <w:bCs/>
          <w:color w:val="000000" w:themeColor="text1"/>
        </w:rPr>
        <w:t>na 3.</w:t>
      </w:r>
      <w:r w:rsidR="00AF38E3" w:rsidRPr="005F0869">
        <w:rPr>
          <w:bCs/>
          <w:color w:val="000000" w:themeColor="text1"/>
        </w:rPr>
        <w:t xml:space="preserve">179 </w:t>
      </w:r>
      <w:r w:rsidRPr="005F0869">
        <w:rPr>
          <w:bCs/>
          <w:color w:val="000000" w:themeColor="text1"/>
        </w:rPr>
        <w:t xml:space="preserve">gospodarstva.   </w:t>
      </w:r>
    </w:p>
    <w:p w14:paraId="4B049126" w14:textId="3ECFB97A" w:rsidR="005D318D" w:rsidRPr="00B401B6" w:rsidRDefault="0092494D" w:rsidP="009101BA">
      <w:pPr>
        <w:spacing w:after="120" w:line="300" w:lineRule="atLeast"/>
        <w:jc w:val="both"/>
        <w:rPr>
          <w:bCs/>
        </w:rPr>
      </w:pPr>
      <w:r w:rsidRPr="009101BA">
        <w:rPr>
          <w:bCs/>
          <w:color w:val="000000" w:themeColor="text1"/>
        </w:rPr>
        <w:t>Povećanje proizvodnje mlijeka krava obuhvaćenih uzgojnim programima u Hrvatskoj je dokumentirano više od jednog stoljeća. Povećanje proizvodnje mlijeka po grlu, pri čemu broj krava ne raste je trend prisutan u čitavoj Europi.</w:t>
      </w:r>
      <w:r w:rsidR="000B493D" w:rsidRPr="009101BA">
        <w:rPr>
          <w:bCs/>
          <w:color w:val="000000" w:themeColor="text1"/>
        </w:rPr>
        <w:t xml:space="preserve"> Prosječno povećanje proizvodnje u R</w:t>
      </w:r>
      <w:r w:rsidR="00895505" w:rsidRPr="009101BA">
        <w:rPr>
          <w:bCs/>
          <w:color w:val="000000" w:themeColor="text1"/>
        </w:rPr>
        <w:t>epublici</w:t>
      </w:r>
      <w:r w:rsidR="0022252C" w:rsidRPr="009101BA">
        <w:rPr>
          <w:bCs/>
          <w:color w:val="000000" w:themeColor="text1"/>
        </w:rPr>
        <w:t xml:space="preserve"> Hrvatskoj</w:t>
      </w:r>
      <w:r w:rsidR="000B493D" w:rsidRPr="009101BA">
        <w:rPr>
          <w:bCs/>
          <w:color w:val="000000" w:themeColor="text1"/>
        </w:rPr>
        <w:t xml:space="preserve"> primjenom selekcijskih metoda i provedbom uzgojnih programa iznosi od 1,5 do 2% godišnje te predstavlja povećanje proizvodnje od 10,5 milijuna litara</w:t>
      </w:r>
      <w:r w:rsidR="00A856FA" w:rsidRPr="009101BA">
        <w:rPr>
          <w:bCs/>
          <w:color w:val="000000" w:themeColor="text1"/>
        </w:rPr>
        <w:t xml:space="preserve"> po godini</w:t>
      </w:r>
      <w:r w:rsidR="000B493D" w:rsidRPr="009101BA">
        <w:rPr>
          <w:bCs/>
          <w:color w:val="000000" w:themeColor="text1"/>
        </w:rPr>
        <w:t>.</w:t>
      </w:r>
      <w:r w:rsidRPr="009101BA">
        <w:rPr>
          <w:bCs/>
          <w:color w:val="000000" w:themeColor="text1"/>
        </w:rPr>
        <w:t xml:space="preserve"> S ciljem </w:t>
      </w:r>
      <w:r w:rsidRPr="00B401B6">
        <w:rPr>
          <w:bCs/>
        </w:rPr>
        <w:t>povećanja proizvodnje po grlu, neophodna su ulaganja u provedbu uzgojnih programa unaprjeđenjem procesa testiranja proizvodnih svojstava, digitalizacije i automatizacije prikupljanja podataka</w:t>
      </w:r>
      <w:r w:rsidR="00EF5190" w:rsidRPr="00B401B6">
        <w:rPr>
          <w:bCs/>
        </w:rPr>
        <w:t xml:space="preserve"> te </w:t>
      </w:r>
      <w:r w:rsidRPr="00B401B6">
        <w:rPr>
          <w:bCs/>
        </w:rPr>
        <w:t xml:space="preserve">novih tehnika i metoda uzgoja (širenje korištenja tehnika genetskog testiranja, genotipizacije i unaprjeđenje sustava procjene uzgojnih vrijednosti te primjene u praksi). Potrebno je uključiti i smjer uzgoja prema ciljevima koji se nameću u okviru klimatskih promjena i jačanja održivog uzgoja (npr. smanjenja emisije štetnih plinova). </w:t>
      </w:r>
    </w:p>
    <w:p w14:paraId="7CD2E711" w14:textId="198FEA02" w:rsidR="00EE0E9B" w:rsidRPr="00B401B6" w:rsidRDefault="004D7C64" w:rsidP="005D318D">
      <w:pPr>
        <w:spacing w:after="120" w:line="300" w:lineRule="atLeast"/>
        <w:jc w:val="both"/>
        <w:rPr>
          <w:bCs/>
        </w:rPr>
      </w:pPr>
      <w:r w:rsidRPr="00B401B6">
        <w:rPr>
          <w:bCs/>
        </w:rPr>
        <w:t xml:space="preserve">Uzgojno-selekcijski rad je temelj za </w:t>
      </w:r>
      <w:r w:rsidR="00991C32" w:rsidRPr="00B401B6">
        <w:rPr>
          <w:bCs/>
        </w:rPr>
        <w:t>povećanje</w:t>
      </w:r>
      <w:r w:rsidRPr="00B401B6">
        <w:rPr>
          <w:bCs/>
        </w:rPr>
        <w:t xml:space="preserve"> proizvodnosti ovaca i koza. U ovčarstvu se u 202</w:t>
      </w:r>
      <w:r w:rsidR="004938EA" w:rsidRPr="00B401B6">
        <w:rPr>
          <w:bCs/>
        </w:rPr>
        <w:t>2</w:t>
      </w:r>
      <w:r w:rsidRPr="00B401B6">
        <w:rPr>
          <w:bCs/>
        </w:rPr>
        <w:t>. godin</w:t>
      </w:r>
      <w:r w:rsidR="004938EA" w:rsidRPr="00B401B6">
        <w:rPr>
          <w:bCs/>
        </w:rPr>
        <w:t>i</w:t>
      </w:r>
      <w:r w:rsidRPr="00B401B6">
        <w:rPr>
          <w:bCs/>
        </w:rPr>
        <w:t xml:space="preserve"> </w:t>
      </w:r>
      <w:r w:rsidR="00EE0E9B" w:rsidRPr="00B401B6">
        <w:rPr>
          <w:bCs/>
        </w:rPr>
        <w:t xml:space="preserve">provodio na ukupno </w:t>
      </w:r>
      <w:r w:rsidR="004938EA" w:rsidRPr="00B401B6">
        <w:rPr>
          <w:bCs/>
        </w:rPr>
        <w:t xml:space="preserve">41.768 </w:t>
      </w:r>
      <w:r w:rsidR="00EE0E9B" w:rsidRPr="00B401B6">
        <w:rPr>
          <w:bCs/>
        </w:rPr>
        <w:t xml:space="preserve">uzgojno valjanih ovaca u </w:t>
      </w:r>
      <w:r w:rsidR="004938EA" w:rsidRPr="00B401B6">
        <w:rPr>
          <w:bCs/>
        </w:rPr>
        <w:t>21</w:t>
      </w:r>
      <w:r w:rsidR="00EE0E9B" w:rsidRPr="00B401B6">
        <w:rPr>
          <w:bCs/>
        </w:rPr>
        <w:t xml:space="preserve"> pasmin</w:t>
      </w:r>
      <w:r w:rsidR="004938EA" w:rsidRPr="00B401B6">
        <w:rPr>
          <w:bCs/>
        </w:rPr>
        <w:t>i</w:t>
      </w:r>
      <w:r w:rsidR="00EE0E9B" w:rsidRPr="00B401B6">
        <w:rPr>
          <w:bCs/>
        </w:rPr>
        <w:t xml:space="preserve"> od če</w:t>
      </w:r>
      <w:r w:rsidR="00BF541B" w:rsidRPr="00B401B6">
        <w:rPr>
          <w:bCs/>
        </w:rPr>
        <w:t>g</w:t>
      </w:r>
      <w:r w:rsidR="00EE0E9B" w:rsidRPr="00B401B6">
        <w:rPr>
          <w:bCs/>
        </w:rPr>
        <w:t xml:space="preserve">a je 9 izvornih. U kozarstvu se Uzgojno selekcijski rad provodio na populaciji od </w:t>
      </w:r>
      <w:r w:rsidR="004938EA" w:rsidRPr="00B401B6">
        <w:rPr>
          <w:bCs/>
        </w:rPr>
        <w:t xml:space="preserve">8.190 </w:t>
      </w:r>
      <w:r w:rsidR="00EE0E9B" w:rsidRPr="00B401B6">
        <w:rPr>
          <w:bCs/>
        </w:rPr>
        <w:t xml:space="preserve">grla i </w:t>
      </w:r>
      <w:r w:rsidR="004938EA" w:rsidRPr="00B401B6">
        <w:rPr>
          <w:bCs/>
        </w:rPr>
        <w:t>7</w:t>
      </w:r>
      <w:r w:rsidR="00EE0E9B" w:rsidRPr="00B401B6">
        <w:rPr>
          <w:bCs/>
        </w:rPr>
        <w:t xml:space="preserve"> pasmina od čega su 3 izvorne. Za poboljšanje genetskog potencijala i uzgojne vrijednosti za proizvodnju mlijeka važno je provođenje kontrole osobina mliječnosti za pasmine istarska ovca, paška ovca, istočnofrizijska ovca i lacaune pasmine, a u populaciji koza kontrola mliječnosti se provodi za sansku i alpina pasminu.</w:t>
      </w:r>
      <w:r w:rsidR="00991C32" w:rsidRPr="00B401B6">
        <w:rPr>
          <w:bCs/>
        </w:rPr>
        <w:t xml:space="preserve"> Prosječni trendovi za svojstva mliječnosti uzgojno-valjane populacije ukazuju na stalni rast genetske vrijednosti za sve pasmine ovaca i koza od 2008. godine te se upotrebom kvalitetnih muških rasplodnih grla za rasplod u cijeloj populaciji ovaca i koza može očekivati željeni rast proizvodnosti predviđene ovim Programom.</w:t>
      </w:r>
    </w:p>
    <w:p w14:paraId="3C8F26B0" w14:textId="570AAEF8" w:rsidR="0092494D" w:rsidRPr="005F0869" w:rsidRDefault="0092494D" w:rsidP="0092494D">
      <w:pPr>
        <w:spacing w:after="120" w:line="300" w:lineRule="atLeast"/>
        <w:jc w:val="both"/>
        <w:rPr>
          <w:bCs/>
          <w:color w:val="000000" w:themeColor="text1"/>
        </w:rPr>
      </w:pPr>
      <w:r w:rsidRPr="00B401B6">
        <w:rPr>
          <w:bCs/>
        </w:rPr>
        <w:t xml:space="preserve">Korisnici mjera u okviru ovog Prioriteta su uzgojna udruženja, </w:t>
      </w:r>
      <w:r w:rsidR="009101BA" w:rsidRPr="00B401B6">
        <w:rPr>
          <w:bCs/>
        </w:rPr>
        <w:t xml:space="preserve">OPG i PG </w:t>
      </w:r>
      <w:r w:rsidRPr="00B401B6">
        <w:rPr>
          <w:bCs/>
        </w:rPr>
        <w:t xml:space="preserve">u sustavu kontrole </w:t>
      </w:r>
      <w:r w:rsidRPr="005F0869">
        <w:rPr>
          <w:bCs/>
          <w:color w:val="000000" w:themeColor="text1"/>
        </w:rPr>
        <w:t xml:space="preserve">proizvodnih svojstava te treće strane koje sudjeluju u tehničkoj provedbi uzgojnih programa i procjenama uzgojnih vrijednosti. </w:t>
      </w:r>
    </w:p>
    <w:p w14:paraId="5ACC07B3" w14:textId="3C6C3934" w:rsidR="0092494D" w:rsidRPr="005F0869" w:rsidRDefault="0092494D" w:rsidP="0092494D">
      <w:pPr>
        <w:spacing w:after="120" w:line="300" w:lineRule="atLeast"/>
        <w:jc w:val="both"/>
        <w:rPr>
          <w:bCs/>
          <w:color w:val="000000" w:themeColor="text1"/>
        </w:rPr>
      </w:pPr>
      <w:r w:rsidRPr="005F0869">
        <w:rPr>
          <w:bCs/>
          <w:color w:val="000000" w:themeColor="text1"/>
        </w:rPr>
        <w:t>Potrebno je iskoristiti prednosti novih digitalnih i informatičkih tehnologija unaprjeđenjem povezivanja podataka i transparentnog izvještavanja (</w:t>
      </w:r>
      <w:r w:rsidRPr="005F0869">
        <w:rPr>
          <w:bCs/>
          <w:i/>
          <w:color w:val="000000" w:themeColor="text1"/>
        </w:rPr>
        <w:t>in-line analysis, big data, data mining</w:t>
      </w:r>
      <w:r w:rsidRPr="005F0869">
        <w:rPr>
          <w:bCs/>
          <w:color w:val="000000" w:themeColor="text1"/>
        </w:rPr>
        <w:t xml:space="preserve">) za sve dionike ovih procesa. </w:t>
      </w:r>
    </w:p>
    <w:p w14:paraId="60504F18" w14:textId="00B194C1" w:rsidR="0092494D" w:rsidRPr="00B401B6" w:rsidRDefault="0092494D" w:rsidP="0092494D">
      <w:pPr>
        <w:spacing w:after="120" w:line="300" w:lineRule="atLeast"/>
        <w:rPr>
          <w:bCs/>
        </w:rPr>
      </w:pPr>
      <w:r w:rsidRPr="00B401B6">
        <w:rPr>
          <w:bCs/>
        </w:rPr>
        <w:t>Svim je gospodarstvima potrebna stalna podrška</w:t>
      </w:r>
      <w:r w:rsidR="004E03F5" w:rsidRPr="00B401B6">
        <w:rPr>
          <w:bCs/>
        </w:rPr>
        <w:t xml:space="preserve"> stručnih i savjetodavnih službi te savjetnika sa specijaliziranim znanjima</w:t>
      </w:r>
      <w:r w:rsidRPr="00B401B6">
        <w:rPr>
          <w:bCs/>
        </w:rPr>
        <w:t xml:space="preserve">. </w:t>
      </w:r>
    </w:p>
    <w:p w14:paraId="309BE7F4" w14:textId="2B6661E1" w:rsidR="00922036" w:rsidRPr="00B401B6" w:rsidRDefault="00E01BC4" w:rsidP="00765DA3">
      <w:pPr>
        <w:pStyle w:val="Naslov3"/>
        <w:rPr>
          <w:lang w:val="hr-HR"/>
        </w:rPr>
      </w:pPr>
      <w:bookmarkStart w:id="112" w:name="_Toc135396782"/>
      <w:r w:rsidRPr="00B401B6">
        <w:rPr>
          <w:lang w:val="hr-HR"/>
        </w:rPr>
        <w:t>Prioritetne m</w:t>
      </w:r>
      <w:r w:rsidR="00922036" w:rsidRPr="00B401B6">
        <w:rPr>
          <w:lang w:val="hr-HR"/>
        </w:rPr>
        <w:t>jere u ostvarivanju cilja 2. Povećanje produktivnosti proizvodnje mlijeka</w:t>
      </w:r>
      <w:r w:rsidR="00A856FA" w:rsidRPr="00B401B6">
        <w:rPr>
          <w:lang w:val="hr-HR"/>
        </w:rPr>
        <w:t xml:space="preserve"> po grlu i po gospodarstvu</w:t>
      </w:r>
      <w:bookmarkEnd w:id="112"/>
    </w:p>
    <w:p w14:paraId="681E3EED" w14:textId="68F76AC7" w:rsidR="00922036" w:rsidRPr="00B401B6" w:rsidRDefault="009571C8" w:rsidP="00922036">
      <w:pPr>
        <w:pStyle w:val="Odlomakpopisa"/>
        <w:numPr>
          <w:ilvl w:val="1"/>
          <w:numId w:val="34"/>
        </w:numPr>
        <w:spacing w:before="120" w:line="240" w:lineRule="atLeast"/>
        <w:ind w:left="1077" w:hanging="357"/>
        <w:contextualSpacing w:val="0"/>
        <w:rPr>
          <w:bCs/>
          <w:szCs w:val="32"/>
        </w:rPr>
      </w:pPr>
      <w:r w:rsidRPr="00B401B6">
        <w:rPr>
          <w:bCs/>
          <w:szCs w:val="32"/>
        </w:rPr>
        <w:t>Prioritetna u</w:t>
      </w:r>
      <w:r w:rsidR="00922036" w:rsidRPr="00B401B6">
        <w:rPr>
          <w:bCs/>
          <w:szCs w:val="32"/>
        </w:rPr>
        <w:t xml:space="preserve">laganja u opremanje izmuzišta </w:t>
      </w:r>
      <w:r w:rsidR="001C62A5" w:rsidRPr="00B401B6">
        <w:rPr>
          <w:bCs/>
          <w:szCs w:val="32"/>
        </w:rPr>
        <w:t>(unaprjeđenje procesa mužnje)</w:t>
      </w:r>
    </w:p>
    <w:p w14:paraId="6B60E848" w14:textId="77777777" w:rsidR="00922036" w:rsidRPr="00B401B6" w:rsidRDefault="00922036" w:rsidP="00922036">
      <w:pPr>
        <w:pStyle w:val="Odlomakpopisa"/>
        <w:numPr>
          <w:ilvl w:val="1"/>
          <w:numId w:val="34"/>
        </w:numPr>
        <w:spacing w:before="120" w:line="240" w:lineRule="atLeast"/>
        <w:ind w:left="1077" w:hanging="357"/>
        <w:contextualSpacing w:val="0"/>
        <w:rPr>
          <w:bCs/>
          <w:szCs w:val="32"/>
        </w:rPr>
      </w:pPr>
      <w:r w:rsidRPr="00B401B6">
        <w:rPr>
          <w:bCs/>
          <w:szCs w:val="32"/>
        </w:rPr>
        <w:t xml:space="preserve">Nabava robota za mužnju </w:t>
      </w:r>
    </w:p>
    <w:p w14:paraId="7FBBF85B" w14:textId="20DE2DD7" w:rsidR="00922036" w:rsidRPr="00B401B6" w:rsidRDefault="00922036" w:rsidP="00922036">
      <w:pPr>
        <w:pStyle w:val="Odlomakpopisa"/>
        <w:numPr>
          <w:ilvl w:val="1"/>
          <w:numId w:val="34"/>
        </w:numPr>
        <w:spacing w:before="120" w:line="240" w:lineRule="atLeast"/>
        <w:ind w:left="1077" w:hanging="357"/>
        <w:contextualSpacing w:val="0"/>
        <w:rPr>
          <w:bCs/>
          <w:szCs w:val="32"/>
        </w:rPr>
      </w:pPr>
      <w:r w:rsidRPr="00B401B6">
        <w:rPr>
          <w:bCs/>
          <w:szCs w:val="32"/>
        </w:rPr>
        <w:t>Ulaganja u spremišta za hranu</w:t>
      </w:r>
      <w:r w:rsidR="00AF3BEC" w:rsidRPr="00B401B6">
        <w:rPr>
          <w:bCs/>
          <w:szCs w:val="32"/>
        </w:rPr>
        <w:t xml:space="preserve"> </w:t>
      </w:r>
      <w:r w:rsidR="00847280" w:rsidRPr="00B401B6">
        <w:rPr>
          <w:bCs/>
          <w:szCs w:val="32"/>
        </w:rPr>
        <w:t>s ciljem</w:t>
      </w:r>
      <w:r w:rsidR="001D180C" w:rsidRPr="00B401B6">
        <w:rPr>
          <w:bCs/>
          <w:szCs w:val="32"/>
        </w:rPr>
        <w:t xml:space="preserve"> </w:t>
      </w:r>
      <w:r w:rsidR="00F437BF" w:rsidRPr="00B401B6">
        <w:rPr>
          <w:bCs/>
          <w:szCs w:val="32"/>
        </w:rPr>
        <w:t>robotizacij</w:t>
      </w:r>
      <w:r w:rsidR="00847280" w:rsidRPr="00B401B6">
        <w:rPr>
          <w:bCs/>
          <w:szCs w:val="32"/>
        </w:rPr>
        <w:t>e</w:t>
      </w:r>
      <w:r w:rsidR="00F437BF" w:rsidRPr="00B401B6">
        <w:rPr>
          <w:bCs/>
          <w:szCs w:val="32"/>
        </w:rPr>
        <w:t xml:space="preserve">/ </w:t>
      </w:r>
      <w:r w:rsidRPr="00B401B6">
        <w:rPr>
          <w:bCs/>
          <w:szCs w:val="32"/>
        </w:rPr>
        <w:t>automatizacij</w:t>
      </w:r>
      <w:r w:rsidR="00847280" w:rsidRPr="00B401B6">
        <w:rPr>
          <w:bCs/>
          <w:szCs w:val="32"/>
        </w:rPr>
        <w:t>e</w:t>
      </w:r>
      <w:r w:rsidRPr="00B401B6">
        <w:rPr>
          <w:bCs/>
          <w:szCs w:val="32"/>
        </w:rPr>
        <w:t xml:space="preserve"> izuzimanja hrane i hranidbe </w:t>
      </w:r>
    </w:p>
    <w:p w14:paraId="7F3F5B1F" w14:textId="77777777" w:rsidR="00922036" w:rsidRPr="00B401B6" w:rsidRDefault="00922036" w:rsidP="00922036">
      <w:pPr>
        <w:pStyle w:val="Odlomakpopisa"/>
        <w:numPr>
          <w:ilvl w:val="1"/>
          <w:numId w:val="34"/>
        </w:numPr>
        <w:spacing w:before="120" w:line="240" w:lineRule="atLeast"/>
        <w:ind w:left="1077" w:hanging="357"/>
        <w:contextualSpacing w:val="0"/>
        <w:rPr>
          <w:bCs/>
          <w:szCs w:val="32"/>
        </w:rPr>
      </w:pPr>
      <w:r w:rsidRPr="00B401B6">
        <w:rPr>
          <w:bCs/>
          <w:szCs w:val="32"/>
        </w:rPr>
        <w:t xml:space="preserve">Informatizacija i digitalizacija na farmi (digitalno označavanje grla, automatizirana hranidba i sl. ) </w:t>
      </w:r>
    </w:p>
    <w:p w14:paraId="3C97A0E9" w14:textId="2F054C61" w:rsidR="00922036" w:rsidRPr="00B401B6" w:rsidRDefault="009571C8" w:rsidP="00922036">
      <w:pPr>
        <w:pStyle w:val="Odlomakpopisa"/>
        <w:numPr>
          <w:ilvl w:val="1"/>
          <w:numId w:val="34"/>
        </w:numPr>
        <w:spacing w:before="120" w:line="240" w:lineRule="atLeast"/>
        <w:ind w:left="1077" w:hanging="357"/>
        <w:contextualSpacing w:val="0"/>
      </w:pPr>
      <w:r w:rsidRPr="00B401B6">
        <w:rPr>
          <w:bCs/>
          <w:szCs w:val="32"/>
        </w:rPr>
        <w:t>Prioritetne p</w:t>
      </w:r>
      <w:r w:rsidR="00922036" w:rsidRPr="00B401B6">
        <w:t>otpor</w:t>
      </w:r>
      <w:r w:rsidRPr="00B401B6">
        <w:t>e</w:t>
      </w:r>
      <w:r w:rsidR="00922036" w:rsidRPr="00B401B6">
        <w:t xml:space="preserve"> razvoju uzgojnih programa i uvođenj</w:t>
      </w:r>
      <w:r w:rsidRPr="00B401B6">
        <w:t>u</w:t>
      </w:r>
      <w:r w:rsidR="00922036" w:rsidRPr="00B401B6">
        <w:t xml:space="preserve"> novih uzgojnih ciljeva </w:t>
      </w:r>
    </w:p>
    <w:p w14:paraId="28DC3499" w14:textId="24B493B9" w:rsidR="007A1EA3" w:rsidRPr="00B401B6" w:rsidRDefault="007A1EA3" w:rsidP="00922036">
      <w:pPr>
        <w:pStyle w:val="Odlomakpopisa"/>
        <w:numPr>
          <w:ilvl w:val="1"/>
          <w:numId w:val="34"/>
        </w:numPr>
        <w:spacing w:before="120" w:line="240" w:lineRule="atLeast"/>
        <w:ind w:left="1077" w:hanging="357"/>
        <w:contextualSpacing w:val="0"/>
      </w:pPr>
      <w:r w:rsidRPr="00B401B6">
        <w:t>Sudjelovanje u međunarodnim sustavima genetskog (genomskog) vrednovanja</w:t>
      </w:r>
    </w:p>
    <w:p w14:paraId="2004CCCF" w14:textId="00701817" w:rsidR="00922036" w:rsidRPr="00B401B6" w:rsidRDefault="00922036" w:rsidP="00922036">
      <w:pPr>
        <w:pStyle w:val="Odlomakpopisa"/>
        <w:numPr>
          <w:ilvl w:val="1"/>
          <w:numId w:val="34"/>
        </w:numPr>
        <w:spacing w:before="120" w:line="240" w:lineRule="atLeast"/>
        <w:ind w:left="1077" w:hanging="357"/>
        <w:contextualSpacing w:val="0"/>
      </w:pPr>
      <w:r w:rsidRPr="00B401B6">
        <w:t xml:space="preserve">Razvoj procesa prikupljanja podataka na farmama u </w:t>
      </w:r>
      <w:r w:rsidR="006E4E64" w:rsidRPr="00B401B6">
        <w:t>kontroli mliječnosti</w:t>
      </w:r>
      <w:r w:rsidRPr="00B401B6">
        <w:t xml:space="preserve"> </w:t>
      </w:r>
    </w:p>
    <w:p w14:paraId="7331E395" w14:textId="38F6498E" w:rsidR="00922036" w:rsidRPr="00B401B6" w:rsidRDefault="00922036" w:rsidP="00DC59D2">
      <w:pPr>
        <w:pStyle w:val="Odlomakpopisa"/>
        <w:numPr>
          <w:ilvl w:val="1"/>
          <w:numId w:val="34"/>
        </w:numPr>
        <w:spacing w:before="120" w:line="240" w:lineRule="atLeast"/>
        <w:ind w:left="1077" w:hanging="357"/>
        <w:contextualSpacing w:val="0"/>
      </w:pPr>
      <w:r w:rsidRPr="00B401B6">
        <w:t xml:space="preserve">Potpora za procese informatizacije i digitalizacije sustava potpore poljoprivrednim proizvođačima (treće strane, savjetodavna služba) osiguravanjem digitalnog povezivanja farmi na javne sustave izvora podataka te jačanje stručnih servisa dostupnih proizvođačima mlijeka </w:t>
      </w:r>
      <w:r w:rsidR="009571C8" w:rsidRPr="00B401B6">
        <w:t xml:space="preserve"> </w:t>
      </w:r>
    </w:p>
    <w:p w14:paraId="75D1418B" w14:textId="0D9572FF" w:rsidR="00A67255" w:rsidRPr="00B401B6" w:rsidRDefault="00A67255" w:rsidP="00335A00">
      <w:pPr>
        <w:pStyle w:val="Odlomakpopisa"/>
        <w:numPr>
          <w:ilvl w:val="1"/>
          <w:numId w:val="34"/>
        </w:numPr>
        <w:spacing w:before="120" w:line="240" w:lineRule="atLeast"/>
        <w:ind w:left="1077" w:hanging="357"/>
        <w:contextualSpacing w:val="0"/>
      </w:pPr>
      <w:r w:rsidRPr="00B401B6">
        <w:t xml:space="preserve">Suradnja s obrazovnim i znanstvenim institucijama kroz sporazume o obavljanju i plaćanju praksi studenata agronomske, veterinarske i prehrambene struke na gospodarstvima </w:t>
      </w:r>
    </w:p>
    <w:p w14:paraId="5B70A0BB" w14:textId="22DBD463" w:rsidR="00DC59D2" w:rsidRPr="00B401B6" w:rsidRDefault="00A67255" w:rsidP="00335A00">
      <w:pPr>
        <w:pStyle w:val="Odlomakpopisa"/>
        <w:numPr>
          <w:ilvl w:val="1"/>
          <w:numId w:val="34"/>
        </w:numPr>
        <w:spacing w:before="120" w:line="240" w:lineRule="atLeast"/>
        <w:ind w:left="1077" w:hanging="357"/>
        <w:contextualSpacing w:val="0"/>
      </w:pPr>
      <w:r w:rsidRPr="00B401B6">
        <w:t xml:space="preserve">Potpore za prijenos znanja i edukacije te </w:t>
      </w:r>
      <w:r w:rsidR="00335A00" w:rsidRPr="00B401B6">
        <w:t>j</w:t>
      </w:r>
      <w:r w:rsidR="00DC59D2" w:rsidRPr="00B401B6">
        <w:t>ačanje stručnih službi</w:t>
      </w:r>
      <w:r w:rsidR="00335A00" w:rsidRPr="00B401B6">
        <w:t>,</w:t>
      </w:r>
      <w:r w:rsidR="00DC59D2" w:rsidRPr="00B401B6">
        <w:t xml:space="preserve"> osobito javnog savjetodavnog servisa</w:t>
      </w:r>
      <w:r w:rsidR="00335A00" w:rsidRPr="00B401B6">
        <w:t>,</w:t>
      </w:r>
      <w:r w:rsidR="00DC59D2" w:rsidRPr="00B401B6">
        <w:t xml:space="preserve"> povećanjem broja savjetnika dostupnih proizvođačima mlijeka sa specijaliziranim znanjima i vještinama</w:t>
      </w:r>
      <w:r w:rsidR="009101BA" w:rsidRPr="00B401B6">
        <w:t xml:space="preserve"> </w:t>
      </w:r>
    </w:p>
    <w:p w14:paraId="5BF4C8C8" w14:textId="77777777" w:rsidR="00922036" w:rsidRPr="00B401B6" w:rsidRDefault="00922036" w:rsidP="00922036">
      <w:pPr>
        <w:pStyle w:val="Odlomakpopisa"/>
        <w:numPr>
          <w:ilvl w:val="1"/>
          <w:numId w:val="34"/>
        </w:numPr>
        <w:spacing w:before="120" w:line="240" w:lineRule="atLeast"/>
        <w:ind w:left="1077" w:hanging="357"/>
        <w:contextualSpacing w:val="0"/>
      </w:pPr>
      <w:r w:rsidRPr="00B401B6">
        <w:t xml:space="preserve">Ulaganje u razvoj stručno analitičkih servisa (obnavljanje opreme, razvoj novih servisa,… ) </w:t>
      </w:r>
    </w:p>
    <w:p w14:paraId="0BE65710" w14:textId="7DD21BDE" w:rsidR="004571D7" w:rsidRPr="00B401B6" w:rsidRDefault="004571D7" w:rsidP="004571D7">
      <w:pPr>
        <w:pStyle w:val="Naslov3"/>
        <w:rPr>
          <w:lang w:val="hr-HR"/>
        </w:rPr>
      </w:pPr>
      <w:bookmarkStart w:id="113" w:name="_Toc135396783"/>
      <w:r w:rsidRPr="00B401B6">
        <w:rPr>
          <w:lang w:val="hr-HR"/>
        </w:rPr>
        <w:t>Financijske pretpostavke za dostizanje Cilja 2</w:t>
      </w:r>
      <w:bookmarkEnd w:id="113"/>
    </w:p>
    <w:p w14:paraId="28C1D961" w14:textId="0ABD6AFD" w:rsidR="00B61EE1" w:rsidRPr="00B401B6" w:rsidRDefault="00A856FA" w:rsidP="00A56604">
      <w:pPr>
        <w:spacing w:after="120" w:line="300" w:lineRule="atLeast"/>
        <w:jc w:val="both"/>
        <w:rPr>
          <w:bCs/>
        </w:rPr>
      </w:pPr>
      <w:r w:rsidRPr="00B401B6">
        <w:rPr>
          <w:bCs/>
        </w:rPr>
        <w:t>Prioritet</w:t>
      </w:r>
      <w:r w:rsidR="00125B69" w:rsidRPr="00B401B6">
        <w:rPr>
          <w:bCs/>
        </w:rPr>
        <w:t xml:space="preserve"> 2.1. usmjeren je na sufinanciranje modernizacije i uvođenja novih tehnologija na gospodarstva u proizvodnji mlijeka. </w:t>
      </w:r>
      <w:r w:rsidR="00B61EE1" w:rsidRPr="00B401B6">
        <w:rPr>
          <w:bCs/>
        </w:rPr>
        <w:t xml:space="preserve">Korisnici ove mjere </w:t>
      </w:r>
      <w:r w:rsidR="00F56EB1" w:rsidRPr="00B401B6">
        <w:rPr>
          <w:bCs/>
        </w:rPr>
        <w:t>biti će</w:t>
      </w:r>
      <w:r w:rsidR="00B61EE1" w:rsidRPr="00B401B6">
        <w:rPr>
          <w:bCs/>
        </w:rPr>
        <w:t xml:space="preserve"> primarni proizvođači mlijeka. Kroz </w:t>
      </w:r>
      <w:r w:rsidRPr="00B401B6">
        <w:rPr>
          <w:bCs/>
        </w:rPr>
        <w:t>prioritet</w:t>
      </w:r>
      <w:r w:rsidR="00B61EE1" w:rsidRPr="00B401B6">
        <w:rPr>
          <w:bCs/>
        </w:rPr>
        <w:t xml:space="preserve"> 2.2. financira</w:t>
      </w:r>
      <w:r w:rsidR="00DF5B42" w:rsidRPr="00B401B6">
        <w:rPr>
          <w:bCs/>
        </w:rPr>
        <w:t>t</w:t>
      </w:r>
      <w:r w:rsidR="00B61EE1" w:rsidRPr="00B401B6">
        <w:rPr>
          <w:bCs/>
        </w:rPr>
        <w:t xml:space="preserve"> </w:t>
      </w:r>
      <w:r w:rsidR="00DF5B42" w:rsidRPr="00B401B6">
        <w:rPr>
          <w:bCs/>
        </w:rPr>
        <w:t>će</w:t>
      </w:r>
      <w:r w:rsidR="00B61EE1" w:rsidRPr="00B401B6">
        <w:rPr>
          <w:bCs/>
        </w:rPr>
        <w:t xml:space="preserve"> se mjere, moguće i u obliku projekata, koje </w:t>
      </w:r>
      <w:r w:rsidR="00863B83" w:rsidRPr="00B401B6">
        <w:rPr>
          <w:bCs/>
        </w:rPr>
        <w:t>će</w:t>
      </w:r>
      <w:r w:rsidR="00B61EE1" w:rsidRPr="00B401B6">
        <w:rPr>
          <w:bCs/>
        </w:rPr>
        <w:t xml:space="preserve"> provodi</w:t>
      </w:r>
      <w:r w:rsidR="00863B83" w:rsidRPr="00B401B6">
        <w:rPr>
          <w:bCs/>
        </w:rPr>
        <w:t xml:space="preserve">ti </w:t>
      </w:r>
      <w:bookmarkStart w:id="114" w:name="_Hlk97299273"/>
      <w:r w:rsidR="00863B83" w:rsidRPr="00B401B6">
        <w:rPr>
          <w:bCs/>
        </w:rPr>
        <w:t xml:space="preserve">priznata </w:t>
      </w:r>
      <w:r w:rsidR="00B61EE1" w:rsidRPr="00B401B6">
        <w:rPr>
          <w:bCs/>
        </w:rPr>
        <w:t>uzgojna udruženja i treće strane uključene u provođenje uzgojnih programa</w:t>
      </w:r>
      <w:bookmarkEnd w:id="114"/>
      <w:r w:rsidR="00863B83" w:rsidRPr="00B401B6">
        <w:rPr>
          <w:bCs/>
        </w:rPr>
        <w:t xml:space="preserve"> uključujući</w:t>
      </w:r>
      <w:r w:rsidR="00B61EE1" w:rsidRPr="00B401B6">
        <w:rPr>
          <w:bCs/>
        </w:rPr>
        <w:t xml:space="preserve"> unaprjeđenj</w:t>
      </w:r>
      <w:r w:rsidR="00863B83" w:rsidRPr="00B401B6">
        <w:rPr>
          <w:bCs/>
        </w:rPr>
        <w:t>e</w:t>
      </w:r>
      <w:r w:rsidR="00B61EE1" w:rsidRPr="00B401B6">
        <w:rPr>
          <w:bCs/>
        </w:rPr>
        <w:t xml:space="preserve"> managementa stad</w:t>
      </w:r>
      <w:r w:rsidR="00863B83" w:rsidRPr="00B401B6">
        <w:rPr>
          <w:bCs/>
        </w:rPr>
        <w:t>a</w:t>
      </w:r>
      <w:r w:rsidR="00B61EE1" w:rsidRPr="00B401B6">
        <w:rPr>
          <w:bCs/>
        </w:rPr>
        <w:t xml:space="preserve">. </w:t>
      </w:r>
    </w:p>
    <w:p w14:paraId="17D5E2E5" w14:textId="33210D48" w:rsidR="00863B83" w:rsidRPr="005F0869" w:rsidRDefault="00863B83" w:rsidP="00555258">
      <w:pPr>
        <w:keepNext/>
        <w:spacing w:after="120" w:line="300" w:lineRule="atLeast"/>
        <w:jc w:val="both"/>
        <w:rPr>
          <w:b/>
          <w:bCs/>
        </w:rPr>
      </w:pPr>
      <w:r w:rsidRPr="005F0869">
        <w:rPr>
          <w:b/>
          <w:bCs/>
        </w:rPr>
        <w:t>Nositelji provedbe mjera iz Cilja 2</w:t>
      </w:r>
    </w:p>
    <w:tbl>
      <w:tblPr>
        <w:tblW w:w="5000" w:type="pct"/>
        <w:tbl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insideH w:val="single" w:sz="6" w:space="0" w:color="AEAAAA" w:themeColor="background2" w:themeShade="BF"/>
          <w:insideV w:val="single" w:sz="6" w:space="0" w:color="AEAAAA" w:themeColor="background2" w:themeShade="BF"/>
        </w:tblBorders>
        <w:tblCellMar>
          <w:top w:w="15" w:type="dxa"/>
          <w:left w:w="15" w:type="dxa"/>
          <w:bottom w:w="15" w:type="dxa"/>
          <w:right w:w="15" w:type="dxa"/>
        </w:tblCellMar>
        <w:tblLook w:val="04A0" w:firstRow="1" w:lastRow="0" w:firstColumn="1" w:lastColumn="0" w:noHBand="0" w:noVBand="1"/>
      </w:tblPr>
      <w:tblGrid>
        <w:gridCol w:w="4528"/>
        <w:gridCol w:w="4482"/>
      </w:tblGrid>
      <w:tr w:rsidR="00653C48" w:rsidRPr="00653C48" w14:paraId="33F72E12" w14:textId="77777777" w:rsidTr="00555258">
        <w:tc>
          <w:tcPr>
            <w:tcW w:w="2513" w:type="pct"/>
            <w:shd w:val="clear" w:color="auto" w:fill="D5DCE4" w:themeFill="text2" w:themeFillTint="33"/>
            <w:vAlign w:val="center"/>
          </w:tcPr>
          <w:p w14:paraId="2335229B" w14:textId="597254EE" w:rsidR="00555258" w:rsidRPr="00653C48" w:rsidRDefault="00555258" w:rsidP="00D46DB3">
            <w:pPr>
              <w:pStyle w:val="tijeloteksta"/>
              <w:spacing w:before="0" w:after="0"/>
              <w:jc w:val="center"/>
              <w:rPr>
                <w:rStyle w:val="zadanifontodlomka-000010"/>
                <w:szCs w:val="24"/>
              </w:rPr>
            </w:pPr>
            <w:r w:rsidRPr="00653C48">
              <w:rPr>
                <w:rStyle w:val="zadanifontodlomka-000010"/>
                <w:szCs w:val="24"/>
              </w:rPr>
              <w:t>Prioritet</w:t>
            </w:r>
          </w:p>
        </w:tc>
        <w:tc>
          <w:tcPr>
            <w:tcW w:w="2487" w:type="pct"/>
            <w:shd w:val="clear" w:color="auto" w:fill="D5DCE4" w:themeFill="text2" w:themeFillTint="33"/>
            <w:tcMar>
              <w:top w:w="0" w:type="dxa"/>
              <w:left w:w="90" w:type="dxa"/>
              <w:bottom w:w="0" w:type="dxa"/>
              <w:right w:w="90" w:type="dxa"/>
            </w:tcMar>
            <w:vAlign w:val="center"/>
            <w:hideMark/>
          </w:tcPr>
          <w:p w14:paraId="487D532C" w14:textId="28E95DF0" w:rsidR="00555258" w:rsidRPr="00653C48" w:rsidRDefault="00555258" w:rsidP="00D46DB3">
            <w:pPr>
              <w:pStyle w:val="tijeloteksta"/>
              <w:spacing w:before="0" w:after="0"/>
              <w:jc w:val="center"/>
              <w:rPr>
                <w:rFonts w:ascii="Times New Roman" w:hAnsi="Times New Roman" w:cs="Times New Roman"/>
                <w:szCs w:val="24"/>
              </w:rPr>
            </w:pPr>
            <w:r w:rsidRPr="00653C48">
              <w:rPr>
                <w:rStyle w:val="zadanifontodlomka-000010"/>
                <w:szCs w:val="24"/>
              </w:rPr>
              <w:t>Nositelj provedbe</w:t>
            </w:r>
          </w:p>
        </w:tc>
      </w:tr>
      <w:tr w:rsidR="00653C48" w:rsidRPr="00653C48" w14:paraId="1C2CC435" w14:textId="77777777" w:rsidTr="00555258">
        <w:tc>
          <w:tcPr>
            <w:tcW w:w="2513" w:type="pct"/>
            <w:vAlign w:val="center"/>
          </w:tcPr>
          <w:p w14:paraId="5B9DA8E2" w14:textId="7560B143" w:rsidR="00555258" w:rsidRPr="00653C48" w:rsidRDefault="00555258" w:rsidP="00D46DB3">
            <w:pPr>
              <w:pStyle w:val="tijeloteksta-000013"/>
              <w:spacing w:before="0" w:after="0"/>
              <w:ind w:left="126" w:right="127"/>
              <w:jc w:val="both"/>
              <w:rPr>
                <w:rFonts w:ascii="Times New Roman" w:hAnsi="Times New Roman" w:cs="Times New Roman"/>
                <w:szCs w:val="24"/>
              </w:rPr>
            </w:pPr>
            <w:r w:rsidRPr="00653C48">
              <w:rPr>
                <w:rFonts w:ascii="Times New Roman" w:hAnsi="Times New Roman" w:cs="Times New Roman"/>
                <w:b/>
                <w:szCs w:val="24"/>
              </w:rPr>
              <w:t xml:space="preserve">P2.1. </w:t>
            </w:r>
            <w:r w:rsidRPr="00653C48">
              <w:rPr>
                <w:rFonts w:ascii="Times New Roman" w:hAnsi="Times New Roman" w:cs="Times New Roman"/>
                <w:szCs w:val="24"/>
              </w:rPr>
              <w:t>Modernizacija i razvoj gospodarstava i uvođenje novih proizvodnih tehnologija u proizvodnji mlijeka</w:t>
            </w:r>
          </w:p>
        </w:tc>
        <w:tc>
          <w:tcPr>
            <w:tcW w:w="2487" w:type="pct"/>
            <w:tcMar>
              <w:top w:w="0" w:type="dxa"/>
              <w:left w:w="90" w:type="dxa"/>
              <w:bottom w:w="0" w:type="dxa"/>
              <w:right w:w="90" w:type="dxa"/>
            </w:tcMar>
            <w:vAlign w:val="center"/>
          </w:tcPr>
          <w:p w14:paraId="4A64BFDE" w14:textId="4FA44B4C" w:rsidR="00555258" w:rsidRPr="00653C48" w:rsidRDefault="00555258" w:rsidP="00D46DB3">
            <w:pPr>
              <w:pStyle w:val="tijeloteksta-000013"/>
              <w:jc w:val="center"/>
              <w:rPr>
                <w:rFonts w:ascii="Times New Roman" w:hAnsi="Times New Roman" w:cs="Times New Roman"/>
                <w:szCs w:val="24"/>
              </w:rPr>
            </w:pPr>
            <w:r w:rsidRPr="00653C48">
              <w:rPr>
                <w:rFonts w:ascii="Times New Roman" w:hAnsi="Times New Roman" w:cs="Times New Roman"/>
                <w:szCs w:val="24"/>
              </w:rPr>
              <w:t xml:space="preserve">MP, APPRRR, HAPIH, </w:t>
            </w:r>
            <w:r w:rsidR="004A2CDB" w:rsidRPr="00653C48">
              <w:rPr>
                <w:rFonts w:ascii="Times New Roman" w:hAnsi="Times New Roman" w:cs="Times New Roman"/>
                <w:bCs/>
              </w:rPr>
              <w:t>JL(R)S,</w:t>
            </w:r>
            <w:r w:rsidR="004A2CDB" w:rsidRPr="00653C48">
              <w:rPr>
                <w:rFonts w:ascii="Times New Roman" w:hAnsi="Times New Roman" w:cs="Times New Roman"/>
              </w:rPr>
              <w:t xml:space="preserve"> </w:t>
            </w:r>
            <w:r w:rsidRPr="00653C48">
              <w:rPr>
                <w:rFonts w:ascii="Times New Roman" w:hAnsi="Times New Roman" w:cs="Times New Roman"/>
                <w:szCs w:val="24"/>
              </w:rPr>
              <w:t xml:space="preserve">HGK/HUP-Mljekare, </w:t>
            </w:r>
            <w:r w:rsidR="009571C8" w:rsidRPr="00653C48">
              <w:rPr>
                <w:rFonts w:ascii="Times New Roman" w:hAnsi="Times New Roman" w:cs="Times New Roman"/>
                <w:szCs w:val="24"/>
              </w:rPr>
              <w:t xml:space="preserve">OPG, </w:t>
            </w:r>
            <w:r w:rsidR="0000484E" w:rsidRPr="00653C48">
              <w:rPr>
                <w:rFonts w:ascii="Times New Roman" w:hAnsi="Times New Roman" w:cs="Times New Roman"/>
                <w:szCs w:val="24"/>
              </w:rPr>
              <w:t xml:space="preserve">PG, </w:t>
            </w:r>
            <w:r w:rsidRPr="00653C48">
              <w:rPr>
                <w:rFonts w:ascii="Times New Roman" w:hAnsi="Times New Roman" w:cs="Times New Roman"/>
                <w:szCs w:val="24"/>
              </w:rPr>
              <w:t xml:space="preserve">PO, </w:t>
            </w:r>
            <w:r w:rsidR="00F17040" w:rsidRPr="00653C48">
              <w:rPr>
                <w:rFonts w:ascii="Times New Roman" w:hAnsi="Times New Roman" w:cs="Times New Roman"/>
              </w:rPr>
              <w:t>Zadruge,</w:t>
            </w:r>
            <w:r w:rsidR="00F17040" w:rsidRPr="00653C48">
              <w:rPr>
                <w:rFonts w:ascii="Times New Roman" w:hAnsi="Times New Roman" w:cs="Times New Roman"/>
                <w:szCs w:val="24"/>
              </w:rPr>
              <w:t xml:space="preserve"> </w:t>
            </w:r>
            <w:r w:rsidR="007E1BAC" w:rsidRPr="00653C48">
              <w:rPr>
                <w:rFonts w:ascii="Times New Roman" w:hAnsi="Times New Roman" w:cs="Times New Roman"/>
                <w:szCs w:val="24"/>
              </w:rPr>
              <w:t>HBOR,</w:t>
            </w:r>
            <w:r w:rsidRPr="00653C48">
              <w:rPr>
                <w:rFonts w:ascii="Times New Roman" w:hAnsi="Times New Roman" w:cs="Times New Roman"/>
                <w:szCs w:val="24"/>
              </w:rPr>
              <w:t xml:space="preserve"> HAMAG-BICRO, Poljoprivredna komora, </w:t>
            </w:r>
            <w:r w:rsidR="00553B74" w:rsidRPr="00653C48">
              <w:rPr>
                <w:rFonts w:ascii="Times New Roman" w:hAnsi="Times New Roman" w:cs="Times New Roman"/>
              </w:rPr>
              <w:t>Uzgojna udruženja</w:t>
            </w:r>
          </w:p>
        </w:tc>
      </w:tr>
      <w:tr w:rsidR="00653C48" w:rsidRPr="00653C48" w14:paraId="2E6F51E8" w14:textId="77777777" w:rsidTr="00555258">
        <w:tc>
          <w:tcPr>
            <w:tcW w:w="2513" w:type="pct"/>
            <w:vAlign w:val="center"/>
          </w:tcPr>
          <w:p w14:paraId="6DCE2215" w14:textId="2FCBE285" w:rsidR="00555258" w:rsidRPr="00653C48" w:rsidRDefault="00555258" w:rsidP="00D46DB3">
            <w:pPr>
              <w:pStyle w:val="Bezproreda"/>
              <w:ind w:left="126" w:right="127"/>
              <w:jc w:val="both"/>
              <w:rPr>
                <w:rFonts w:ascii="Times New Roman" w:hAnsi="Times New Roman" w:cs="Times New Roman"/>
                <w:sz w:val="20"/>
                <w:szCs w:val="24"/>
              </w:rPr>
            </w:pPr>
            <w:r w:rsidRPr="00653C48">
              <w:rPr>
                <w:rFonts w:ascii="Times New Roman" w:hAnsi="Times New Roman" w:cs="Times New Roman"/>
                <w:b/>
                <w:sz w:val="20"/>
                <w:szCs w:val="24"/>
              </w:rPr>
              <w:t xml:space="preserve">P2.2 </w:t>
            </w:r>
            <w:r w:rsidRPr="00653C48">
              <w:rPr>
                <w:rFonts w:ascii="Times New Roman" w:hAnsi="Times New Roman" w:cs="Times New Roman"/>
                <w:sz w:val="20"/>
                <w:szCs w:val="24"/>
              </w:rPr>
              <w:t>Povećanje produktivnosti proizvodnje mlijeka po grlu i po gospodarstvu</w:t>
            </w:r>
          </w:p>
        </w:tc>
        <w:tc>
          <w:tcPr>
            <w:tcW w:w="2487" w:type="pct"/>
            <w:tcMar>
              <w:top w:w="0" w:type="dxa"/>
              <w:left w:w="90" w:type="dxa"/>
              <w:bottom w:w="0" w:type="dxa"/>
              <w:right w:w="90" w:type="dxa"/>
            </w:tcMar>
            <w:vAlign w:val="center"/>
          </w:tcPr>
          <w:p w14:paraId="17FE605D" w14:textId="7E222100" w:rsidR="00555258" w:rsidRPr="00653C48" w:rsidRDefault="00555258" w:rsidP="00D46DB3">
            <w:pPr>
              <w:pStyle w:val="Bezproreda"/>
              <w:jc w:val="center"/>
              <w:rPr>
                <w:rFonts w:ascii="Times New Roman" w:hAnsi="Times New Roman" w:cs="Times New Roman"/>
                <w:sz w:val="20"/>
                <w:szCs w:val="24"/>
              </w:rPr>
            </w:pPr>
            <w:r w:rsidRPr="00653C48">
              <w:rPr>
                <w:rFonts w:ascii="Times New Roman" w:hAnsi="Times New Roman" w:cs="Times New Roman"/>
                <w:szCs w:val="24"/>
              </w:rPr>
              <w:t xml:space="preserve">MP, APPRRR, HAPIH, </w:t>
            </w:r>
            <w:r w:rsidR="004A2CDB" w:rsidRPr="00653C48">
              <w:rPr>
                <w:rFonts w:ascii="Times New Roman" w:hAnsi="Times New Roman" w:cs="Times New Roman"/>
                <w:bCs/>
              </w:rPr>
              <w:t>JL(R)S,</w:t>
            </w:r>
            <w:r w:rsidR="004A2CDB" w:rsidRPr="00653C48">
              <w:rPr>
                <w:rFonts w:ascii="Times New Roman" w:hAnsi="Times New Roman" w:cs="Times New Roman"/>
              </w:rPr>
              <w:t xml:space="preserve"> </w:t>
            </w:r>
            <w:r w:rsidRPr="00653C48">
              <w:rPr>
                <w:rFonts w:ascii="Times New Roman" w:hAnsi="Times New Roman" w:cs="Times New Roman"/>
                <w:szCs w:val="24"/>
              </w:rPr>
              <w:t xml:space="preserve">HGK/HUP-Mljekare, </w:t>
            </w:r>
            <w:r w:rsidR="009571C8" w:rsidRPr="00653C48">
              <w:rPr>
                <w:rFonts w:ascii="Times New Roman" w:hAnsi="Times New Roman" w:cs="Times New Roman"/>
                <w:szCs w:val="24"/>
              </w:rPr>
              <w:t xml:space="preserve">OPG, </w:t>
            </w:r>
            <w:r w:rsidR="0000484E" w:rsidRPr="00653C48">
              <w:rPr>
                <w:rFonts w:ascii="Times New Roman" w:hAnsi="Times New Roman" w:cs="Times New Roman"/>
                <w:szCs w:val="24"/>
              </w:rPr>
              <w:t xml:space="preserve">PG, </w:t>
            </w:r>
            <w:r w:rsidRPr="00653C48">
              <w:rPr>
                <w:rFonts w:ascii="Times New Roman" w:hAnsi="Times New Roman" w:cs="Times New Roman"/>
                <w:szCs w:val="24"/>
              </w:rPr>
              <w:t>PO,</w:t>
            </w:r>
            <w:r w:rsidR="00F17040" w:rsidRPr="00653C48">
              <w:rPr>
                <w:rFonts w:ascii="Times New Roman" w:hAnsi="Times New Roman" w:cs="Times New Roman"/>
                <w:szCs w:val="24"/>
              </w:rPr>
              <w:t xml:space="preserve"> </w:t>
            </w:r>
            <w:r w:rsidR="00F17040" w:rsidRPr="00653C48">
              <w:rPr>
                <w:rFonts w:ascii="Times New Roman" w:hAnsi="Times New Roman" w:cs="Times New Roman"/>
              </w:rPr>
              <w:t>Zadruge,</w:t>
            </w:r>
            <w:r w:rsidRPr="00653C48">
              <w:rPr>
                <w:rFonts w:ascii="Times New Roman" w:hAnsi="Times New Roman" w:cs="Times New Roman"/>
                <w:szCs w:val="24"/>
              </w:rPr>
              <w:t xml:space="preserve"> </w:t>
            </w:r>
            <w:r w:rsidR="007E1BAC" w:rsidRPr="00653C48">
              <w:rPr>
                <w:rFonts w:ascii="Times New Roman" w:hAnsi="Times New Roman" w:cs="Times New Roman"/>
                <w:szCs w:val="24"/>
              </w:rPr>
              <w:t xml:space="preserve">HBOR, </w:t>
            </w:r>
            <w:r w:rsidRPr="00653C48">
              <w:rPr>
                <w:rFonts w:ascii="Times New Roman" w:hAnsi="Times New Roman" w:cs="Times New Roman"/>
                <w:szCs w:val="24"/>
              </w:rPr>
              <w:t>HAMAG-BICRO, Poljoprivredna komora,</w:t>
            </w:r>
            <w:r w:rsidRPr="00653C48">
              <w:rPr>
                <w:rFonts w:ascii="Times New Roman" w:hAnsi="Times New Roman" w:cs="Times New Roman"/>
              </w:rPr>
              <w:t xml:space="preserve"> </w:t>
            </w:r>
            <w:r w:rsidR="00553B74" w:rsidRPr="00653C48">
              <w:rPr>
                <w:rFonts w:ascii="Times New Roman" w:hAnsi="Times New Roman" w:cs="Times New Roman"/>
              </w:rPr>
              <w:t>Uzgojna i druga udruženja</w:t>
            </w:r>
            <w:r w:rsidRPr="00653C48">
              <w:rPr>
                <w:rFonts w:ascii="Times New Roman" w:hAnsi="Times New Roman" w:cs="Times New Roman"/>
              </w:rPr>
              <w:t xml:space="preserve"> </w:t>
            </w:r>
          </w:p>
        </w:tc>
      </w:tr>
    </w:tbl>
    <w:p w14:paraId="26F4E1B5" w14:textId="77777777" w:rsidR="004E7DDA" w:rsidRPr="005F0869" w:rsidRDefault="004E7DDA" w:rsidP="0092494D">
      <w:pPr>
        <w:spacing w:after="120" w:line="300" w:lineRule="atLeast"/>
        <w:rPr>
          <w:bCs/>
          <w:color w:val="000000" w:themeColor="text1"/>
        </w:rPr>
      </w:pPr>
    </w:p>
    <w:p w14:paraId="55A5308F" w14:textId="5FA9799F" w:rsidR="000B4A4F" w:rsidRPr="005F0869" w:rsidRDefault="00887348" w:rsidP="0056283C">
      <w:pPr>
        <w:pStyle w:val="Opisslike"/>
      </w:pPr>
      <w:bookmarkStart w:id="115" w:name="_Toc137727015"/>
      <w:r w:rsidRPr="005F0869">
        <w:t xml:space="preserve">Tablica </w:t>
      </w:r>
      <w:r>
        <w:fldChar w:fldCharType="begin"/>
      </w:r>
      <w:r>
        <w:instrText xml:space="preserve"> SEQ Tablica \* ARABIC </w:instrText>
      </w:r>
      <w:r>
        <w:fldChar w:fldCharType="separate"/>
      </w:r>
      <w:r w:rsidR="00CA4114">
        <w:rPr>
          <w:noProof/>
        </w:rPr>
        <w:t>20</w:t>
      </w:r>
      <w:r>
        <w:fldChar w:fldCharType="end"/>
      </w:r>
      <w:r w:rsidR="008F03C0" w:rsidRPr="005F0869">
        <w:t>.</w:t>
      </w:r>
      <w:r w:rsidRPr="005F0869">
        <w:t xml:space="preserve"> </w:t>
      </w:r>
      <w:r w:rsidR="00187DDF" w:rsidRPr="005F0869">
        <w:t>Ulaganja (milijuna</w:t>
      </w:r>
      <w:r w:rsidR="00965A9A" w:rsidRPr="005F0869">
        <w:t xml:space="preserve"> €</w:t>
      </w:r>
      <w:r w:rsidR="00187DDF" w:rsidRPr="005F0869">
        <w:t>)</w:t>
      </w:r>
      <w:r w:rsidR="00187DDF" w:rsidRPr="005F0869">
        <w:rPr>
          <w:szCs w:val="32"/>
        </w:rPr>
        <w:t xml:space="preserve"> za ostvarenje Cilja 2. Povećanje produktivnosti proizvodnje mlijeka</w:t>
      </w:r>
      <w:r w:rsidR="00187DDF" w:rsidRPr="005F0869">
        <w:t xml:space="preserve"> kroz godine provedbe Programa</w:t>
      </w:r>
      <w:bookmarkEnd w:id="115"/>
    </w:p>
    <w:tbl>
      <w:tblPr>
        <w:tblW w:w="5000" w:type="pct"/>
        <w:tblLook w:val="04A0" w:firstRow="1" w:lastRow="0" w:firstColumn="1" w:lastColumn="0" w:noHBand="0" w:noVBand="1"/>
      </w:tblPr>
      <w:tblGrid>
        <w:gridCol w:w="1254"/>
        <w:gridCol w:w="2846"/>
        <w:gridCol w:w="1227"/>
        <w:gridCol w:w="1227"/>
        <w:gridCol w:w="1227"/>
        <w:gridCol w:w="1225"/>
      </w:tblGrid>
      <w:tr w:rsidR="0083613B" w:rsidRPr="0083613B" w14:paraId="31691AE7" w14:textId="77777777" w:rsidTr="0083613B">
        <w:trPr>
          <w:trHeight w:val="330"/>
        </w:trPr>
        <w:tc>
          <w:tcPr>
            <w:tcW w:w="696" w:type="pct"/>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1F62C073" w14:textId="77777777" w:rsidR="008475EB" w:rsidRPr="0083613B" w:rsidRDefault="008475EB">
            <w:pPr>
              <w:jc w:val="center"/>
              <w:rPr>
                <w:b/>
                <w:bCs/>
                <w:sz w:val="16"/>
                <w:szCs w:val="16"/>
              </w:rPr>
            </w:pPr>
            <w:r w:rsidRPr="0083613B">
              <w:rPr>
                <w:b/>
                <w:bCs/>
                <w:sz w:val="16"/>
                <w:szCs w:val="16"/>
              </w:rPr>
              <w:t>Cilj</w:t>
            </w:r>
          </w:p>
        </w:tc>
        <w:tc>
          <w:tcPr>
            <w:tcW w:w="1580" w:type="pct"/>
            <w:tcBorders>
              <w:top w:val="single" w:sz="8" w:space="0" w:color="808080"/>
              <w:left w:val="nil"/>
              <w:bottom w:val="single" w:sz="8" w:space="0" w:color="808080"/>
              <w:right w:val="single" w:sz="8" w:space="0" w:color="808080"/>
            </w:tcBorders>
            <w:shd w:val="clear" w:color="000000" w:fill="BDD6EE"/>
            <w:vAlign w:val="center"/>
            <w:hideMark/>
          </w:tcPr>
          <w:p w14:paraId="2A7DC91B" w14:textId="77777777" w:rsidR="008475EB" w:rsidRPr="0083613B" w:rsidRDefault="008475EB">
            <w:pPr>
              <w:jc w:val="center"/>
              <w:rPr>
                <w:b/>
                <w:bCs/>
                <w:sz w:val="16"/>
                <w:szCs w:val="16"/>
              </w:rPr>
            </w:pPr>
            <w:r w:rsidRPr="0083613B">
              <w:rPr>
                <w:b/>
                <w:bCs/>
                <w:sz w:val="16"/>
                <w:szCs w:val="16"/>
              </w:rPr>
              <w:t xml:space="preserve">Prioritet </w:t>
            </w:r>
          </w:p>
        </w:tc>
        <w:tc>
          <w:tcPr>
            <w:tcW w:w="681" w:type="pct"/>
            <w:tcBorders>
              <w:top w:val="single" w:sz="8" w:space="0" w:color="808080"/>
              <w:left w:val="nil"/>
              <w:bottom w:val="single" w:sz="8" w:space="0" w:color="808080"/>
              <w:right w:val="single" w:sz="8" w:space="0" w:color="808080"/>
            </w:tcBorders>
            <w:shd w:val="clear" w:color="000000" w:fill="BDD6EE"/>
            <w:vAlign w:val="center"/>
            <w:hideMark/>
          </w:tcPr>
          <w:p w14:paraId="3698D5AB" w14:textId="54D2E0F0" w:rsidR="008475EB" w:rsidRPr="0083613B" w:rsidRDefault="008475EB">
            <w:pPr>
              <w:jc w:val="center"/>
              <w:rPr>
                <w:b/>
                <w:bCs/>
                <w:sz w:val="16"/>
                <w:szCs w:val="16"/>
              </w:rPr>
            </w:pPr>
            <w:r w:rsidRPr="0083613B">
              <w:rPr>
                <w:b/>
                <w:bCs/>
                <w:sz w:val="16"/>
                <w:szCs w:val="16"/>
              </w:rPr>
              <w:t>202</w:t>
            </w:r>
            <w:r w:rsidR="003709F0">
              <w:rPr>
                <w:b/>
                <w:bCs/>
                <w:sz w:val="16"/>
                <w:szCs w:val="16"/>
              </w:rPr>
              <w:t>4</w:t>
            </w:r>
            <w:r w:rsidRPr="0083613B">
              <w:rPr>
                <w:b/>
                <w:bCs/>
                <w:sz w:val="16"/>
                <w:szCs w:val="16"/>
              </w:rPr>
              <w:t>. - 2025.</w:t>
            </w:r>
          </w:p>
        </w:tc>
        <w:tc>
          <w:tcPr>
            <w:tcW w:w="681" w:type="pct"/>
            <w:tcBorders>
              <w:top w:val="single" w:sz="8" w:space="0" w:color="808080"/>
              <w:left w:val="nil"/>
              <w:bottom w:val="single" w:sz="8" w:space="0" w:color="808080"/>
              <w:right w:val="single" w:sz="8" w:space="0" w:color="808080"/>
            </w:tcBorders>
            <w:shd w:val="clear" w:color="000000" w:fill="BDD6EE"/>
            <w:vAlign w:val="center"/>
            <w:hideMark/>
          </w:tcPr>
          <w:p w14:paraId="2049D831" w14:textId="77777777" w:rsidR="008475EB" w:rsidRPr="0083613B" w:rsidRDefault="008475EB">
            <w:pPr>
              <w:jc w:val="center"/>
              <w:rPr>
                <w:b/>
                <w:bCs/>
                <w:sz w:val="16"/>
                <w:szCs w:val="16"/>
              </w:rPr>
            </w:pPr>
            <w:r w:rsidRPr="0083613B">
              <w:rPr>
                <w:b/>
                <w:bCs/>
                <w:sz w:val="16"/>
                <w:szCs w:val="16"/>
              </w:rPr>
              <w:t>2026. - 2028.</w:t>
            </w:r>
          </w:p>
        </w:tc>
        <w:tc>
          <w:tcPr>
            <w:tcW w:w="681" w:type="pct"/>
            <w:tcBorders>
              <w:top w:val="single" w:sz="8" w:space="0" w:color="808080"/>
              <w:left w:val="nil"/>
              <w:bottom w:val="single" w:sz="8" w:space="0" w:color="808080"/>
              <w:right w:val="single" w:sz="8" w:space="0" w:color="808080"/>
            </w:tcBorders>
            <w:shd w:val="clear" w:color="000000" w:fill="BDD6EE"/>
            <w:vAlign w:val="center"/>
            <w:hideMark/>
          </w:tcPr>
          <w:p w14:paraId="4BF785D3" w14:textId="77777777" w:rsidR="008475EB" w:rsidRPr="0083613B" w:rsidRDefault="008475EB">
            <w:pPr>
              <w:jc w:val="center"/>
              <w:rPr>
                <w:b/>
                <w:bCs/>
                <w:sz w:val="16"/>
                <w:szCs w:val="16"/>
              </w:rPr>
            </w:pPr>
            <w:r w:rsidRPr="0083613B">
              <w:rPr>
                <w:b/>
                <w:bCs/>
                <w:sz w:val="16"/>
                <w:szCs w:val="16"/>
              </w:rPr>
              <w:t>2029.-2030.</w:t>
            </w:r>
          </w:p>
        </w:tc>
        <w:tc>
          <w:tcPr>
            <w:tcW w:w="680" w:type="pct"/>
            <w:tcBorders>
              <w:top w:val="single" w:sz="8" w:space="0" w:color="808080"/>
              <w:left w:val="nil"/>
              <w:bottom w:val="single" w:sz="8" w:space="0" w:color="808080"/>
              <w:right w:val="single" w:sz="8" w:space="0" w:color="808080"/>
            </w:tcBorders>
            <w:shd w:val="clear" w:color="000000" w:fill="BDD6EE"/>
            <w:vAlign w:val="center"/>
            <w:hideMark/>
          </w:tcPr>
          <w:p w14:paraId="71D5C811" w14:textId="273FA2FF" w:rsidR="008475EB" w:rsidRPr="0083613B" w:rsidRDefault="008475EB">
            <w:pPr>
              <w:jc w:val="center"/>
              <w:rPr>
                <w:b/>
                <w:bCs/>
                <w:sz w:val="16"/>
                <w:szCs w:val="16"/>
              </w:rPr>
            </w:pPr>
            <w:r w:rsidRPr="0083613B">
              <w:rPr>
                <w:b/>
                <w:bCs/>
                <w:sz w:val="16"/>
                <w:szCs w:val="16"/>
              </w:rPr>
              <w:t>202</w:t>
            </w:r>
            <w:r w:rsidR="003709F0">
              <w:rPr>
                <w:b/>
                <w:bCs/>
                <w:sz w:val="16"/>
                <w:szCs w:val="16"/>
              </w:rPr>
              <w:t>4</w:t>
            </w:r>
            <w:r w:rsidRPr="0083613B">
              <w:rPr>
                <w:b/>
                <w:bCs/>
                <w:sz w:val="16"/>
                <w:szCs w:val="16"/>
              </w:rPr>
              <w:t>.-2030.</w:t>
            </w:r>
          </w:p>
        </w:tc>
      </w:tr>
      <w:tr w:rsidR="0083613B" w:rsidRPr="0083613B" w14:paraId="627E7ECF" w14:textId="77777777" w:rsidTr="0083613B">
        <w:trPr>
          <w:trHeight w:val="915"/>
        </w:trPr>
        <w:tc>
          <w:tcPr>
            <w:tcW w:w="696"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2839EAF5" w14:textId="77777777" w:rsidR="008475EB" w:rsidRPr="0083613B" w:rsidRDefault="008475EB">
            <w:pPr>
              <w:jc w:val="center"/>
              <w:rPr>
                <w:b/>
                <w:bCs/>
                <w:sz w:val="16"/>
                <w:szCs w:val="16"/>
              </w:rPr>
            </w:pPr>
            <w:r w:rsidRPr="0083613B">
              <w:rPr>
                <w:b/>
                <w:bCs/>
                <w:sz w:val="16"/>
                <w:szCs w:val="16"/>
              </w:rPr>
              <w:t>2. Povećanje produktivnosti proizvodnje mlijeka</w:t>
            </w:r>
          </w:p>
        </w:tc>
        <w:tc>
          <w:tcPr>
            <w:tcW w:w="1580" w:type="pct"/>
            <w:tcBorders>
              <w:top w:val="nil"/>
              <w:left w:val="nil"/>
              <w:bottom w:val="single" w:sz="8" w:space="0" w:color="808080"/>
              <w:right w:val="single" w:sz="8" w:space="0" w:color="808080"/>
            </w:tcBorders>
            <w:shd w:val="clear" w:color="auto" w:fill="auto"/>
            <w:vAlign w:val="center"/>
            <w:hideMark/>
          </w:tcPr>
          <w:p w14:paraId="50F78714" w14:textId="77777777" w:rsidR="008475EB" w:rsidRPr="0083613B" w:rsidRDefault="008475EB">
            <w:pPr>
              <w:rPr>
                <w:sz w:val="16"/>
                <w:szCs w:val="16"/>
              </w:rPr>
            </w:pPr>
            <w:r w:rsidRPr="0083613B">
              <w:rPr>
                <w:sz w:val="16"/>
                <w:szCs w:val="16"/>
              </w:rPr>
              <w:t>2.1. Modernizacija i razvoj gospodarstava i uvođenje novih proizvodnih tehnologija u proizvodnji mlijeka</w:t>
            </w:r>
          </w:p>
        </w:tc>
        <w:tc>
          <w:tcPr>
            <w:tcW w:w="681" w:type="pct"/>
            <w:tcBorders>
              <w:top w:val="nil"/>
              <w:left w:val="nil"/>
              <w:bottom w:val="single" w:sz="8" w:space="0" w:color="808080"/>
              <w:right w:val="single" w:sz="8" w:space="0" w:color="808080"/>
            </w:tcBorders>
            <w:shd w:val="clear" w:color="auto" w:fill="auto"/>
            <w:noWrap/>
            <w:vAlign w:val="center"/>
            <w:hideMark/>
          </w:tcPr>
          <w:p w14:paraId="4305EE72" w14:textId="77777777" w:rsidR="008475EB" w:rsidRPr="0083613B" w:rsidRDefault="008475EB">
            <w:pPr>
              <w:jc w:val="center"/>
              <w:rPr>
                <w:sz w:val="16"/>
                <w:szCs w:val="16"/>
              </w:rPr>
            </w:pPr>
            <w:r w:rsidRPr="0083613B">
              <w:rPr>
                <w:sz w:val="16"/>
                <w:szCs w:val="16"/>
              </w:rPr>
              <w:t>18,236</w:t>
            </w:r>
          </w:p>
        </w:tc>
        <w:tc>
          <w:tcPr>
            <w:tcW w:w="681" w:type="pct"/>
            <w:tcBorders>
              <w:top w:val="nil"/>
              <w:left w:val="nil"/>
              <w:bottom w:val="single" w:sz="8" w:space="0" w:color="808080"/>
              <w:right w:val="single" w:sz="8" w:space="0" w:color="808080"/>
            </w:tcBorders>
            <w:shd w:val="clear" w:color="auto" w:fill="auto"/>
            <w:noWrap/>
            <w:vAlign w:val="center"/>
            <w:hideMark/>
          </w:tcPr>
          <w:p w14:paraId="55995FA2" w14:textId="77777777" w:rsidR="008475EB" w:rsidRPr="0083613B" w:rsidRDefault="008475EB">
            <w:pPr>
              <w:jc w:val="center"/>
              <w:rPr>
                <w:sz w:val="16"/>
                <w:szCs w:val="16"/>
              </w:rPr>
            </w:pPr>
            <w:r w:rsidRPr="0083613B">
              <w:rPr>
                <w:sz w:val="16"/>
                <w:szCs w:val="16"/>
              </w:rPr>
              <w:t>60,345</w:t>
            </w:r>
          </w:p>
        </w:tc>
        <w:tc>
          <w:tcPr>
            <w:tcW w:w="681" w:type="pct"/>
            <w:tcBorders>
              <w:top w:val="nil"/>
              <w:left w:val="nil"/>
              <w:bottom w:val="single" w:sz="8" w:space="0" w:color="808080"/>
              <w:right w:val="single" w:sz="8" w:space="0" w:color="808080"/>
            </w:tcBorders>
            <w:shd w:val="clear" w:color="auto" w:fill="auto"/>
            <w:noWrap/>
            <w:vAlign w:val="center"/>
            <w:hideMark/>
          </w:tcPr>
          <w:p w14:paraId="77F6A9FB" w14:textId="77777777" w:rsidR="008475EB" w:rsidRPr="0083613B" w:rsidRDefault="008475EB">
            <w:pPr>
              <w:jc w:val="center"/>
              <w:rPr>
                <w:sz w:val="16"/>
                <w:szCs w:val="16"/>
              </w:rPr>
            </w:pPr>
            <w:r w:rsidRPr="0083613B">
              <w:rPr>
                <w:sz w:val="16"/>
                <w:szCs w:val="16"/>
              </w:rPr>
              <w:t>41,897</w:t>
            </w:r>
          </w:p>
        </w:tc>
        <w:tc>
          <w:tcPr>
            <w:tcW w:w="680" w:type="pct"/>
            <w:tcBorders>
              <w:top w:val="nil"/>
              <w:left w:val="nil"/>
              <w:bottom w:val="single" w:sz="8" w:space="0" w:color="808080"/>
              <w:right w:val="single" w:sz="8" w:space="0" w:color="808080"/>
            </w:tcBorders>
            <w:shd w:val="clear" w:color="000000" w:fill="BDD6EE"/>
            <w:noWrap/>
            <w:vAlign w:val="center"/>
            <w:hideMark/>
          </w:tcPr>
          <w:p w14:paraId="4CE4041C" w14:textId="77777777" w:rsidR="008475EB" w:rsidRPr="0083613B" w:rsidRDefault="008475EB">
            <w:pPr>
              <w:jc w:val="center"/>
              <w:rPr>
                <w:b/>
                <w:bCs/>
                <w:sz w:val="16"/>
                <w:szCs w:val="16"/>
              </w:rPr>
            </w:pPr>
            <w:r w:rsidRPr="0083613B">
              <w:rPr>
                <w:b/>
                <w:bCs/>
                <w:sz w:val="16"/>
                <w:szCs w:val="16"/>
              </w:rPr>
              <w:t>120,478</w:t>
            </w:r>
          </w:p>
        </w:tc>
      </w:tr>
      <w:tr w:rsidR="0083613B" w:rsidRPr="0083613B" w14:paraId="4356CBE2" w14:textId="77777777" w:rsidTr="0083613B">
        <w:trPr>
          <w:trHeight w:val="690"/>
        </w:trPr>
        <w:tc>
          <w:tcPr>
            <w:tcW w:w="696" w:type="pct"/>
            <w:vMerge/>
            <w:tcBorders>
              <w:top w:val="nil"/>
              <w:left w:val="single" w:sz="8" w:space="0" w:color="808080"/>
              <w:bottom w:val="single" w:sz="8" w:space="0" w:color="808080"/>
              <w:right w:val="single" w:sz="8" w:space="0" w:color="808080"/>
            </w:tcBorders>
            <w:vAlign w:val="center"/>
            <w:hideMark/>
          </w:tcPr>
          <w:p w14:paraId="29D3C6D5" w14:textId="77777777" w:rsidR="008475EB" w:rsidRPr="0083613B" w:rsidRDefault="008475EB">
            <w:pPr>
              <w:rPr>
                <w:b/>
                <w:bCs/>
                <w:sz w:val="16"/>
                <w:szCs w:val="16"/>
              </w:rPr>
            </w:pPr>
          </w:p>
        </w:tc>
        <w:tc>
          <w:tcPr>
            <w:tcW w:w="1580" w:type="pct"/>
            <w:tcBorders>
              <w:top w:val="nil"/>
              <w:left w:val="nil"/>
              <w:bottom w:val="single" w:sz="8" w:space="0" w:color="808080"/>
              <w:right w:val="single" w:sz="8" w:space="0" w:color="808080"/>
            </w:tcBorders>
            <w:shd w:val="clear" w:color="auto" w:fill="auto"/>
            <w:vAlign w:val="center"/>
            <w:hideMark/>
          </w:tcPr>
          <w:p w14:paraId="3C7FA7FB" w14:textId="77777777" w:rsidR="008475EB" w:rsidRPr="0083613B" w:rsidRDefault="008475EB">
            <w:pPr>
              <w:rPr>
                <w:sz w:val="16"/>
                <w:szCs w:val="16"/>
              </w:rPr>
            </w:pPr>
            <w:r w:rsidRPr="0083613B">
              <w:rPr>
                <w:sz w:val="16"/>
                <w:szCs w:val="16"/>
              </w:rPr>
              <w:t>2.2. Unaprjeđenje proizvodnosti grla primjenom uzgojnih metoda</w:t>
            </w:r>
          </w:p>
        </w:tc>
        <w:tc>
          <w:tcPr>
            <w:tcW w:w="681" w:type="pct"/>
            <w:tcBorders>
              <w:top w:val="nil"/>
              <w:left w:val="nil"/>
              <w:bottom w:val="single" w:sz="8" w:space="0" w:color="808080"/>
              <w:right w:val="single" w:sz="8" w:space="0" w:color="808080"/>
            </w:tcBorders>
            <w:shd w:val="clear" w:color="auto" w:fill="auto"/>
            <w:noWrap/>
            <w:vAlign w:val="center"/>
            <w:hideMark/>
          </w:tcPr>
          <w:p w14:paraId="085C106B" w14:textId="77777777" w:rsidR="008475EB" w:rsidRPr="0083613B" w:rsidRDefault="008475EB">
            <w:pPr>
              <w:jc w:val="center"/>
              <w:rPr>
                <w:sz w:val="16"/>
                <w:szCs w:val="16"/>
              </w:rPr>
            </w:pPr>
            <w:r w:rsidRPr="0083613B">
              <w:rPr>
                <w:sz w:val="16"/>
                <w:szCs w:val="16"/>
              </w:rPr>
              <w:t>1,527</w:t>
            </w:r>
          </w:p>
        </w:tc>
        <w:tc>
          <w:tcPr>
            <w:tcW w:w="681" w:type="pct"/>
            <w:tcBorders>
              <w:top w:val="nil"/>
              <w:left w:val="nil"/>
              <w:bottom w:val="single" w:sz="8" w:space="0" w:color="808080"/>
              <w:right w:val="single" w:sz="8" w:space="0" w:color="808080"/>
            </w:tcBorders>
            <w:shd w:val="clear" w:color="auto" w:fill="auto"/>
            <w:noWrap/>
            <w:vAlign w:val="center"/>
            <w:hideMark/>
          </w:tcPr>
          <w:p w14:paraId="4EEE903E" w14:textId="77777777" w:rsidR="008475EB" w:rsidRPr="0083613B" w:rsidRDefault="008475EB">
            <w:pPr>
              <w:jc w:val="center"/>
              <w:rPr>
                <w:sz w:val="16"/>
                <w:szCs w:val="16"/>
              </w:rPr>
            </w:pPr>
            <w:r w:rsidRPr="0083613B">
              <w:rPr>
                <w:sz w:val="16"/>
                <w:szCs w:val="16"/>
              </w:rPr>
              <w:t>4,982</w:t>
            </w:r>
          </w:p>
        </w:tc>
        <w:tc>
          <w:tcPr>
            <w:tcW w:w="681" w:type="pct"/>
            <w:tcBorders>
              <w:top w:val="nil"/>
              <w:left w:val="nil"/>
              <w:bottom w:val="single" w:sz="8" w:space="0" w:color="808080"/>
              <w:right w:val="single" w:sz="8" w:space="0" w:color="808080"/>
            </w:tcBorders>
            <w:shd w:val="clear" w:color="auto" w:fill="auto"/>
            <w:noWrap/>
            <w:vAlign w:val="center"/>
            <w:hideMark/>
          </w:tcPr>
          <w:p w14:paraId="31207D48" w14:textId="77777777" w:rsidR="008475EB" w:rsidRPr="0083613B" w:rsidRDefault="008475EB">
            <w:pPr>
              <w:jc w:val="center"/>
              <w:rPr>
                <w:sz w:val="16"/>
                <w:szCs w:val="16"/>
              </w:rPr>
            </w:pPr>
            <w:r w:rsidRPr="0083613B">
              <w:rPr>
                <w:sz w:val="16"/>
                <w:szCs w:val="16"/>
              </w:rPr>
              <w:t>3,654</w:t>
            </w:r>
          </w:p>
        </w:tc>
        <w:tc>
          <w:tcPr>
            <w:tcW w:w="680" w:type="pct"/>
            <w:tcBorders>
              <w:top w:val="nil"/>
              <w:left w:val="nil"/>
              <w:bottom w:val="single" w:sz="8" w:space="0" w:color="808080"/>
              <w:right w:val="single" w:sz="8" w:space="0" w:color="808080"/>
            </w:tcBorders>
            <w:shd w:val="clear" w:color="000000" w:fill="BDD6EE"/>
            <w:noWrap/>
            <w:vAlign w:val="center"/>
            <w:hideMark/>
          </w:tcPr>
          <w:p w14:paraId="4672F611" w14:textId="77777777" w:rsidR="008475EB" w:rsidRPr="0083613B" w:rsidRDefault="008475EB">
            <w:pPr>
              <w:jc w:val="center"/>
              <w:rPr>
                <w:b/>
                <w:bCs/>
                <w:sz w:val="16"/>
                <w:szCs w:val="16"/>
              </w:rPr>
            </w:pPr>
            <w:r w:rsidRPr="0083613B">
              <w:rPr>
                <w:b/>
                <w:bCs/>
                <w:sz w:val="16"/>
                <w:szCs w:val="16"/>
              </w:rPr>
              <w:t>10,163</w:t>
            </w:r>
          </w:p>
        </w:tc>
      </w:tr>
      <w:tr w:rsidR="0083613B" w:rsidRPr="0083613B" w14:paraId="46BEDD42" w14:textId="77777777" w:rsidTr="0083613B">
        <w:trPr>
          <w:trHeight w:val="330"/>
        </w:trPr>
        <w:tc>
          <w:tcPr>
            <w:tcW w:w="2276" w:type="pct"/>
            <w:gridSpan w:val="2"/>
            <w:tcBorders>
              <w:top w:val="single" w:sz="8" w:space="0" w:color="808080"/>
              <w:left w:val="single" w:sz="8" w:space="0" w:color="808080"/>
              <w:bottom w:val="single" w:sz="8" w:space="0" w:color="808080"/>
              <w:right w:val="single" w:sz="8" w:space="0" w:color="808080"/>
            </w:tcBorders>
            <w:shd w:val="clear" w:color="000000" w:fill="BDD6EE"/>
            <w:noWrap/>
            <w:vAlign w:val="center"/>
            <w:hideMark/>
          </w:tcPr>
          <w:p w14:paraId="73D8718B" w14:textId="77777777" w:rsidR="008475EB" w:rsidRPr="0083613B" w:rsidRDefault="008475EB">
            <w:pPr>
              <w:rPr>
                <w:b/>
                <w:bCs/>
                <w:sz w:val="16"/>
                <w:szCs w:val="16"/>
              </w:rPr>
            </w:pPr>
            <w:r w:rsidRPr="0083613B">
              <w:rPr>
                <w:b/>
                <w:bCs/>
                <w:sz w:val="16"/>
                <w:szCs w:val="16"/>
              </w:rPr>
              <w:t>UKUPNO</w:t>
            </w:r>
          </w:p>
        </w:tc>
        <w:tc>
          <w:tcPr>
            <w:tcW w:w="681" w:type="pct"/>
            <w:tcBorders>
              <w:top w:val="nil"/>
              <w:left w:val="nil"/>
              <w:bottom w:val="single" w:sz="8" w:space="0" w:color="808080"/>
              <w:right w:val="single" w:sz="8" w:space="0" w:color="808080"/>
            </w:tcBorders>
            <w:shd w:val="clear" w:color="000000" w:fill="BDD6EE"/>
            <w:noWrap/>
            <w:vAlign w:val="center"/>
            <w:hideMark/>
          </w:tcPr>
          <w:p w14:paraId="5188D689" w14:textId="77777777" w:rsidR="008475EB" w:rsidRPr="0083613B" w:rsidRDefault="008475EB">
            <w:pPr>
              <w:jc w:val="center"/>
              <w:rPr>
                <w:b/>
                <w:bCs/>
                <w:sz w:val="16"/>
                <w:szCs w:val="16"/>
              </w:rPr>
            </w:pPr>
            <w:r w:rsidRPr="0083613B">
              <w:rPr>
                <w:b/>
                <w:bCs/>
                <w:sz w:val="16"/>
                <w:szCs w:val="16"/>
              </w:rPr>
              <w:t>19,763</w:t>
            </w:r>
          </w:p>
        </w:tc>
        <w:tc>
          <w:tcPr>
            <w:tcW w:w="681" w:type="pct"/>
            <w:tcBorders>
              <w:top w:val="nil"/>
              <w:left w:val="nil"/>
              <w:bottom w:val="single" w:sz="8" w:space="0" w:color="808080"/>
              <w:right w:val="single" w:sz="8" w:space="0" w:color="808080"/>
            </w:tcBorders>
            <w:shd w:val="clear" w:color="000000" w:fill="BDD6EE"/>
            <w:noWrap/>
            <w:vAlign w:val="center"/>
            <w:hideMark/>
          </w:tcPr>
          <w:p w14:paraId="099B151F" w14:textId="77777777" w:rsidR="008475EB" w:rsidRPr="0083613B" w:rsidRDefault="008475EB">
            <w:pPr>
              <w:jc w:val="center"/>
              <w:rPr>
                <w:b/>
                <w:bCs/>
                <w:sz w:val="16"/>
                <w:szCs w:val="16"/>
              </w:rPr>
            </w:pPr>
            <w:r w:rsidRPr="0083613B">
              <w:rPr>
                <w:b/>
                <w:bCs/>
                <w:sz w:val="16"/>
                <w:szCs w:val="16"/>
              </w:rPr>
              <w:t>65,327</w:t>
            </w:r>
          </w:p>
        </w:tc>
        <w:tc>
          <w:tcPr>
            <w:tcW w:w="681" w:type="pct"/>
            <w:tcBorders>
              <w:top w:val="nil"/>
              <w:left w:val="nil"/>
              <w:bottom w:val="single" w:sz="8" w:space="0" w:color="808080"/>
              <w:right w:val="single" w:sz="8" w:space="0" w:color="808080"/>
            </w:tcBorders>
            <w:shd w:val="clear" w:color="000000" w:fill="BDD6EE"/>
            <w:noWrap/>
            <w:vAlign w:val="center"/>
            <w:hideMark/>
          </w:tcPr>
          <w:p w14:paraId="1D860774" w14:textId="77777777" w:rsidR="008475EB" w:rsidRPr="0083613B" w:rsidRDefault="008475EB">
            <w:pPr>
              <w:jc w:val="center"/>
              <w:rPr>
                <w:b/>
                <w:bCs/>
                <w:sz w:val="16"/>
                <w:szCs w:val="16"/>
              </w:rPr>
            </w:pPr>
            <w:r w:rsidRPr="0083613B">
              <w:rPr>
                <w:b/>
                <w:bCs/>
                <w:sz w:val="16"/>
                <w:szCs w:val="16"/>
              </w:rPr>
              <w:t>45,551</w:t>
            </w:r>
          </w:p>
        </w:tc>
        <w:tc>
          <w:tcPr>
            <w:tcW w:w="680" w:type="pct"/>
            <w:tcBorders>
              <w:top w:val="nil"/>
              <w:left w:val="nil"/>
              <w:bottom w:val="single" w:sz="8" w:space="0" w:color="808080"/>
              <w:right w:val="single" w:sz="8" w:space="0" w:color="808080"/>
            </w:tcBorders>
            <w:shd w:val="clear" w:color="000000" w:fill="BDD6EE"/>
            <w:noWrap/>
            <w:vAlign w:val="center"/>
            <w:hideMark/>
          </w:tcPr>
          <w:p w14:paraId="39D8A1AB" w14:textId="77777777" w:rsidR="008475EB" w:rsidRPr="0083613B" w:rsidRDefault="008475EB">
            <w:pPr>
              <w:jc w:val="center"/>
              <w:rPr>
                <w:b/>
                <w:bCs/>
                <w:sz w:val="16"/>
                <w:szCs w:val="16"/>
              </w:rPr>
            </w:pPr>
            <w:r w:rsidRPr="0083613B">
              <w:rPr>
                <w:b/>
                <w:bCs/>
                <w:sz w:val="16"/>
                <w:szCs w:val="16"/>
              </w:rPr>
              <w:t>130,641</w:t>
            </w:r>
          </w:p>
        </w:tc>
      </w:tr>
    </w:tbl>
    <w:p w14:paraId="175964B5" w14:textId="77777777" w:rsidR="00B61832" w:rsidRDefault="00B61832" w:rsidP="0092494D">
      <w:pPr>
        <w:rPr>
          <w:b/>
          <w:bCs/>
          <w:color w:val="000000" w:themeColor="text1"/>
        </w:rPr>
      </w:pPr>
    </w:p>
    <w:p w14:paraId="6D5D6F78" w14:textId="77777777" w:rsidR="008475EB" w:rsidRPr="005F0869" w:rsidRDefault="008475EB" w:rsidP="0092494D">
      <w:pPr>
        <w:rPr>
          <w:b/>
          <w:bCs/>
          <w:color w:val="000000" w:themeColor="text1"/>
        </w:rPr>
      </w:pPr>
    </w:p>
    <w:p w14:paraId="3BF58A49" w14:textId="74E5513A" w:rsidR="0092494D" w:rsidRPr="005F0869" w:rsidRDefault="0092494D" w:rsidP="0092494D">
      <w:pPr>
        <w:pStyle w:val="Naslov2"/>
        <w:keepLines w:val="0"/>
        <w:numPr>
          <w:ilvl w:val="1"/>
          <w:numId w:val="0"/>
        </w:numPr>
        <w:tabs>
          <w:tab w:val="left" w:pos="0"/>
        </w:tabs>
        <w:spacing w:before="0" w:after="160" w:line="259" w:lineRule="auto"/>
        <w:rPr>
          <w:rFonts w:cs="Times New Roman"/>
          <w:color w:val="000000" w:themeColor="text1"/>
        </w:rPr>
      </w:pPr>
      <w:bookmarkStart w:id="116" w:name="_Toc91838151"/>
      <w:bookmarkStart w:id="117" w:name="_Toc135396784"/>
      <w:bookmarkStart w:id="118" w:name="_Hlk129791891"/>
      <w:r w:rsidRPr="005F0869">
        <w:rPr>
          <w:rFonts w:cs="Times New Roman"/>
          <w:color w:val="000000" w:themeColor="text1"/>
        </w:rPr>
        <w:t>Cilj 3. Osiguravanje dostupnih i dostatnih preradbenih kapaciteta</w:t>
      </w:r>
      <w:bookmarkEnd w:id="116"/>
      <w:r w:rsidR="00B205B8" w:rsidRPr="005F0869">
        <w:rPr>
          <w:rFonts w:cs="Times New Roman"/>
          <w:color w:val="000000" w:themeColor="text1"/>
        </w:rPr>
        <w:t xml:space="preserve"> i trženja mlijeka</w:t>
      </w:r>
      <w:bookmarkEnd w:id="117"/>
    </w:p>
    <w:bookmarkEnd w:id="118"/>
    <w:p w14:paraId="55C6E1CB" w14:textId="51EB8717" w:rsidR="0092494D" w:rsidRPr="00653C48" w:rsidRDefault="0092494D" w:rsidP="0092494D">
      <w:pPr>
        <w:spacing w:after="120" w:line="300" w:lineRule="atLeast"/>
        <w:jc w:val="both"/>
        <w:rPr>
          <w:bCs/>
        </w:rPr>
      </w:pPr>
      <w:r w:rsidRPr="00653C48">
        <w:rPr>
          <w:bCs/>
        </w:rPr>
        <w:t xml:space="preserve">Povećana potrošnja domaćeg mlijeka i prepoznatljivih mliječnih proizvoda </w:t>
      </w:r>
      <w:r w:rsidR="00F17040" w:rsidRPr="00653C48">
        <w:rPr>
          <w:bCs/>
        </w:rPr>
        <w:t>u hotelima, restoranima, te kod posebnih korisnika u školama, vrtićima, bolnicama,</w:t>
      </w:r>
      <w:r w:rsidR="007D7CE5" w:rsidRPr="00653C48">
        <w:rPr>
          <w:bCs/>
        </w:rPr>
        <w:t xml:space="preserve"> </w:t>
      </w:r>
      <w:r w:rsidR="00F17040" w:rsidRPr="00653C48">
        <w:rPr>
          <w:bCs/>
        </w:rPr>
        <w:t xml:space="preserve">domovima za starije i nemoćne </w:t>
      </w:r>
      <w:r w:rsidRPr="00653C48">
        <w:rPr>
          <w:bCs/>
        </w:rPr>
        <w:t xml:space="preserve">izravno će utjecati i na povećanu potražnju, a time i na farmsku proizvodnju. Naša je prednost u dugoj tradiciji proizvodnje mlijeka i mliječnih proizvoda, često specifičnih za pojedinu regiju. </w:t>
      </w:r>
    </w:p>
    <w:p w14:paraId="49D10954" w14:textId="756C55E0" w:rsidR="0092494D" w:rsidRPr="00653C48" w:rsidRDefault="0092494D" w:rsidP="0092494D">
      <w:pPr>
        <w:spacing w:after="120" w:line="300" w:lineRule="atLeast"/>
        <w:jc w:val="both"/>
        <w:rPr>
          <w:bCs/>
        </w:rPr>
      </w:pPr>
      <w:r w:rsidRPr="00653C48">
        <w:rPr>
          <w:bCs/>
        </w:rPr>
        <w:t>Glavninu proizvedenog mlijeka otkupljuje prerađivačka industrija. Dio industrijske prerade mlijeka je potrebno modernizirati i uskladiti sa zahtjevima održivih sustava proizvodnje hrane u skladu s ciljevima klimatske neutralnosti.</w:t>
      </w:r>
      <w:r w:rsidR="00FA608F" w:rsidRPr="00653C48">
        <w:rPr>
          <w:bCs/>
        </w:rPr>
        <w:t xml:space="preserve"> </w:t>
      </w:r>
    </w:p>
    <w:p w14:paraId="58276A69" w14:textId="69B0BFE2" w:rsidR="00FA608F" w:rsidRPr="00B401B6" w:rsidRDefault="0082422F" w:rsidP="0092494D">
      <w:pPr>
        <w:spacing w:after="120" w:line="300" w:lineRule="atLeast"/>
        <w:jc w:val="both"/>
        <w:rPr>
          <w:bCs/>
        </w:rPr>
      </w:pPr>
      <w:r w:rsidRPr="00653C48">
        <w:rPr>
          <w:bCs/>
        </w:rPr>
        <w:t>O</w:t>
      </w:r>
      <w:r w:rsidR="00FA608F" w:rsidRPr="00653C48">
        <w:rPr>
          <w:bCs/>
        </w:rPr>
        <w:t xml:space="preserve">včje i kozje mlijeko prerađuje se u visokovrijedne sireve i druge proizvode u manjim </w:t>
      </w:r>
      <w:r w:rsidR="00FA608F" w:rsidRPr="00B401B6">
        <w:rPr>
          <w:bCs/>
        </w:rPr>
        <w:t>prerađivačkim pogonima</w:t>
      </w:r>
      <w:r w:rsidR="00EF5190" w:rsidRPr="00B401B6">
        <w:rPr>
          <w:bCs/>
        </w:rPr>
        <w:t xml:space="preserve"> te </w:t>
      </w:r>
      <w:r w:rsidR="00FA608F" w:rsidRPr="00B401B6">
        <w:rPr>
          <w:bCs/>
        </w:rPr>
        <w:t>često i na poljoprivrednim gospodarstvima. Visokovrijedni proizvodi iz ovčjeg ili kozjeg mlijeka imaju prepoznatljivo mjesto na tržištu, stoga bi se dijelu poljoprivrednih gospodarstava trebala omogućiti diverzifikacija i prerada na gospodarstvu</w:t>
      </w:r>
      <w:r w:rsidR="0066047B" w:rsidRPr="00B401B6">
        <w:rPr>
          <w:bCs/>
        </w:rPr>
        <w:t xml:space="preserve">. </w:t>
      </w:r>
    </w:p>
    <w:p w14:paraId="735FBA86" w14:textId="2C6E8923" w:rsidR="0092494D" w:rsidRPr="00B401B6" w:rsidRDefault="0077066B" w:rsidP="0092494D">
      <w:pPr>
        <w:spacing w:after="120" w:line="300" w:lineRule="atLeast"/>
        <w:jc w:val="both"/>
        <w:rPr>
          <w:bCs/>
        </w:rPr>
      </w:pPr>
      <w:r w:rsidRPr="00B401B6">
        <w:rPr>
          <w:bCs/>
        </w:rPr>
        <w:t>Očekuje se rast</w:t>
      </w:r>
      <w:r w:rsidR="0092494D" w:rsidRPr="00B401B6">
        <w:rPr>
          <w:bCs/>
        </w:rPr>
        <w:t xml:space="preserve"> potrošnje mlijeka i mliječnih proizvoda, što je prilika za plasman prepoznatljivih proizvoda s dodanom vrijednošću </w:t>
      </w:r>
      <w:r w:rsidR="00444F6F" w:rsidRPr="00B401B6">
        <w:rPr>
          <w:bCs/>
        </w:rPr>
        <w:t>iz sustava kvalitete za poljoprivredne i prehrambene proizvode (ZOI/ZOZP/ZTS), nacionalnog sustava kvalitete poljoprivrednih i prehrambenih proizvoda „Dokazana kvaliteta“</w:t>
      </w:r>
      <w:r w:rsidR="006509C1" w:rsidRPr="00B401B6">
        <w:rPr>
          <w:bCs/>
        </w:rPr>
        <w:t xml:space="preserve">, </w:t>
      </w:r>
      <w:r w:rsidR="002B644C" w:rsidRPr="00B401B6">
        <w:rPr>
          <w:bCs/>
        </w:rPr>
        <w:t xml:space="preserve">proizvodnje iz sustava dobrobiti životinja, </w:t>
      </w:r>
      <w:r w:rsidR="006509C1" w:rsidRPr="00B401B6">
        <w:rPr>
          <w:bCs/>
        </w:rPr>
        <w:t xml:space="preserve">ekološke proizvodnje kao i </w:t>
      </w:r>
      <w:r w:rsidR="006509C1" w:rsidRPr="00B401B6">
        <w:t>hrane koja je proizvedena bez GMO-a,</w:t>
      </w:r>
      <w:r w:rsidR="0092494D" w:rsidRPr="00B401B6">
        <w:rPr>
          <w:bCs/>
        </w:rPr>
        <w:t xml:space="preserve"> u skladu sa smjernicama za zdravu i održivu prehranu, smanjenje ekološkog otiska i potrošnje energije kroz bolju energetsku učinkovitost, prilagodbu marketinških strategija i strategija oglašavanja s obzirom na potrebe najranjivijih skupina građana, cjenovnu promidžbu hrane kojom se ne iskrivljuje percepcija građana o njezinoj vrijednosti te smanjenje i isključivanje neprihvatljive ambalaže u skladu s novim akcijskim planom za kružno gospodarstvo.</w:t>
      </w:r>
    </w:p>
    <w:p w14:paraId="10CCB5D4" w14:textId="77777777" w:rsidR="00B61832" w:rsidRPr="005F0869" w:rsidRDefault="00B61832" w:rsidP="0092494D">
      <w:pPr>
        <w:spacing w:after="120" w:line="300" w:lineRule="atLeast"/>
        <w:jc w:val="both"/>
        <w:rPr>
          <w:bCs/>
          <w:color w:val="000000" w:themeColor="text1"/>
        </w:rPr>
      </w:pPr>
    </w:p>
    <w:p w14:paraId="3A838CCF" w14:textId="257BDB0C" w:rsidR="0092494D" w:rsidRPr="005F0869" w:rsidRDefault="00A856FA" w:rsidP="000C5E4E">
      <w:pPr>
        <w:pStyle w:val="Naslov3"/>
        <w:keepNext/>
        <w:rPr>
          <w:color w:val="000000" w:themeColor="text1"/>
          <w:lang w:val="hr-HR"/>
        </w:rPr>
      </w:pPr>
      <w:bookmarkStart w:id="119" w:name="_Toc135396785"/>
      <w:r w:rsidRPr="005F0869">
        <w:rPr>
          <w:color w:val="000000" w:themeColor="text1"/>
          <w:lang w:val="hr-HR"/>
        </w:rPr>
        <w:t>Prioritet</w:t>
      </w:r>
      <w:r w:rsidR="0092494D" w:rsidRPr="005F0869">
        <w:rPr>
          <w:color w:val="000000" w:themeColor="text1"/>
          <w:lang w:val="hr-HR"/>
        </w:rPr>
        <w:t xml:space="preserve"> </w:t>
      </w:r>
      <w:r w:rsidR="00D576EC" w:rsidRPr="005F0869">
        <w:rPr>
          <w:color w:val="000000" w:themeColor="text1"/>
          <w:lang w:val="hr-HR"/>
        </w:rPr>
        <w:t>3.1</w:t>
      </w:r>
      <w:r w:rsidR="0092494D" w:rsidRPr="005F0869">
        <w:rPr>
          <w:color w:val="000000" w:themeColor="text1"/>
          <w:lang w:val="hr-HR"/>
        </w:rPr>
        <w:t xml:space="preserve">. Razvoj </w:t>
      </w:r>
      <w:r w:rsidR="00555258" w:rsidRPr="005F0869">
        <w:rPr>
          <w:color w:val="000000" w:themeColor="text1"/>
          <w:lang w:val="hr-HR"/>
        </w:rPr>
        <w:t>domaće</w:t>
      </w:r>
      <w:r w:rsidR="0092494D" w:rsidRPr="005F0869">
        <w:rPr>
          <w:color w:val="000000" w:themeColor="text1"/>
          <w:lang w:val="hr-HR"/>
        </w:rPr>
        <w:t xml:space="preserve"> ponude i prerade mlijeka i mliječnih proizvoda (kratki lanci opskrbe)</w:t>
      </w:r>
      <w:bookmarkEnd w:id="119"/>
    </w:p>
    <w:p w14:paraId="63BDAADA" w14:textId="50531E84" w:rsidR="0092494D" w:rsidRPr="00B401B6" w:rsidRDefault="0092494D" w:rsidP="0092494D">
      <w:pPr>
        <w:spacing w:before="120" w:line="300" w:lineRule="atLeast"/>
        <w:jc w:val="both"/>
        <w:rPr>
          <w:bCs/>
        </w:rPr>
      </w:pPr>
      <w:r w:rsidRPr="00B401B6">
        <w:rPr>
          <w:bCs/>
        </w:rPr>
        <w:t xml:space="preserve">Razvoj novih proizvoda s dodanom vrijednosti može biti jedan od pokretača povećanja domaće proizvodnje. </w:t>
      </w:r>
      <w:r w:rsidR="00555258" w:rsidRPr="00B401B6">
        <w:rPr>
          <w:bCs/>
        </w:rPr>
        <w:t>Poticat će se</w:t>
      </w:r>
      <w:r w:rsidR="00B61832" w:rsidRPr="00B401B6">
        <w:rPr>
          <w:bCs/>
        </w:rPr>
        <w:t xml:space="preserve"> postojeće proizvođače</w:t>
      </w:r>
      <w:r w:rsidR="00A728A1" w:rsidRPr="00B401B6">
        <w:rPr>
          <w:bCs/>
        </w:rPr>
        <w:t xml:space="preserve"> na veće uključivanje u postojeće sustave kvalitete čime bi se posljedično povećao broj proizvoda s većom dodanom vrijednosti.</w:t>
      </w:r>
    </w:p>
    <w:p w14:paraId="7E505C3C" w14:textId="77777777" w:rsidR="0092494D" w:rsidRPr="00B401B6" w:rsidRDefault="0092494D" w:rsidP="0092494D">
      <w:pPr>
        <w:spacing w:before="120" w:line="300" w:lineRule="atLeast"/>
        <w:jc w:val="both"/>
        <w:rPr>
          <w:bCs/>
        </w:rPr>
      </w:pPr>
      <w:r w:rsidRPr="00B401B6">
        <w:rPr>
          <w:bCs/>
        </w:rPr>
        <w:t xml:space="preserve">Plasman proizvoda na razini farme jest zaokruženi proces koji treba obuhvatiti proizvodnju, doradu, preradu i trženje izravno potrošaču, uz razvoj novih proizvoda povećavane dodane vrijednosti. Preduvjet za razvoj i širenje izravne prodaje je postojanje logistike za preradu, čuvanje, transport i marketing. </w:t>
      </w:r>
    </w:p>
    <w:p w14:paraId="6BEF7157" w14:textId="6DC9D764" w:rsidR="0092494D" w:rsidRPr="00B401B6" w:rsidRDefault="0092494D" w:rsidP="0092494D">
      <w:pPr>
        <w:spacing w:before="120" w:line="300" w:lineRule="atLeast"/>
        <w:jc w:val="both"/>
        <w:rPr>
          <w:bCs/>
        </w:rPr>
      </w:pPr>
      <w:r w:rsidRPr="00B401B6">
        <w:rPr>
          <w:bCs/>
        </w:rPr>
        <w:t xml:space="preserve">U suradnji s JL(R)S poticat će se razvoj prerađivačkih objekata (mljekare, sirane, kušaone i sl.), koje mogu biti organizirane u okviru pojedinačnih PG, zadruga ili proizvođačkih organizacija, koje je potrebno osnažiti i promovirati. </w:t>
      </w:r>
    </w:p>
    <w:p w14:paraId="5BDC0712" w14:textId="49922897" w:rsidR="0092494D" w:rsidRPr="00653C48" w:rsidRDefault="0092494D" w:rsidP="0092494D">
      <w:pPr>
        <w:spacing w:before="120" w:line="300" w:lineRule="atLeast"/>
        <w:jc w:val="both"/>
        <w:rPr>
          <w:bCs/>
        </w:rPr>
      </w:pPr>
      <w:r w:rsidRPr="00B401B6">
        <w:rPr>
          <w:bCs/>
        </w:rPr>
        <w:t>Razvojem tržišta lokalnih proizvoda izravno se štiti naša poljoprivredna proizvodnja.</w:t>
      </w:r>
      <w:r w:rsidR="00A24117" w:rsidRPr="00B401B6">
        <w:t xml:space="preserve"> </w:t>
      </w:r>
      <w:r w:rsidR="00A24117" w:rsidRPr="00B401B6">
        <w:rPr>
          <w:bCs/>
        </w:rPr>
        <w:t>Jačanjem izravne suradnje turističkog sektora i prerađivačkih objekata kako bi se povećao udio mliječnih proizvoda iz registriranih objekata u turističkoj potrošnji.</w:t>
      </w:r>
      <w:r w:rsidRPr="00B401B6">
        <w:rPr>
          <w:bCs/>
        </w:rPr>
        <w:t xml:space="preserve"> Stvaranje novih proizvoda s dodanom </w:t>
      </w:r>
      <w:r w:rsidRPr="00653C48">
        <w:rPr>
          <w:bCs/>
        </w:rPr>
        <w:t>vrijednošću povećava mogućnost plasmana proizvoda kroz HoReCa lanac</w:t>
      </w:r>
      <w:r w:rsidR="00A820A1" w:rsidRPr="00653C48">
        <w:rPr>
          <w:bCs/>
        </w:rPr>
        <w:t>, na tržište drugih država članica</w:t>
      </w:r>
      <w:r w:rsidRPr="00653C48">
        <w:rPr>
          <w:bCs/>
        </w:rPr>
        <w:t xml:space="preserve"> te kroz izvoz</w:t>
      </w:r>
      <w:r w:rsidR="00A820A1" w:rsidRPr="00653C48">
        <w:rPr>
          <w:bCs/>
        </w:rPr>
        <w:t xml:space="preserve"> u treće zemlje</w:t>
      </w:r>
      <w:r w:rsidRPr="00653C48">
        <w:rPr>
          <w:bCs/>
        </w:rPr>
        <w:t xml:space="preserve">.  </w:t>
      </w:r>
    </w:p>
    <w:p w14:paraId="2308301B" w14:textId="6CA61463" w:rsidR="0092494D" w:rsidRPr="00653C48" w:rsidRDefault="0092494D" w:rsidP="00B61EE1">
      <w:pPr>
        <w:spacing w:before="120" w:line="300" w:lineRule="atLeast"/>
        <w:jc w:val="both"/>
        <w:rPr>
          <w:bCs/>
        </w:rPr>
      </w:pPr>
      <w:r w:rsidRPr="00653C48">
        <w:rPr>
          <w:bCs/>
        </w:rPr>
        <w:t xml:space="preserve">Uz ulaganja u materijalnu imovinu i razvoj vještina na gospodarstvima, potrebna su ulaganja i stručna pomoć u poboljšanju organizacije i povezivanja proizvođača </w:t>
      </w:r>
      <w:r w:rsidR="00F17040" w:rsidRPr="00653C48">
        <w:rPr>
          <w:bCs/>
        </w:rPr>
        <w:t xml:space="preserve">u zadruge i proizvođačke organizacije </w:t>
      </w:r>
      <w:r w:rsidRPr="00653C48">
        <w:rPr>
          <w:bCs/>
        </w:rPr>
        <w:t xml:space="preserve">te njihovog zajedničkog nastupa na tržištima, čime će se povećati njihova održivost i povećanja dodane vrijednosti proizvoda. </w:t>
      </w:r>
    </w:p>
    <w:p w14:paraId="0C2A4B3C" w14:textId="77777777" w:rsidR="0092494D" w:rsidRPr="00653C48" w:rsidRDefault="0092494D" w:rsidP="0092494D">
      <w:pPr>
        <w:spacing w:before="120" w:line="300" w:lineRule="atLeast"/>
        <w:jc w:val="both"/>
        <w:rPr>
          <w:bCs/>
        </w:rPr>
      </w:pPr>
    </w:p>
    <w:p w14:paraId="4D9504F4" w14:textId="6C00CD0C" w:rsidR="0092494D" w:rsidRPr="005F0869" w:rsidRDefault="002C397D" w:rsidP="004530BF">
      <w:pPr>
        <w:pStyle w:val="Naslov3"/>
        <w:rPr>
          <w:color w:val="000000" w:themeColor="text1"/>
          <w:lang w:val="hr-HR"/>
        </w:rPr>
      </w:pPr>
      <w:bookmarkStart w:id="120" w:name="_Toc135396786"/>
      <w:r w:rsidRPr="005F0869">
        <w:rPr>
          <w:color w:val="000000" w:themeColor="text1"/>
          <w:lang w:val="hr-HR"/>
        </w:rPr>
        <w:t>Prioritet</w:t>
      </w:r>
      <w:r w:rsidR="0092494D" w:rsidRPr="005F0869">
        <w:rPr>
          <w:color w:val="000000" w:themeColor="text1"/>
          <w:lang w:val="hr-HR"/>
        </w:rPr>
        <w:t xml:space="preserve"> </w:t>
      </w:r>
      <w:r w:rsidR="00D576EC" w:rsidRPr="005F0869">
        <w:rPr>
          <w:color w:val="000000" w:themeColor="text1"/>
          <w:lang w:val="hr-HR"/>
        </w:rPr>
        <w:t>3.2</w:t>
      </w:r>
      <w:r w:rsidR="0092494D" w:rsidRPr="005F0869">
        <w:rPr>
          <w:color w:val="000000" w:themeColor="text1"/>
          <w:lang w:val="hr-HR"/>
        </w:rPr>
        <w:t xml:space="preserve">. Jačanje </w:t>
      </w:r>
      <w:r w:rsidR="00A856FA" w:rsidRPr="005F0869">
        <w:rPr>
          <w:color w:val="000000" w:themeColor="text1"/>
          <w:lang w:val="hr-HR"/>
        </w:rPr>
        <w:t>prerade</w:t>
      </w:r>
      <w:r w:rsidR="0092494D" w:rsidRPr="005F0869">
        <w:rPr>
          <w:color w:val="000000" w:themeColor="text1"/>
          <w:lang w:val="hr-HR"/>
        </w:rPr>
        <w:t xml:space="preserve"> mlijeka</w:t>
      </w:r>
      <w:bookmarkEnd w:id="120"/>
    </w:p>
    <w:p w14:paraId="3B4D0BA9" w14:textId="735091C2" w:rsidR="0092494D" w:rsidRPr="00B401B6" w:rsidRDefault="0092494D" w:rsidP="0092494D">
      <w:pPr>
        <w:spacing w:before="120" w:line="300" w:lineRule="atLeast"/>
        <w:jc w:val="both"/>
        <w:rPr>
          <w:bCs/>
        </w:rPr>
      </w:pPr>
      <w:r w:rsidRPr="00B401B6">
        <w:rPr>
          <w:bCs/>
        </w:rPr>
        <w:t>Uz modernizaciju postojećih, potreban je i razvoj novih prerađivačkih kapaciteta. Uz ova ulaganja, neophodno je poticati istraživanja i razvoj novih proizvoda, usmjerenih ka modernom potrošaču mlijeka (npr. proizvodi sa smanjenim udjelom mliječne masti, proizvodi s povećanim udjelom proteina, proizvodi mliječne industrije kao funkcionalna hrana i sl.), gdje značajnu ulogu imaju</w:t>
      </w:r>
      <w:r w:rsidR="004E03F5" w:rsidRPr="00B401B6">
        <w:rPr>
          <w:bCs/>
        </w:rPr>
        <w:t xml:space="preserve"> </w:t>
      </w:r>
      <w:r w:rsidR="00FA608F" w:rsidRPr="00B401B6">
        <w:rPr>
          <w:bCs/>
        </w:rPr>
        <w:t>znanstvena istraživanja i razvoj</w:t>
      </w:r>
      <w:r w:rsidRPr="00B401B6">
        <w:rPr>
          <w:bCs/>
        </w:rPr>
        <w:t xml:space="preserve">. </w:t>
      </w:r>
    </w:p>
    <w:p w14:paraId="15C514EF" w14:textId="458C6BEA" w:rsidR="0092494D" w:rsidRPr="00B401B6" w:rsidRDefault="0092494D" w:rsidP="0092494D">
      <w:pPr>
        <w:spacing w:before="120" w:line="300" w:lineRule="atLeast"/>
        <w:jc w:val="both"/>
        <w:rPr>
          <w:bCs/>
        </w:rPr>
      </w:pPr>
      <w:r w:rsidRPr="00B401B6">
        <w:rPr>
          <w:bCs/>
        </w:rPr>
        <w:t xml:space="preserve">Veći dio proizvedenog mlijeka prodaje se izravno otkupljivačima te su potrebna ulaganja u sustave čuvanja (hlađenja) i transporta sirovog mlijeka s poljoprivrednih gospodarstava prema otkupljivačima. </w:t>
      </w:r>
    </w:p>
    <w:p w14:paraId="1CEE6D72" w14:textId="77777777" w:rsidR="004530BF" w:rsidRPr="00B401B6" w:rsidRDefault="004530BF">
      <w:pPr>
        <w:spacing w:after="160" w:line="259" w:lineRule="auto"/>
        <w:rPr>
          <w:bCs/>
        </w:rPr>
      </w:pPr>
    </w:p>
    <w:p w14:paraId="3485EFFD" w14:textId="6CD92AA2" w:rsidR="0092494D" w:rsidRPr="00B401B6" w:rsidRDefault="002C397D" w:rsidP="00DC59D2">
      <w:pPr>
        <w:pStyle w:val="Naslov3"/>
        <w:keepNext/>
        <w:rPr>
          <w:lang w:val="hr-HR"/>
        </w:rPr>
      </w:pPr>
      <w:bookmarkStart w:id="121" w:name="_Toc135396787"/>
      <w:r w:rsidRPr="00B401B6">
        <w:rPr>
          <w:lang w:val="hr-HR"/>
        </w:rPr>
        <w:t>Prioritet</w:t>
      </w:r>
      <w:r w:rsidR="0092494D" w:rsidRPr="00B401B6">
        <w:rPr>
          <w:lang w:val="hr-HR"/>
        </w:rPr>
        <w:t xml:space="preserve"> </w:t>
      </w:r>
      <w:r w:rsidR="00D576EC" w:rsidRPr="00B401B6">
        <w:rPr>
          <w:lang w:val="hr-HR"/>
        </w:rPr>
        <w:t>3.3</w:t>
      </w:r>
      <w:r w:rsidR="0092494D" w:rsidRPr="00B401B6">
        <w:rPr>
          <w:lang w:val="hr-HR"/>
        </w:rPr>
        <w:t>. Promocija domaće proizvodnje</w:t>
      </w:r>
      <w:bookmarkEnd w:id="121"/>
    </w:p>
    <w:p w14:paraId="71914A6D" w14:textId="13BF9460" w:rsidR="00B803D0" w:rsidRPr="00B401B6" w:rsidRDefault="0092494D" w:rsidP="0092494D">
      <w:pPr>
        <w:spacing w:after="120" w:line="300" w:lineRule="atLeast"/>
        <w:jc w:val="both"/>
        <w:rPr>
          <w:bCs/>
        </w:rPr>
      </w:pPr>
      <w:r w:rsidRPr="00B401B6">
        <w:rPr>
          <w:bCs/>
        </w:rPr>
        <w:t>Uz poticanje razvoja kapaciteta za preradu, potrebno je razvijati kapacitete za trženje (skladišta, transport, marketing, istraživanja i „brandiranje“ specifičnih proizvoda s dodanom vrijednošću)</w:t>
      </w:r>
      <w:r w:rsidR="00B803D0" w:rsidRPr="00B401B6">
        <w:rPr>
          <w:bCs/>
        </w:rPr>
        <w:t xml:space="preserve">. </w:t>
      </w:r>
    </w:p>
    <w:p w14:paraId="115489B7" w14:textId="3F717D2E" w:rsidR="0092494D" w:rsidRPr="00653C48" w:rsidRDefault="009F6689" w:rsidP="0092494D">
      <w:pPr>
        <w:spacing w:after="120" w:line="300" w:lineRule="atLeast"/>
        <w:jc w:val="both"/>
        <w:rPr>
          <w:bCs/>
        </w:rPr>
      </w:pPr>
      <w:r w:rsidRPr="00653C48">
        <w:rPr>
          <w:bCs/>
        </w:rPr>
        <w:t>Istovremeno je potrebno</w:t>
      </w:r>
      <w:r w:rsidR="00B803D0" w:rsidRPr="00653C48">
        <w:rPr>
          <w:bCs/>
        </w:rPr>
        <w:t xml:space="preserve"> </w:t>
      </w:r>
      <w:r w:rsidRPr="00653C48">
        <w:rPr>
          <w:bCs/>
        </w:rPr>
        <w:t>p</w:t>
      </w:r>
      <w:r w:rsidR="00B803D0" w:rsidRPr="00653C48">
        <w:rPr>
          <w:bCs/>
        </w:rPr>
        <w:t xml:space="preserve">rovoditi edukaciju potrošača u cilju njihove osviještenosti u prepoznavanju prednosti i vrijednosti proizvoda s dodanom vrijednosti i proizvoda kratkih lanaca opskrbe. </w:t>
      </w:r>
      <w:r w:rsidR="0092494D" w:rsidRPr="00653C48">
        <w:rPr>
          <w:bCs/>
        </w:rPr>
        <w:t xml:space="preserve"> </w:t>
      </w:r>
    </w:p>
    <w:p w14:paraId="7333EBEC" w14:textId="45E197CE" w:rsidR="0092494D" w:rsidRPr="00653C48" w:rsidRDefault="0092494D" w:rsidP="0092494D">
      <w:pPr>
        <w:spacing w:after="120" w:line="300" w:lineRule="atLeast"/>
        <w:jc w:val="both"/>
        <w:rPr>
          <w:bCs/>
          <w:szCs w:val="32"/>
        </w:rPr>
      </w:pPr>
      <w:r w:rsidRPr="00653C48">
        <w:rPr>
          <w:bCs/>
          <w:szCs w:val="32"/>
        </w:rPr>
        <w:t>Za nastup na tržištu je značajno zaokruživanje ponude kroz bolje organiziranje primarnih proizvođača</w:t>
      </w:r>
      <w:r w:rsidR="002C6A4C" w:rsidRPr="00653C48">
        <w:rPr>
          <w:bCs/>
          <w:szCs w:val="32"/>
        </w:rPr>
        <w:t xml:space="preserve"> (npr. proizvođača sireva s proizvođačima maslinovih ulja ili proizvođačima vina, turističkim objektima i sl...)</w:t>
      </w:r>
      <w:r w:rsidRPr="00653C48">
        <w:rPr>
          <w:bCs/>
          <w:szCs w:val="32"/>
        </w:rPr>
        <w:t>, a jednako i prerađivača</w:t>
      </w:r>
      <w:r w:rsidR="00EF5190" w:rsidRPr="00653C48">
        <w:rPr>
          <w:bCs/>
          <w:szCs w:val="32"/>
        </w:rPr>
        <w:t xml:space="preserve"> te </w:t>
      </w:r>
      <w:r w:rsidRPr="00653C48">
        <w:rPr>
          <w:bCs/>
          <w:szCs w:val="32"/>
        </w:rPr>
        <w:t xml:space="preserve">organiziranje kontinuiranih promotivnih kampanja s ciljem informiranja potrošača i pronalaženja novih kanala plasmana. </w:t>
      </w:r>
    </w:p>
    <w:p w14:paraId="4B16274F" w14:textId="0E4E5259" w:rsidR="00AA06DD" w:rsidRPr="00653C48" w:rsidRDefault="00AA06DD" w:rsidP="00AA06DD">
      <w:pPr>
        <w:spacing w:after="120" w:line="300" w:lineRule="atLeast"/>
        <w:jc w:val="both"/>
        <w:rPr>
          <w:bCs/>
        </w:rPr>
      </w:pPr>
      <w:r w:rsidRPr="00653C48">
        <w:rPr>
          <w:bCs/>
        </w:rPr>
        <w:t xml:space="preserve">Provedba edukacije o važnosti konzumacije mlijeka i mliječnih proizvoda zahtijeva ažurnu stručnu literaturu na hrvatskom jeziku dostupnu proizvođačima te potrošačima mlijeka i mliječnih proizvoda.  </w:t>
      </w:r>
    </w:p>
    <w:p w14:paraId="29EEB0A6" w14:textId="77777777" w:rsidR="0092494D" w:rsidRPr="00B401B6" w:rsidRDefault="0092494D" w:rsidP="0092494D">
      <w:pPr>
        <w:spacing w:after="120" w:line="300" w:lineRule="atLeast"/>
        <w:jc w:val="both"/>
        <w:rPr>
          <w:bCs/>
          <w:szCs w:val="32"/>
        </w:rPr>
      </w:pPr>
      <w:r w:rsidRPr="00653C48">
        <w:rPr>
          <w:bCs/>
          <w:szCs w:val="32"/>
        </w:rPr>
        <w:t xml:space="preserve">Jedan od značajnih kanala plasmana proizvoda zasigurno je turistička orijentiranost Republike Hrvatske. Naši proizvodi s dodanom vrijednošću trebaju naći svoje mjesto u HoReCa lancu, a </w:t>
      </w:r>
      <w:r w:rsidRPr="00B401B6">
        <w:rPr>
          <w:bCs/>
          <w:szCs w:val="32"/>
        </w:rPr>
        <w:t xml:space="preserve">zasigurno postoji i mogućnost izvoza. </w:t>
      </w:r>
    </w:p>
    <w:p w14:paraId="44FBAA25" w14:textId="612E75EA" w:rsidR="0092494D" w:rsidRPr="00B401B6" w:rsidRDefault="0092494D" w:rsidP="0092494D">
      <w:pPr>
        <w:spacing w:after="120" w:line="300" w:lineRule="atLeast"/>
        <w:rPr>
          <w:bCs/>
        </w:rPr>
      </w:pPr>
      <w:r w:rsidRPr="00B401B6">
        <w:rPr>
          <w:bCs/>
        </w:rPr>
        <w:t xml:space="preserve">Svim je gospodarstvima potrebna stalna podrška </w:t>
      </w:r>
      <w:r w:rsidR="004E03F5" w:rsidRPr="00B401B6">
        <w:rPr>
          <w:bCs/>
        </w:rPr>
        <w:t>savjetodavnih službi te savjetnika sa specijaliziranim znanjima</w:t>
      </w:r>
      <w:r w:rsidRPr="00B401B6">
        <w:rPr>
          <w:bCs/>
        </w:rPr>
        <w:t xml:space="preserve"> </w:t>
      </w:r>
    </w:p>
    <w:p w14:paraId="6BB0C400" w14:textId="77777777" w:rsidR="002B644C" w:rsidRPr="00B401B6" w:rsidRDefault="002B644C" w:rsidP="0092494D">
      <w:pPr>
        <w:spacing w:after="120" w:line="300" w:lineRule="atLeast"/>
        <w:rPr>
          <w:bCs/>
        </w:rPr>
      </w:pPr>
    </w:p>
    <w:p w14:paraId="034F4DCD" w14:textId="46A630C5" w:rsidR="002B644C" w:rsidRPr="00B401B6" w:rsidRDefault="00E01BC4" w:rsidP="00765DA3">
      <w:pPr>
        <w:pStyle w:val="Naslov3"/>
        <w:rPr>
          <w:lang w:val="hr-HR"/>
        </w:rPr>
      </w:pPr>
      <w:bookmarkStart w:id="122" w:name="_Toc135396788"/>
      <w:r w:rsidRPr="00B401B6">
        <w:rPr>
          <w:lang w:val="hr-HR"/>
        </w:rPr>
        <w:t>Prioritetne m</w:t>
      </w:r>
      <w:r w:rsidR="002B644C" w:rsidRPr="00B401B6">
        <w:rPr>
          <w:lang w:val="hr-HR"/>
        </w:rPr>
        <w:t>jere u ostvarivanju cilja 3. Osiguravanje dostupnih i dostatnih preradbenih kapaciteta i trženja mlijeka</w:t>
      </w:r>
      <w:bookmarkEnd w:id="122"/>
      <w:r w:rsidR="002B644C" w:rsidRPr="00B401B6">
        <w:rPr>
          <w:lang w:val="hr-HR"/>
        </w:rPr>
        <w:t xml:space="preserve"> </w:t>
      </w:r>
    </w:p>
    <w:p w14:paraId="14685E35" w14:textId="41158E55" w:rsidR="002B644C" w:rsidRPr="00B401B6" w:rsidRDefault="009571C8" w:rsidP="002B644C">
      <w:pPr>
        <w:pStyle w:val="Odlomakpopisa"/>
        <w:numPr>
          <w:ilvl w:val="1"/>
          <w:numId w:val="36"/>
        </w:numPr>
        <w:spacing w:before="120" w:line="240" w:lineRule="atLeast"/>
        <w:ind w:left="1077" w:hanging="357"/>
        <w:contextualSpacing w:val="0"/>
        <w:rPr>
          <w:bCs/>
          <w:szCs w:val="32"/>
        </w:rPr>
      </w:pPr>
      <w:r w:rsidRPr="00B401B6">
        <w:rPr>
          <w:bCs/>
          <w:szCs w:val="32"/>
        </w:rPr>
        <w:t>Prioritetna u</w:t>
      </w:r>
      <w:r w:rsidR="002B644C" w:rsidRPr="00B401B6">
        <w:rPr>
          <w:bCs/>
          <w:szCs w:val="32"/>
        </w:rPr>
        <w:t xml:space="preserve">laganja u rashladne kapacitete na farmama </w:t>
      </w:r>
    </w:p>
    <w:p w14:paraId="02F2DB98" w14:textId="25869134" w:rsidR="002B644C" w:rsidRPr="00B401B6" w:rsidRDefault="009571C8" w:rsidP="002B644C">
      <w:pPr>
        <w:pStyle w:val="Odlomakpopisa"/>
        <w:numPr>
          <w:ilvl w:val="1"/>
          <w:numId w:val="36"/>
        </w:numPr>
        <w:spacing w:before="120" w:line="240" w:lineRule="atLeast"/>
        <w:ind w:left="1077" w:hanging="357"/>
        <w:contextualSpacing w:val="0"/>
        <w:rPr>
          <w:bCs/>
          <w:szCs w:val="32"/>
        </w:rPr>
      </w:pPr>
      <w:r w:rsidRPr="00B401B6">
        <w:rPr>
          <w:bCs/>
          <w:szCs w:val="32"/>
        </w:rPr>
        <w:t>Prioritetna ulaganja</w:t>
      </w:r>
      <w:r w:rsidR="002B644C" w:rsidRPr="00B401B6">
        <w:rPr>
          <w:bCs/>
          <w:szCs w:val="32"/>
        </w:rPr>
        <w:t xml:space="preserve"> u rashladna transportna vozila za dopremu svježeg sirovog mlijeka na sabirno mjesto / otkupljivaču / potrošaču </w:t>
      </w:r>
    </w:p>
    <w:p w14:paraId="39DF1383" w14:textId="3CBE41FB" w:rsidR="002B644C" w:rsidRPr="00B401B6" w:rsidRDefault="00DC59D2" w:rsidP="002B644C">
      <w:pPr>
        <w:pStyle w:val="Odlomakpopisa"/>
        <w:numPr>
          <w:ilvl w:val="1"/>
          <w:numId w:val="36"/>
        </w:numPr>
        <w:spacing w:before="120" w:line="240" w:lineRule="atLeast"/>
        <w:ind w:left="1077" w:hanging="357"/>
        <w:contextualSpacing w:val="0"/>
        <w:rPr>
          <w:bCs/>
          <w:szCs w:val="32"/>
        </w:rPr>
      </w:pPr>
      <w:r w:rsidRPr="00B401B6">
        <w:rPr>
          <w:bCs/>
          <w:szCs w:val="32"/>
        </w:rPr>
        <w:t xml:space="preserve">Prioritetna ulaganja </w:t>
      </w:r>
      <w:r w:rsidR="002B644C" w:rsidRPr="00B401B6">
        <w:rPr>
          <w:bCs/>
          <w:szCs w:val="32"/>
        </w:rPr>
        <w:t xml:space="preserve">u </w:t>
      </w:r>
      <w:r w:rsidR="00DE7513" w:rsidRPr="00B401B6">
        <w:rPr>
          <w:bCs/>
          <w:szCs w:val="32"/>
        </w:rPr>
        <w:t xml:space="preserve">izgradnju i adaptaciju </w:t>
      </w:r>
      <w:r w:rsidR="002B644C" w:rsidRPr="00B401B6">
        <w:rPr>
          <w:bCs/>
          <w:szCs w:val="32"/>
        </w:rPr>
        <w:t xml:space="preserve">objekata na poljoprivrednim gospodarstvima za preradu i trženje mlijeka i mliječnih proizvoda </w:t>
      </w:r>
    </w:p>
    <w:p w14:paraId="3DFC5266" w14:textId="77777777" w:rsidR="002B644C" w:rsidRPr="00653C48" w:rsidRDefault="002B644C" w:rsidP="002B644C">
      <w:pPr>
        <w:pStyle w:val="Odlomakpopisa"/>
        <w:numPr>
          <w:ilvl w:val="1"/>
          <w:numId w:val="36"/>
        </w:numPr>
        <w:spacing w:before="120" w:line="240" w:lineRule="atLeast"/>
        <w:ind w:left="1077" w:hanging="357"/>
        <w:contextualSpacing w:val="0"/>
        <w:rPr>
          <w:bCs/>
          <w:szCs w:val="32"/>
        </w:rPr>
      </w:pPr>
      <w:r w:rsidRPr="00653C48">
        <w:rPr>
          <w:bCs/>
          <w:szCs w:val="32"/>
        </w:rPr>
        <w:t>Ulaganja u opremanje prodajnih mjesta (zelene tržnice, turistički centri, lokalna ponuda, …)</w:t>
      </w:r>
    </w:p>
    <w:p w14:paraId="13F1DA51" w14:textId="39F63C53" w:rsidR="002B644C" w:rsidRPr="00653C48" w:rsidRDefault="002B644C" w:rsidP="002B644C">
      <w:pPr>
        <w:pStyle w:val="Odlomakpopisa"/>
        <w:numPr>
          <w:ilvl w:val="1"/>
          <w:numId w:val="36"/>
        </w:numPr>
        <w:spacing w:before="120" w:line="240" w:lineRule="atLeast"/>
        <w:ind w:left="1077" w:hanging="357"/>
        <w:contextualSpacing w:val="0"/>
        <w:rPr>
          <w:bCs/>
          <w:szCs w:val="32"/>
        </w:rPr>
      </w:pPr>
      <w:r w:rsidRPr="00653C48">
        <w:rPr>
          <w:bCs/>
          <w:szCs w:val="32"/>
        </w:rPr>
        <w:t xml:space="preserve">Potpora za ulaganja u postojeće prerađivačke kapacitete za razvoj novih proizvoda </w:t>
      </w:r>
      <w:r w:rsidR="00555258" w:rsidRPr="00653C48">
        <w:rPr>
          <w:bCs/>
          <w:szCs w:val="32"/>
        </w:rPr>
        <w:t xml:space="preserve">te podizanje standarda u skladu sa smjernicama razvoja poljoprivrede do 2030. godine </w:t>
      </w:r>
    </w:p>
    <w:p w14:paraId="4050FEF0" w14:textId="77777777" w:rsidR="002B644C" w:rsidRPr="00653C48" w:rsidRDefault="002B644C" w:rsidP="002B644C">
      <w:pPr>
        <w:pStyle w:val="Odlomakpopisa"/>
        <w:numPr>
          <w:ilvl w:val="1"/>
          <w:numId w:val="36"/>
        </w:numPr>
        <w:spacing w:before="120" w:line="240" w:lineRule="atLeast"/>
        <w:ind w:left="1077" w:hanging="357"/>
        <w:contextualSpacing w:val="0"/>
        <w:rPr>
          <w:bCs/>
          <w:szCs w:val="32"/>
        </w:rPr>
      </w:pPr>
      <w:r w:rsidRPr="00653C48">
        <w:rPr>
          <w:bCs/>
          <w:szCs w:val="32"/>
        </w:rPr>
        <w:t xml:space="preserve">Potpora istraživanjima za razvoj proizvoda s dodanom vrijednošću </w:t>
      </w:r>
    </w:p>
    <w:p w14:paraId="7E5108C9" w14:textId="0C9722F6" w:rsidR="002B644C" w:rsidRPr="00653C48" w:rsidRDefault="00DC59D2" w:rsidP="002B644C">
      <w:pPr>
        <w:pStyle w:val="Odlomakpopisa"/>
        <w:numPr>
          <w:ilvl w:val="1"/>
          <w:numId w:val="36"/>
        </w:numPr>
        <w:spacing w:before="120" w:line="240" w:lineRule="atLeast"/>
        <w:ind w:left="1077" w:hanging="357"/>
        <w:contextualSpacing w:val="0"/>
      </w:pPr>
      <w:r w:rsidRPr="00653C48">
        <w:rPr>
          <w:bCs/>
          <w:szCs w:val="32"/>
        </w:rPr>
        <w:t xml:space="preserve">Prioritetna ulaganja </w:t>
      </w:r>
      <w:r w:rsidR="002B644C" w:rsidRPr="00653C48">
        <w:t xml:space="preserve">u prerađivačke kapacitete u vlasništvu PO </w:t>
      </w:r>
      <w:r w:rsidR="00F17040" w:rsidRPr="00653C48">
        <w:t>i zadruga</w:t>
      </w:r>
    </w:p>
    <w:p w14:paraId="05CB11CA" w14:textId="77777777" w:rsidR="002B644C" w:rsidRPr="00653C48" w:rsidRDefault="002B644C" w:rsidP="002B644C">
      <w:pPr>
        <w:pStyle w:val="Odlomakpopisa"/>
        <w:numPr>
          <w:ilvl w:val="1"/>
          <w:numId w:val="36"/>
        </w:numPr>
        <w:spacing w:before="120" w:line="240" w:lineRule="atLeast"/>
        <w:ind w:left="1077" w:hanging="357"/>
        <w:contextualSpacing w:val="0"/>
      </w:pPr>
      <w:r w:rsidRPr="00653C48">
        <w:t>Poticanje uslužne prerade kod postojećih gospodarskih subjekata.</w:t>
      </w:r>
    </w:p>
    <w:p w14:paraId="5A763525" w14:textId="3F7816E4" w:rsidR="002B644C" w:rsidRPr="00653C48" w:rsidRDefault="00DC59D2" w:rsidP="002B644C">
      <w:pPr>
        <w:pStyle w:val="Odlomakpopisa"/>
        <w:numPr>
          <w:ilvl w:val="1"/>
          <w:numId w:val="36"/>
        </w:numPr>
        <w:spacing w:before="120" w:line="240" w:lineRule="atLeast"/>
        <w:ind w:left="1077" w:hanging="357"/>
        <w:contextualSpacing w:val="0"/>
      </w:pPr>
      <w:r w:rsidRPr="00653C48">
        <w:rPr>
          <w:bCs/>
          <w:szCs w:val="32"/>
        </w:rPr>
        <w:t xml:space="preserve">Prioritetna ulaganja </w:t>
      </w:r>
      <w:r w:rsidR="002B644C" w:rsidRPr="00653C48">
        <w:t xml:space="preserve">u objedinjavanje ponude proizvoda prema posebnim korisnicima (škole, vrtići, domovi za starije i nemoćne, bolnice,) ili u turističke svrhe (objedinjena ponuda prema HoReCa) </w:t>
      </w:r>
    </w:p>
    <w:p w14:paraId="03E1A037" w14:textId="27111C46" w:rsidR="002B644C" w:rsidRPr="00B401B6" w:rsidRDefault="002B644C" w:rsidP="002B644C">
      <w:pPr>
        <w:pStyle w:val="Odlomakpopisa"/>
        <w:numPr>
          <w:ilvl w:val="1"/>
          <w:numId w:val="36"/>
        </w:numPr>
        <w:spacing w:before="120" w:line="240" w:lineRule="atLeast"/>
        <w:ind w:left="1077" w:hanging="357"/>
        <w:contextualSpacing w:val="0"/>
      </w:pPr>
      <w:r w:rsidRPr="00653C48">
        <w:t>Promovirati poljoprivredu kao djelatnost, s nag</w:t>
      </w:r>
      <w:r w:rsidRPr="00B401B6">
        <w:t xml:space="preserve">laskom na proizvodnju mlijeka i mliječnih proizvoda </w:t>
      </w:r>
    </w:p>
    <w:p w14:paraId="5676757B" w14:textId="768A9F37" w:rsidR="00DC59D2" w:rsidRPr="00B401B6" w:rsidRDefault="00DC59D2" w:rsidP="002B644C">
      <w:pPr>
        <w:pStyle w:val="Odlomakpopisa"/>
        <w:numPr>
          <w:ilvl w:val="1"/>
          <w:numId w:val="36"/>
        </w:numPr>
        <w:spacing w:before="120" w:line="240" w:lineRule="atLeast"/>
        <w:ind w:left="1077" w:hanging="357"/>
        <w:contextualSpacing w:val="0"/>
      </w:pPr>
      <w:r w:rsidRPr="00B401B6">
        <w:t xml:space="preserve">Jačanje stručnih službi osobito </w:t>
      </w:r>
      <w:r w:rsidRPr="00B401B6">
        <w:rPr>
          <w:i/>
          <w:iCs/>
        </w:rPr>
        <w:t>javnog savjetodavnog servisa</w:t>
      </w:r>
      <w:r w:rsidRPr="00B401B6">
        <w:t xml:space="preserve"> specijalizacijom postojećih savjetnika (u području prerade mlijeka) </w:t>
      </w:r>
    </w:p>
    <w:p w14:paraId="4239CED2" w14:textId="01BF41BC" w:rsidR="00335A00" w:rsidRPr="00B401B6" w:rsidRDefault="00335A00" w:rsidP="002B644C">
      <w:pPr>
        <w:pStyle w:val="Odlomakpopisa"/>
        <w:numPr>
          <w:ilvl w:val="1"/>
          <w:numId w:val="36"/>
        </w:numPr>
        <w:spacing w:before="120" w:line="240" w:lineRule="atLeast"/>
        <w:ind w:left="1077" w:hanging="357"/>
        <w:contextualSpacing w:val="0"/>
      </w:pPr>
      <w:r w:rsidRPr="00B401B6">
        <w:t xml:space="preserve">Prijenos znanja i edukacije te marketing kroz suradnju s „ambasadorima“ mljekarskog sektora </w:t>
      </w:r>
    </w:p>
    <w:p w14:paraId="08A81F2F" w14:textId="2307366B" w:rsidR="003A041E" w:rsidRPr="00B401B6" w:rsidRDefault="00DC59D2" w:rsidP="00B86E62">
      <w:pPr>
        <w:pStyle w:val="Odlomakpopisa"/>
        <w:numPr>
          <w:ilvl w:val="1"/>
          <w:numId w:val="36"/>
        </w:numPr>
        <w:spacing w:before="120" w:after="160" w:line="259" w:lineRule="auto"/>
        <w:ind w:left="1077" w:hanging="357"/>
        <w:contextualSpacing w:val="0"/>
        <w:rPr>
          <w:bCs/>
        </w:rPr>
      </w:pPr>
      <w:r w:rsidRPr="00B401B6">
        <w:rPr>
          <w:bCs/>
          <w:szCs w:val="32"/>
        </w:rPr>
        <w:t>Prioritetna ulaganja u p</w:t>
      </w:r>
      <w:r w:rsidR="002B644C" w:rsidRPr="00B401B6">
        <w:t>romocij</w:t>
      </w:r>
      <w:r w:rsidRPr="00B401B6">
        <w:t>u</w:t>
      </w:r>
      <w:r w:rsidR="002B644C" w:rsidRPr="00B401B6">
        <w:t xml:space="preserve"> tradicionalnog, domaćeg, s posebnim oznakama</w:t>
      </w:r>
      <w:r w:rsidR="00094B0E" w:rsidRPr="00B401B6">
        <w:t xml:space="preserve"> (</w:t>
      </w:r>
      <w:r w:rsidR="002E1563" w:rsidRPr="00B401B6">
        <w:t>„Dokazana kvaliteta“ ZOI, ZOZP…)</w:t>
      </w:r>
      <w:r w:rsidR="002B644C" w:rsidRPr="00B401B6">
        <w:t xml:space="preserve"> s dodanom vrijednošću – </w:t>
      </w:r>
      <w:r w:rsidR="00094B0E" w:rsidRPr="00B401B6">
        <w:t>provoditi</w:t>
      </w:r>
      <w:r w:rsidR="002B644C" w:rsidRPr="00B401B6">
        <w:t xml:space="preserve"> kontinuiranu kampanju</w:t>
      </w:r>
    </w:p>
    <w:p w14:paraId="3B75C2D4" w14:textId="3C2EDC29" w:rsidR="002B644C" w:rsidRPr="005F0869" w:rsidRDefault="002B644C" w:rsidP="002B644C">
      <w:pPr>
        <w:pStyle w:val="Naslov3"/>
        <w:rPr>
          <w:color w:val="000000" w:themeColor="text1"/>
          <w:lang w:val="hr-HR"/>
        </w:rPr>
      </w:pPr>
      <w:bookmarkStart w:id="123" w:name="_Toc135396789"/>
      <w:r w:rsidRPr="005F0869">
        <w:rPr>
          <w:color w:val="000000" w:themeColor="text1"/>
          <w:lang w:val="hr-HR"/>
        </w:rPr>
        <w:t>Financijske pretpostavke za dostizanje Cilja 3</w:t>
      </w:r>
      <w:bookmarkEnd w:id="123"/>
      <w:r w:rsidR="0059123E" w:rsidRPr="005F0869">
        <w:rPr>
          <w:color w:val="000000" w:themeColor="text1"/>
          <w:lang w:val="hr-HR"/>
        </w:rPr>
        <w:t xml:space="preserve"> </w:t>
      </w:r>
    </w:p>
    <w:p w14:paraId="25C066B5" w14:textId="32F257E8" w:rsidR="008850B2" w:rsidRPr="005F0869" w:rsidRDefault="00B61EE1" w:rsidP="000B4A4F">
      <w:pPr>
        <w:spacing w:after="120" w:line="300" w:lineRule="atLeast"/>
        <w:jc w:val="both"/>
        <w:rPr>
          <w:bCs/>
          <w:color w:val="000000" w:themeColor="text1"/>
        </w:rPr>
      </w:pPr>
      <w:r w:rsidRPr="005F0869">
        <w:rPr>
          <w:bCs/>
          <w:color w:val="000000" w:themeColor="text1"/>
        </w:rPr>
        <w:t xml:space="preserve">Ulaganja kroz </w:t>
      </w:r>
      <w:r w:rsidR="00553960" w:rsidRPr="005F0869">
        <w:rPr>
          <w:bCs/>
          <w:color w:val="000000" w:themeColor="text1"/>
        </w:rPr>
        <w:t>prioritet</w:t>
      </w:r>
      <w:r w:rsidRPr="005F0869">
        <w:rPr>
          <w:bCs/>
          <w:color w:val="000000" w:themeColor="text1"/>
        </w:rPr>
        <w:t xml:space="preserve"> 3.1. usmjerena su na snaženje </w:t>
      </w:r>
      <w:r w:rsidR="00555258" w:rsidRPr="005F0869">
        <w:rPr>
          <w:bCs/>
          <w:color w:val="000000" w:themeColor="text1"/>
        </w:rPr>
        <w:t>domaće</w:t>
      </w:r>
      <w:r w:rsidRPr="005F0869">
        <w:rPr>
          <w:bCs/>
          <w:color w:val="000000" w:themeColor="text1"/>
        </w:rPr>
        <w:t xml:space="preserve"> ponude </w:t>
      </w:r>
      <w:r w:rsidR="00282EB0" w:rsidRPr="005F0869">
        <w:rPr>
          <w:bCs/>
          <w:color w:val="000000" w:themeColor="text1"/>
        </w:rPr>
        <w:t xml:space="preserve">mlijeka i mliječnih proizvoda kroz ulaganja </w:t>
      </w:r>
      <w:r w:rsidR="00DE5683" w:rsidRPr="005F0869">
        <w:rPr>
          <w:bCs/>
          <w:color w:val="000000" w:themeColor="text1"/>
        </w:rPr>
        <w:t xml:space="preserve">u izgradnju, modernizaciju i opremanje </w:t>
      </w:r>
      <w:r w:rsidR="00555258" w:rsidRPr="005F0869">
        <w:rPr>
          <w:bCs/>
          <w:color w:val="000000" w:themeColor="text1"/>
        </w:rPr>
        <w:t xml:space="preserve">prerađivačkih kapaciteta i </w:t>
      </w:r>
      <w:r w:rsidR="00DE5683" w:rsidRPr="005F0869">
        <w:rPr>
          <w:bCs/>
          <w:color w:val="000000" w:themeColor="text1"/>
        </w:rPr>
        <w:t xml:space="preserve">kušaona </w:t>
      </w:r>
      <w:r w:rsidR="00555258" w:rsidRPr="005F0869">
        <w:rPr>
          <w:bCs/>
          <w:color w:val="000000" w:themeColor="text1"/>
        </w:rPr>
        <w:t>te</w:t>
      </w:r>
      <w:r w:rsidR="00DE5683" w:rsidRPr="005F0869">
        <w:rPr>
          <w:bCs/>
          <w:color w:val="000000" w:themeColor="text1"/>
        </w:rPr>
        <w:t xml:space="preserve"> drugih oblika ponude proizvoda. Naglasak</w:t>
      </w:r>
      <w:r w:rsidR="00555258" w:rsidRPr="005F0869">
        <w:rPr>
          <w:bCs/>
          <w:color w:val="000000" w:themeColor="text1"/>
        </w:rPr>
        <w:t xml:space="preserve"> će biti</w:t>
      </w:r>
      <w:r w:rsidR="00DE5683" w:rsidRPr="005F0869">
        <w:rPr>
          <w:bCs/>
          <w:color w:val="000000" w:themeColor="text1"/>
        </w:rPr>
        <w:t xml:space="preserve"> na udruživanje u proizvođačke organizacije i njihovo nastupanje na tržištu. Kroz </w:t>
      </w:r>
      <w:r w:rsidR="00553960" w:rsidRPr="005F0869">
        <w:rPr>
          <w:bCs/>
          <w:color w:val="000000" w:themeColor="text1"/>
        </w:rPr>
        <w:t>prioritet</w:t>
      </w:r>
      <w:r w:rsidR="00DE5683" w:rsidRPr="005F0869">
        <w:rPr>
          <w:bCs/>
          <w:color w:val="000000" w:themeColor="text1"/>
        </w:rPr>
        <w:t xml:space="preserve"> 3.2. sufinancira</w:t>
      </w:r>
      <w:r w:rsidR="008850B2" w:rsidRPr="005F0869">
        <w:rPr>
          <w:bCs/>
          <w:color w:val="000000" w:themeColor="text1"/>
        </w:rPr>
        <w:t>t će</w:t>
      </w:r>
      <w:r w:rsidR="00DE5683" w:rsidRPr="005F0869">
        <w:rPr>
          <w:bCs/>
          <w:color w:val="000000" w:themeColor="text1"/>
        </w:rPr>
        <w:t xml:space="preserve"> se ulaganja u procese prerade mlijeka i razvoja novih proizvoda, a korisnici ove mjere </w:t>
      </w:r>
      <w:r w:rsidR="008850B2" w:rsidRPr="005F0869">
        <w:rPr>
          <w:bCs/>
          <w:color w:val="000000" w:themeColor="text1"/>
        </w:rPr>
        <w:t xml:space="preserve">bit će </w:t>
      </w:r>
      <w:r w:rsidR="00DE5683" w:rsidRPr="005F0869">
        <w:rPr>
          <w:bCs/>
          <w:color w:val="000000" w:themeColor="text1"/>
        </w:rPr>
        <w:t xml:space="preserve">objekti registrirani za preradu mlijeka. Kroz </w:t>
      </w:r>
      <w:r w:rsidR="00553960" w:rsidRPr="005F0869">
        <w:rPr>
          <w:bCs/>
          <w:color w:val="000000" w:themeColor="text1"/>
        </w:rPr>
        <w:t>prioritet</w:t>
      </w:r>
      <w:r w:rsidR="00DE5683" w:rsidRPr="005F0869">
        <w:rPr>
          <w:bCs/>
          <w:color w:val="000000" w:themeColor="text1"/>
        </w:rPr>
        <w:t xml:space="preserve"> 3.3. potic</w:t>
      </w:r>
      <w:r w:rsidR="008850B2" w:rsidRPr="005F0869">
        <w:rPr>
          <w:bCs/>
          <w:color w:val="000000" w:themeColor="text1"/>
        </w:rPr>
        <w:t>ati će</w:t>
      </w:r>
      <w:r w:rsidR="00DE5683" w:rsidRPr="005F0869">
        <w:rPr>
          <w:bCs/>
          <w:color w:val="000000" w:themeColor="text1"/>
        </w:rPr>
        <w:t xml:space="preserve"> se, moguće i u obliku projekata, ulaganja u razvoj tržišta mlijeka i mliječnih proizvoda, promotivne kampanje </w:t>
      </w:r>
      <w:r w:rsidR="00DC395B" w:rsidRPr="005F0869">
        <w:rPr>
          <w:bCs/>
          <w:color w:val="000000" w:themeColor="text1"/>
        </w:rPr>
        <w:t>i zajedničk</w:t>
      </w:r>
      <w:r w:rsidR="008850B2" w:rsidRPr="005F0869">
        <w:rPr>
          <w:bCs/>
          <w:color w:val="000000" w:themeColor="text1"/>
        </w:rPr>
        <w:t>e</w:t>
      </w:r>
      <w:r w:rsidR="00DC395B" w:rsidRPr="005F0869">
        <w:rPr>
          <w:bCs/>
          <w:color w:val="000000" w:themeColor="text1"/>
        </w:rPr>
        <w:t xml:space="preserve"> nastup</w:t>
      </w:r>
      <w:r w:rsidR="008850B2" w:rsidRPr="005F0869">
        <w:rPr>
          <w:bCs/>
          <w:color w:val="000000" w:themeColor="text1"/>
        </w:rPr>
        <w:t>e</w:t>
      </w:r>
      <w:r w:rsidR="00DC395B" w:rsidRPr="005F0869">
        <w:rPr>
          <w:bCs/>
          <w:color w:val="000000" w:themeColor="text1"/>
        </w:rPr>
        <w:t xml:space="preserve"> na tržištu. </w:t>
      </w:r>
    </w:p>
    <w:p w14:paraId="2DE8ACB7" w14:textId="77777777" w:rsidR="000C5E4E" w:rsidRDefault="000C5E4E" w:rsidP="000B4A4F">
      <w:pPr>
        <w:spacing w:after="120" w:line="300" w:lineRule="atLeast"/>
        <w:jc w:val="both"/>
        <w:rPr>
          <w:bCs/>
          <w:color w:val="000000" w:themeColor="text1"/>
        </w:rPr>
      </w:pPr>
    </w:p>
    <w:p w14:paraId="2BC36230" w14:textId="77777777" w:rsidR="00FC79D7" w:rsidRPr="005F0869" w:rsidRDefault="00FC79D7" w:rsidP="000B4A4F">
      <w:pPr>
        <w:spacing w:after="120" w:line="300" w:lineRule="atLeast"/>
        <w:jc w:val="both"/>
        <w:rPr>
          <w:bCs/>
          <w:color w:val="000000" w:themeColor="text1"/>
        </w:rPr>
      </w:pPr>
    </w:p>
    <w:p w14:paraId="6EF1DF5F" w14:textId="0AD6DFF5" w:rsidR="00003BDB" w:rsidRPr="005F0869" w:rsidRDefault="00003BDB" w:rsidP="00003BDB">
      <w:pPr>
        <w:keepNext/>
        <w:spacing w:after="120" w:line="300" w:lineRule="atLeast"/>
        <w:jc w:val="both"/>
        <w:rPr>
          <w:b/>
          <w:bCs/>
        </w:rPr>
      </w:pPr>
      <w:r w:rsidRPr="005F0869">
        <w:rPr>
          <w:b/>
          <w:bCs/>
        </w:rPr>
        <w:t>Nositelji provedbe mjera iz Cilja 3</w:t>
      </w:r>
    </w:p>
    <w:tbl>
      <w:tblPr>
        <w:tblW w:w="5000" w:type="pct"/>
        <w:tbl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insideH w:val="single" w:sz="6" w:space="0" w:color="AEAAAA" w:themeColor="background2" w:themeShade="BF"/>
          <w:insideV w:val="single" w:sz="6" w:space="0" w:color="AEAAAA" w:themeColor="background2" w:themeShade="BF"/>
        </w:tblBorders>
        <w:tblCellMar>
          <w:top w:w="15" w:type="dxa"/>
          <w:left w:w="15" w:type="dxa"/>
          <w:bottom w:w="15" w:type="dxa"/>
          <w:right w:w="15" w:type="dxa"/>
        </w:tblCellMar>
        <w:tblLook w:val="04A0" w:firstRow="1" w:lastRow="0" w:firstColumn="1" w:lastColumn="0" w:noHBand="0" w:noVBand="1"/>
      </w:tblPr>
      <w:tblGrid>
        <w:gridCol w:w="3961"/>
        <w:gridCol w:w="5049"/>
      </w:tblGrid>
      <w:tr w:rsidR="00653C48" w:rsidRPr="00653C48" w14:paraId="63B9FAF9" w14:textId="77777777" w:rsidTr="000C5E4E">
        <w:trPr>
          <w:trHeight w:val="20"/>
        </w:trPr>
        <w:tc>
          <w:tcPr>
            <w:tcW w:w="2198" w:type="pct"/>
            <w:shd w:val="clear" w:color="auto" w:fill="D5DCE4" w:themeFill="text2" w:themeFillTint="33"/>
            <w:vAlign w:val="center"/>
          </w:tcPr>
          <w:p w14:paraId="126325EC" w14:textId="2248E0A5" w:rsidR="008850B2" w:rsidRPr="00653C48" w:rsidRDefault="008850B2" w:rsidP="00D46DB3">
            <w:pPr>
              <w:pStyle w:val="tijeloteksta"/>
              <w:spacing w:before="0" w:after="0"/>
              <w:jc w:val="center"/>
              <w:rPr>
                <w:rStyle w:val="zadanifontodlomka-000010"/>
                <w:szCs w:val="24"/>
              </w:rPr>
            </w:pPr>
            <w:r w:rsidRPr="00653C48">
              <w:rPr>
                <w:rStyle w:val="zadanifontodlomka-000010"/>
                <w:szCs w:val="24"/>
              </w:rPr>
              <w:t xml:space="preserve">Prioritet </w:t>
            </w:r>
          </w:p>
        </w:tc>
        <w:tc>
          <w:tcPr>
            <w:tcW w:w="2802" w:type="pct"/>
            <w:shd w:val="clear" w:color="auto" w:fill="D5DCE4" w:themeFill="text2" w:themeFillTint="33"/>
            <w:tcMar>
              <w:top w:w="0" w:type="dxa"/>
              <w:left w:w="90" w:type="dxa"/>
              <w:bottom w:w="0" w:type="dxa"/>
              <w:right w:w="90" w:type="dxa"/>
            </w:tcMar>
            <w:vAlign w:val="center"/>
            <w:hideMark/>
          </w:tcPr>
          <w:p w14:paraId="00B29B17" w14:textId="77777777" w:rsidR="008850B2" w:rsidRPr="00653C48" w:rsidRDefault="008850B2" w:rsidP="00D46DB3">
            <w:pPr>
              <w:pStyle w:val="tijeloteksta"/>
              <w:spacing w:before="0" w:after="0"/>
              <w:jc w:val="center"/>
              <w:rPr>
                <w:rFonts w:ascii="Times New Roman" w:hAnsi="Times New Roman" w:cs="Times New Roman"/>
                <w:szCs w:val="24"/>
              </w:rPr>
            </w:pPr>
            <w:r w:rsidRPr="00653C48">
              <w:rPr>
                <w:rStyle w:val="zadanifontodlomka-000010"/>
                <w:szCs w:val="24"/>
              </w:rPr>
              <w:t>Nositelj/ Sunositelji</w:t>
            </w:r>
          </w:p>
        </w:tc>
      </w:tr>
      <w:tr w:rsidR="00653C48" w:rsidRPr="00653C48" w14:paraId="0E387FC4" w14:textId="77777777" w:rsidTr="000C5E4E">
        <w:trPr>
          <w:trHeight w:val="20"/>
        </w:trPr>
        <w:tc>
          <w:tcPr>
            <w:tcW w:w="2198" w:type="pct"/>
            <w:vAlign w:val="center"/>
          </w:tcPr>
          <w:p w14:paraId="10837182" w14:textId="1844E29D" w:rsidR="008850B2" w:rsidRPr="00653C48" w:rsidRDefault="008850B2" w:rsidP="00D46DB3">
            <w:pPr>
              <w:pStyle w:val="tijeloteksta-000013"/>
              <w:spacing w:before="0" w:after="0"/>
              <w:ind w:left="126" w:right="127"/>
              <w:jc w:val="both"/>
              <w:rPr>
                <w:rFonts w:ascii="Times New Roman" w:hAnsi="Times New Roman" w:cs="Times New Roman"/>
                <w:szCs w:val="24"/>
              </w:rPr>
            </w:pPr>
            <w:r w:rsidRPr="00653C48">
              <w:rPr>
                <w:rFonts w:ascii="Times New Roman" w:hAnsi="Times New Roman" w:cs="Times New Roman"/>
                <w:b/>
                <w:szCs w:val="24"/>
              </w:rPr>
              <w:t xml:space="preserve">P3.1. </w:t>
            </w:r>
            <w:r w:rsidRPr="00653C48">
              <w:rPr>
                <w:rFonts w:ascii="Times New Roman" w:hAnsi="Times New Roman" w:cs="Times New Roman"/>
                <w:szCs w:val="24"/>
              </w:rPr>
              <w:t>Razvoj domaće ponude i prerade mlijeka i mliječnih proizvoda (kratki lanci opskrbe)</w:t>
            </w:r>
          </w:p>
        </w:tc>
        <w:tc>
          <w:tcPr>
            <w:tcW w:w="2802" w:type="pct"/>
            <w:tcMar>
              <w:top w:w="0" w:type="dxa"/>
              <w:left w:w="90" w:type="dxa"/>
              <w:bottom w:w="0" w:type="dxa"/>
              <w:right w:w="90" w:type="dxa"/>
            </w:tcMar>
            <w:vAlign w:val="center"/>
          </w:tcPr>
          <w:p w14:paraId="1DA63736" w14:textId="2946FD1D" w:rsidR="008850B2" w:rsidRPr="00653C48" w:rsidRDefault="008850B2" w:rsidP="00D46DB3">
            <w:pPr>
              <w:pStyle w:val="tijeloteksta-000013"/>
              <w:jc w:val="center"/>
              <w:rPr>
                <w:rFonts w:ascii="Times New Roman" w:hAnsi="Times New Roman" w:cs="Times New Roman"/>
                <w:szCs w:val="24"/>
              </w:rPr>
            </w:pPr>
            <w:r w:rsidRPr="00653C48">
              <w:rPr>
                <w:rFonts w:ascii="Times New Roman" w:hAnsi="Times New Roman" w:cs="Times New Roman"/>
                <w:szCs w:val="24"/>
              </w:rPr>
              <w:t>MP, APPRRR, HAPIH,</w:t>
            </w:r>
            <w:r w:rsidR="004D0B20" w:rsidRPr="00653C48">
              <w:rPr>
                <w:rFonts w:ascii="Times New Roman" w:hAnsi="Times New Roman" w:cs="Times New Roman"/>
                <w:szCs w:val="24"/>
              </w:rPr>
              <w:t xml:space="preserve"> </w:t>
            </w:r>
            <w:r w:rsidR="004D0B20" w:rsidRPr="00653C48">
              <w:rPr>
                <w:rFonts w:ascii="Times New Roman" w:hAnsi="Times New Roman" w:cs="Times New Roman"/>
                <w:bCs/>
              </w:rPr>
              <w:t>JL(R)S,</w:t>
            </w:r>
            <w:r w:rsidR="004D0B20" w:rsidRPr="00653C48">
              <w:rPr>
                <w:rFonts w:ascii="Times New Roman" w:hAnsi="Times New Roman" w:cs="Times New Roman"/>
              </w:rPr>
              <w:t xml:space="preserve"> </w:t>
            </w:r>
            <w:r w:rsidRPr="00653C48">
              <w:rPr>
                <w:rFonts w:ascii="Times New Roman" w:hAnsi="Times New Roman" w:cs="Times New Roman"/>
                <w:szCs w:val="24"/>
              </w:rPr>
              <w:t>HGK/HUP</w:t>
            </w:r>
            <w:r w:rsidR="007E1BAC" w:rsidRPr="00653C48">
              <w:rPr>
                <w:rFonts w:ascii="Times New Roman" w:hAnsi="Times New Roman" w:cs="Times New Roman"/>
                <w:szCs w:val="24"/>
              </w:rPr>
              <w:t xml:space="preserve">, </w:t>
            </w:r>
            <w:r w:rsidRPr="00653C48">
              <w:rPr>
                <w:rFonts w:ascii="Times New Roman" w:hAnsi="Times New Roman" w:cs="Times New Roman"/>
                <w:szCs w:val="24"/>
              </w:rPr>
              <w:t>Mljekare,</w:t>
            </w:r>
            <w:r w:rsidR="00DC59D2" w:rsidRPr="00653C48">
              <w:rPr>
                <w:rFonts w:ascii="Times New Roman" w:hAnsi="Times New Roman" w:cs="Times New Roman"/>
                <w:szCs w:val="24"/>
              </w:rPr>
              <w:t xml:space="preserve"> OPG,</w:t>
            </w:r>
            <w:r w:rsidRPr="00653C48">
              <w:rPr>
                <w:rFonts w:ascii="Times New Roman" w:hAnsi="Times New Roman" w:cs="Times New Roman"/>
                <w:szCs w:val="24"/>
              </w:rPr>
              <w:t xml:space="preserve"> </w:t>
            </w:r>
            <w:r w:rsidR="009C0AF5" w:rsidRPr="00653C48">
              <w:rPr>
                <w:rFonts w:ascii="Times New Roman" w:hAnsi="Times New Roman" w:cs="Times New Roman"/>
                <w:szCs w:val="24"/>
              </w:rPr>
              <w:t xml:space="preserve">PG, </w:t>
            </w:r>
            <w:r w:rsidRPr="00653C48">
              <w:rPr>
                <w:rFonts w:ascii="Times New Roman" w:hAnsi="Times New Roman" w:cs="Times New Roman"/>
                <w:szCs w:val="24"/>
              </w:rPr>
              <w:t xml:space="preserve">PO, </w:t>
            </w:r>
            <w:r w:rsidR="00F17040" w:rsidRPr="00653C48">
              <w:rPr>
                <w:rFonts w:ascii="Times New Roman" w:hAnsi="Times New Roman" w:cs="Times New Roman"/>
                <w:szCs w:val="24"/>
              </w:rPr>
              <w:t xml:space="preserve">Zadruge, </w:t>
            </w:r>
            <w:r w:rsidRPr="00653C48">
              <w:rPr>
                <w:rFonts w:ascii="Times New Roman" w:hAnsi="Times New Roman" w:cs="Times New Roman"/>
                <w:szCs w:val="24"/>
              </w:rPr>
              <w:t xml:space="preserve">HAMAG-BICRO, Poljoprivredna komora, </w:t>
            </w:r>
            <w:r w:rsidR="00553B74" w:rsidRPr="00653C48">
              <w:rPr>
                <w:rFonts w:ascii="Times New Roman" w:hAnsi="Times New Roman" w:cs="Times New Roman"/>
                <w:szCs w:val="24"/>
              </w:rPr>
              <w:t xml:space="preserve">Uzgojna udruženja </w:t>
            </w:r>
          </w:p>
        </w:tc>
      </w:tr>
      <w:tr w:rsidR="00653C48" w:rsidRPr="00653C48" w14:paraId="2B5317C9" w14:textId="77777777" w:rsidTr="000C5E4E">
        <w:trPr>
          <w:trHeight w:val="20"/>
        </w:trPr>
        <w:tc>
          <w:tcPr>
            <w:tcW w:w="2198" w:type="pct"/>
            <w:vAlign w:val="center"/>
          </w:tcPr>
          <w:p w14:paraId="59DDFE83" w14:textId="11958819" w:rsidR="008850B2" w:rsidRPr="00653C48" w:rsidRDefault="008850B2" w:rsidP="00D46DB3">
            <w:pPr>
              <w:pStyle w:val="Bezproreda"/>
              <w:ind w:left="126" w:right="127"/>
              <w:jc w:val="both"/>
              <w:rPr>
                <w:rFonts w:ascii="Times New Roman" w:hAnsi="Times New Roman" w:cs="Times New Roman"/>
                <w:sz w:val="20"/>
                <w:szCs w:val="24"/>
              </w:rPr>
            </w:pPr>
            <w:r w:rsidRPr="00653C48">
              <w:rPr>
                <w:rFonts w:ascii="Times New Roman" w:hAnsi="Times New Roman" w:cs="Times New Roman"/>
                <w:b/>
                <w:sz w:val="20"/>
                <w:szCs w:val="24"/>
              </w:rPr>
              <w:t xml:space="preserve">P3.2. </w:t>
            </w:r>
            <w:r w:rsidRPr="00653C48">
              <w:rPr>
                <w:rFonts w:ascii="Times New Roman" w:hAnsi="Times New Roman" w:cs="Times New Roman"/>
                <w:sz w:val="20"/>
                <w:szCs w:val="24"/>
              </w:rPr>
              <w:t>Jačanje prerade mlijeka</w:t>
            </w:r>
          </w:p>
        </w:tc>
        <w:tc>
          <w:tcPr>
            <w:tcW w:w="2802" w:type="pct"/>
            <w:tcMar>
              <w:top w:w="0" w:type="dxa"/>
              <w:left w:w="90" w:type="dxa"/>
              <w:bottom w:w="0" w:type="dxa"/>
              <w:right w:w="90" w:type="dxa"/>
            </w:tcMar>
            <w:vAlign w:val="center"/>
          </w:tcPr>
          <w:p w14:paraId="3479BC43" w14:textId="46F226B0" w:rsidR="008850B2" w:rsidRPr="00653C48" w:rsidRDefault="008850B2" w:rsidP="00D46DB3">
            <w:pPr>
              <w:pStyle w:val="Bezproreda"/>
              <w:jc w:val="center"/>
              <w:rPr>
                <w:rFonts w:ascii="Times New Roman" w:hAnsi="Times New Roman" w:cs="Times New Roman"/>
                <w:sz w:val="20"/>
                <w:szCs w:val="24"/>
              </w:rPr>
            </w:pPr>
            <w:r w:rsidRPr="00653C48">
              <w:rPr>
                <w:rFonts w:ascii="Times New Roman" w:hAnsi="Times New Roman" w:cs="Times New Roman"/>
                <w:sz w:val="20"/>
                <w:szCs w:val="24"/>
              </w:rPr>
              <w:t xml:space="preserve">MP, APPRRR, PO, </w:t>
            </w:r>
            <w:r w:rsidR="00DC59D2" w:rsidRPr="00653C48">
              <w:rPr>
                <w:rFonts w:ascii="Times New Roman" w:hAnsi="Times New Roman" w:cs="Times New Roman"/>
                <w:sz w:val="20"/>
                <w:szCs w:val="24"/>
              </w:rPr>
              <w:t xml:space="preserve">OPG, </w:t>
            </w:r>
            <w:r w:rsidRPr="00653C48">
              <w:rPr>
                <w:rFonts w:ascii="Times New Roman" w:hAnsi="Times New Roman" w:cs="Times New Roman"/>
                <w:sz w:val="20"/>
                <w:szCs w:val="24"/>
              </w:rPr>
              <w:t xml:space="preserve">PG, </w:t>
            </w:r>
            <w:r w:rsidRPr="00653C48">
              <w:rPr>
                <w:rFonts w:ascii="Times New Roman" w:hAnsi="Times New Roman" w:cs="Times New Roman"/>
                <w:szCs w:val="24"/>
              </w:rPr>
              <w:t>HAPIH,</w:t>
            </w:r>
            <w:r w:rsidR="004D0B20" w:rsidRPr="00653C48">
              <w:rPr>
                <w:rFonts w:ascii="Times New Roman" w:hAnsi="Times New Roman" w:cs="Times New Roman"/>
                <w:szCs w:val="24"/>
              </w:rPr>
              <w:t xml:space="preserve"> </w:t>
            </w:r>
            <w:r w:rsidR="004D0B20" w:rsidRPr="00653C48">
              <w:rPr>
                <w:rFonts w:ascii="Times New Roman" w:hAnsi="Times New Roman" w:cs="Times New Roman"/>
                <w:bCs/>
              </w:rPr>
              <w:t>JL(R)S,</w:t>
            </w:r>
            <w:r w:rsidR="004D0B20" w:rsidRPr="00653C48">
              <w:rPr>
                <w:rFonts w:ascii="Times New Roman" w:hAnsi="Times New Roman" w:cs="Times New Roman"/>
              </w:rPr>
              <w:t xml:space="preserve"> </w:t>
            </w:r>
            <w:r w:rsidRPr="00653C48">
              <w:rPr>
                <w:rFonts w:ascii="Times New Roman" w:hAnsi="Times New Roman" w:cs="Times New Roman"/>
                <w:szCs w:val="24"/>
              </w:rPr>
              <w:t>HGK/HUP</w:t>
            </w:r>
            <w:r w:rsidR="007E1BAC" w:rsidRPr="00653C48">
              <w:rPr>
                <w:rFonts w:ascii="Times New Roman" w:hAnsi="Times New Roman" w:cs="Times New Roman"/>
                <w:szCs w:val="24"/>
              </w:rPr>
              <w:t xml:space="preserve">, </w:t>
            </w:r>
            <w:r w:rsidRPr="00653C48">
              <w:rPr>
                <w:rFonts w:ascii="Times New Roman" w:hAnsi="Times New Roman" w:cs="Times New Roman"/>
                <w:szCs w:val="24"/>
              </w:rPr>
              <w:t xml:space="preserve">Mljekare, </w:t>
            </w:r>
            <w:r w:rsidRPr="00653C48">
              <w:rPr>
                <w:rFonts w:ascii="Times New Roman" w:hAnsi="Times New Roman" w:cs="Times New Roman"/>
                <w:sz w:val="20"/>
                <w:szCs w:val="24"/>
              </w:rPr>
              <w:t xml:space="preserve">PO, </w:t>
            </w:r>
            <w:r w:rsidR="00F17040" w:rsidRPr="00653C48">
              <w:rPr>
                <w:rFonts w:ascii="Times New Roman" w:hAnsi="Times New Roman" w:cs="Times New Roman"/>
                <w:szCs w:val="24"/>
              </w:rPr>
              <w:t xml:space="preserve">Zadruge, </w:t>
            </w:r>
            <w:r w:rsidR="007E1BAC" w:rsidRPr="00653C48">
              <w:rPr>
                <w:rFonts w:ascii="Times New Roman" w:hAnsi="Times New Roman" w:cs="Times New Roman"/>
                <w:sz w:val="20"/>
                <w:szCs w:val="24"/>
              </w:rPr>
              <w:t xml:space="preserve">HBOR, </w:t>
            </w:r>
            <w:r w:rsidRPr="00653C48">
              <w:rPr>
                <w:rFonts w:ascii="Times New Roman" w:hAnsi="Times New Roman" w:cs="Times New Roman"/>
                <w:sz w:val="20"/>
                <w:szCs w:val="24"/>
              </w:rPr>
              <w:t>HAMAG-BICRO</w:t>
            </w:r>
          </w:p>
        </w:tc>
      </w:tr>
      <w:tr w:rsidR="00653C48" w:rsidRPr="00653C48" w14:paraId="6EBB5BA9" w14:textId="77777777" w:rsidTr="000C5E4E">
        <w:trPr>
          <w:trHeight w:val="20"/>
        </w:trPr>
        <w:tc>
          <w:tcPr>
            <w:tcW w:w="2198" w:type="pct"/>
            <w:vAlign w:val="center"/>
          </w:tcPr>
          <w:p w14:paraId="42877CCE" w14:textId="499283F3" w:rsidR="008850B2" w:rsidRPr="00653C48" w:rsidRDefault="008850B2" w:rsidP="00D46DB3">
            <w:pPr>
              <w:pStyle w:val="Bezproreda"/>
              <w:ind w:left="126" w:right="127"/>
              <w:jc w:val="both"/>
              <w:rPr>
                <w:rFonts w:ascii="Times New Roman" w:hAnsi="Times New Roman" w:cs="Times New Roman"/>
                <w:sz w:val="20"/>
                <w:szCs w:val="24"/>
              </w:rPr>
            </w:pPr>
            <w:r w:rsidRPr="00653C48">
              <w:rPr>
                <w:rFonts w:ascii="Times New Roman" w:hAnsi="Times New Roman" w:cs="Times New Roman"/>
                <w:b/>
                <w:sz w:val="20"/>
                <w:szCs w:val="24"/>
              </w:rPr>
              <w:t xml:space="preserve">P3.3. </w:t>
            </w:r>
            <w:r w:rsidRPr="00653C48">
              <w:rPr>
                <w:rFonts w:ascii="Times New Roman" w:hAnsi="Times New Roman" w:cs="Times New Roman"/>
                <w:sz w:val="20"/>
                <w:szCs w:val="24"/>
              </w:rPr>
              <w:t>Promocija domaće proizvodnje</w:t>
            </w:r>
          </w:p>
        </w:tc>
        <w:tc>
          <w:tcPr>
            <w:tcW w:w="2802" w:type="pct"/>
            <w:tcMar>
              <w:top w:w="0" w:type="dxa"/>
              <w:left w:w="90" w:type="dxa"/>
              <w:bottom w:w="0" w:type="dxa"/>
              <w:right w:w="90" w:type="dxa"/>
            </w:tcMar>
            <w:vAlign w:val="center"/>
          </w:tcPr>
          <w:p w14:paraId="62CBB025" w14:textId="1F086F3A" w:rsidR="008850B2" w:rsidRPr="00653C48" w:rsidRDefault="008850B2" w:rsidP="00D46DB3">
            <w:pPr>
              <w:pStyle w:val="Bezproreda"/>
              <w:jc w:val="center"/>
              <w:rPr>
                <w:rFonts w:ascii="Times New Roman" w:hAnsi="Times New Roman" w:cs="Times New Roman"/>
                <w:sz w:val="20"/>
                <w:szCs w:val="24"/>
              </w:rPr>
            </w:pPr>
            <w:r w:rsidRPr="00653C48">
              <w:rPr>
                <w:rFonts w:ascii="Times New Roman" w:hAnsi="Times New Roman" w:cs="Times New Roman"/>
                <w:sz w:val="20"/>
                <w:szCs w:val="24"/>
              </w:rPr>
              <w:t xml:space="preserve">MP, APPRRR, PO, </w:t>
            </w:r>
            <w:r w:rsidR="00DC59D2" w:rsidRPr="00653C48">
              <w:rPr>
                <w:rFonts w:ascii="Times New Roman" w:hAnsi="Times New Roman" w:cs="Times New Roman"/>
                <w:sz w:val="20"/>
                <w:szCs w:val="24"/>
              </w:rPr>
              <w:t xml:space="preserve">OPG, </w:t>
            </w:r>
            <w:r w:rsidRPr="00653C48">
              <w:rPr>
                <w:rFonts w:ascii="Times New Roman" w:hAnsi="Times New Roman" w:cs="Times New Roman"/>
                <w:sz w:val="20"/>
                <w:szCs w:val="24"/>
              </w:rPr>
              <w:t xml:space="preserve">PG, </w:t>
            </w:r>
            <w:r w:rsidRPr="00653C48">
              <w:rPr>
                <w:rFonts w:ascii="Times New Roman" w:hAnsi="Times New Roman" w:cs="Times New Roman"/>
                <w:szCs w:val="24"/>
              </w:rPr>
              <w:t xml:space="preserve">HAPIH, </w:t>
            </w:r>
            <w:r w:rsidR="004D0B20" w:rsidRPr="00653C48">
              <w:rPr>
                <w:rFonts w:ascii="Times New Roman" w:hAnsi="Times New Roman" w:cs="Times New Roman"/>
                <w:bCs/>
              </w:rPr>
              <w:t>JL(R)S,</w:t>
            </w:r>
            <w:r w:rsidR="004D0B20" w:rsidRPr="00653C48">
              <w:rPr>
                <w:rFonts w:ascii="Times New Roman" w:hAnsi="Times New Roman" w:cs="Times New Roman"/>
              </w:rPr>
              <w:t xml:space="preserve"> </w:t>
            </w:r>
            <w:r w:rsidRPr="00653C48">
              <w:rPr>
                <w:rFonts w:ascii="Times New Roman" w:hAnsi="Times New Roman" w:cs="Times New Roman"/>
                <w:szCs w:val="24"/>
              </w:rPr>
              <w:t>HGK/HUP</w:t>
            </w:r>
            <w:r w:rsidR="007E1BAC" w:rsidRPr="00653C48">
              <w:rPr>
                <w:rFonts w:ascii="Times New Roman" w:hAnsi="Times New Roman" w:cs="Times New Roman"/>
                <w:szCs w:val="24"/>
              </w:rPr>
              <w:t xml:space="preserve">, </w:t>
            </w:r>
            <w:r w:rsidRPr="00653C48">
              <w:rPr>
                <w:rFonts w:ascii="Times New Roman" w:hAnsi="Times New Roman" w:cs="Times New Roman"/>
                <w:szCs w:val="24"/>
              </w:rPr>
              <w:t xml:space="preserve">Mljekare, </w:t>
            </w:r>
            <w:r w:rsidR="009C0AF5" w:rsidRPr="00653C48">
              <w:rPr>
                <w:rFonts w:ascii="Times New Roman" w:hAnsi="Times New Roman" w:cs="Times New Roman"/>
                <w:szCs w:val="24"/>
              </w:rPr>
              <w:t xml:space="preserve">PG, </w:t>
            </w:r>
            <w:r w:rsidRPr="00653C48">
              <w:rPr>
                <w:rFonts w:ascii="Times New Roman" w:hAnsi="Times New Roman" w:cs="Times New Roman"/>
                <w:sz w:val="20"/>
                <w:szCs w:val="24"/>
              </w:rPr>
              <w:t xml:space="preserve">PO, </w:t>
            </w:r>
            <w:r w:rsidR="00F17040" w:rsidRPr="00653C48">
              <w:rPr>
                <w:rFonts w:ascii="Times New Roman" w:hAnsi="Times New Roman" w:cs="Times New Roman"/>
                <w:szCs w:val="24"/>
              </w:rPr>
              <w:t xml:space="preserve">Zadruge, </w:t>
            </w:r>
            <w:r w:rsidRPr="00653C48">
              <w:rPr>
                <w:rFonts w:ascii="Times New Roman" w:hAnsi="Times New Roman" w:cs="Times New Roman"/>
                <w:szCs w:val="24"/>
              </w:rPr>
              <w:t>Poljoprivredna komora</w:t>
            </w:r>
            <w:r w:rsidR="00003BDB" w:rsidRPr="00653C48">
              <w:rPr>
                <w:rFonts w:ascii="Times New Roman" w:hAnsi="Times New Roman" w:cs="Times New Roman"/>
                <w:szCs w:val="24"/>
              </w:rPr>
              <w:t xml:space="preserve">, </w:t>
            </w:r>
            <w:r w:rsidR="00553B74" w:rsidRPr="00653C48">
              <w:rPr>
                <w:rFonts w:ascii="Times New Roman" w:hAnsi="Times New Roman" w:cs="Times New Roman"/>
                <w:szCs w:val="24"/>
              </w:rPr>
              <w:t>Uzgojna udruženja</w:t>
            </w:r>
          </w:p>
        </w:tc>
      </w:tr>
    </w:tbl>
    <w:p w14:paraId="11FC9621" w14:textId="77777777" w:rsidR="004E7DDA" w:rsidRPr="005F0869" w:rsidRDefault="004E7DDA" w:rsidP="000B4A4F">
      <w:pPr>
        <w:spacing w:after="120" w:line="300" w:lineRule="atLeast"/>
        <w:jc w:val="both"/>
        <w:rPr>
          <w:bCs/>
          <w:color w:val="000000" w:themeColor="text1"/>
        </w:rPr>
      </w:pPr>
    </w:p>
    <w:p w14:paraId="7D3DA2A5" w14:textId="5DC01E89" w:rsidR="00187DDF" w:rsidRPr="005F0869" w:rsidRDefault="00887348" w:rsidP="0056283C">
      <w:pPr>
        <w:pStyle w:val="Opisslike"/>
      </w:pPr>
      <w:bookmarkStart w:id="124" w:name="_Toc137727016"/>
      <w:r w:rsidRPr="005F0869">
        <w:t xml:space="preserve">Tablica </w:t>
      </w:r>
      <w:r>
        <w:fldChar w:fldCharType="begin"/>
      </w:r>
      <w:r>
        <w:instrText xml:space="preserve"> SEQ Tablica \* ARABIC </w:instrText>
      </w:r>
      <w:r>
        <w:fldChar w:fldCharType="separate"/>
      </w:r>
      <w:r w:rsidR="00CA4114">
        <w:rPr>
          <w:noProof/>
        </w:rPr>
        <w:t>21</w:t>
      </w:r>
      <w:r>
        <w:fldChar w:fldCharType="end"/>
      </w:r>
      <w:r w:rsidR="008F03C0" w:rsidRPr="005F0869">
        <w:t>.</w:t>
      </w:r>
      <w:r w:rsidRPr="005F0869">
        <w:t xml:space="preserve"> </w:t>
      </w:r>
      <w:r w:rsidR="00187DDF" w:rsidRPr="005F0869">
        <w:t>Ulaganja (milijuna</w:t>
      </w:r>
      <w:r w:rsidR="006B46E7" w:rsidRPr="005F0869">
        <w:t xml:space="preserve"> €</w:t>
      </w:r>
      <w:r w:rsidR="00187DDF" w:rsidRPr="005F0869">
        <w:t>) za ostvarenje Cilja 3. Osiguravanje dostupnih i dostatnih preradbenih kapaciteta i trženja mlijeka kroz godine provedbe Programa</w:t>
      </w:r>
      <w:bookmarkEnd w:id="124"/>
    </w:p>
    <w:tbl>
      <w:tblPr>
        <w:tblW w:w="5000" w:type="pct"/>
        <w:tblLook w:val="04A0" w:firstRow="1" w:lastRow="0" w:firstColumn="1" w:lastColumn="0" w:noHBand="0" w:noVBand="1"/>
      </w:tblPr>
      <w:tblGrid>
        <w:gridCol w:w="1254"/>
        <w:gridCol w:w="3132"/>
        <w:gridCol w:w="1155"/>
        <w:gridCol w:w="1155"/>
        <w:gridCol w:w="1155"/>
        <w:gridCol w:w="1155"/>
      </w:tblGrid>
      <w:tr w:rsidR="0083613B" w:rsidRPr="0083613B" w14:paraId="5B195C7B" w14:textId="77777777" w:rsidTr="00CA4114">
        <w:trPr>
          <w:trHeight w:val="330"/>
        </w:trPr>
        <w:tc>
          <w:tcPr>
            <w:tcW w:w="696" w:type="pct"/>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25183711" w14:textId="77777777" w:rsidR="008475EB" w:rsidRPr="0083613B" w:rsidRDefault="008475EB">
            <w:pPr>
              <w:jc w:val="center"/>
              <w:rPr>
                <w:b/>
                <w:bCs/>
                <w:sz w:val="16"/>
                <w:szCs w:val="16"/>
              </w:rPr>
            </w:pPr>
            <w:r w:rsidRPr="0083613B">
              <w:rPr>
                <w:b/>
                <w:bCs/>
                <w:sz w:val="16"/>
                <w:szCs w:val="16"/>
              </w:rPr>
              <w:t>Cilj</w:t>
            </w:r>
          </w:p>
        </w:tc>
        <w:tc>
          <w:tcPr>
            <w:tcW w:w="1739" w:type="pct"/>
            <w:tcBorders>
              <w:top w:val="single" w:sz="8" w:space="0" w:color="808080"/>
              <w:left w:val="nil"/>
              <w:bottom w:val="single" w:sz="8" w:space="0" w:color="808080"/>
              <w:right w:val="single" w:sz="8" w:space="0" w:color="808080"/>
            </w:tcBorders>
            <w:shd w:val="clear" w:color="000000" w:fill="BDD6EE"/>
            <w:vAlign w:val="center"/>
            <w:hideMark/>
          </w:tcPr>
          <w:p w14:paraId="2D0545F8" w14:textId="77777777" w:rsidR="008475EB" w:rsidRPr="0083613B" w:rsidRDefault="008475EB">
            <w:pPr>
              <w:jc w:val="center"/>
              <w:rPr>
                <w:b/>
                <w:bCs/>
                <w:sz w:val="16"/>
                <w:szCs w:val="16"/>
              </w:rPr>
            </w:pPr>
            <w:r w:rsidRPr="0083613B">
              <w:rPr>
                <w:b/>
                <w:bCs/>
                <w:sz w:val="16"/>
                <w:szCs w:val="16"/>
              </w:rPr>
              <w:t>Prioritet</w:t>
            </w:r>
          </w:p>
        </w:tc>
        <w:tc>
          <w:tcPr>
            <w:tcW w:w="641" w:type="pct"/>
            <w:tcBorders>
              <w:top w:val="single" w:sz="8" w:space="0" w:color="808080"/>
              <w:left w:val="nil"/>
              <w:bottom w:val="single" w:sz="8" w:space="0" w:color="808080"/>
              <w:right w:val="single" w:sz="8" w:space="0" w:color="808080"/>
            </w:tcBorders>
            <w:shd w:val="clear" w:color="000000" w:fill="BDD6EE"/>
            <w:vAlign w:val="center"/>
            <w:hideMark/>
          </w:tcPr>
          <w:p w14:paraId="3E59F6D0" w14:textId="383217CC" w:rsidR="008475EB" w:rsidRPr="0083613B" w:rsidRDefault="008475EB">
            <w:pPr>
              <w:jc w:val="center"/>
              <w:rPr>
                <w:b/>
                <w:bCs/>
                <w:sz w:val="16"/>
                <w:szCs w:val="16"/>
              </w:rPr>
            </w:pPr>
            <w:r w:rsidRPr="0083613B">
              <w:rPr>
                <w:b/>
                <w:bCs/>
                <w:sz w:val="16"/>
                <w:szCs w:val="16"/>
              </w:rPr>
              <w:t>202</w:t>
            </w:r>
            <w:r w:rsidR="003709F0">
              <w:rPr>
                <w:b/>
                <w:bCs/>
                <w:sz w:val="16"/>
                <w:szCs w:val="16"/>
              </w:rPr>
              <w:t>4</w:t>
            </w:r>
            <w:r w:rsidRPr="0083613B">
              <w:rPr>
                <w:b/>
                <w:bCs/>
                <w:sz w:val="16"/>
                <w:szCs w:val="16"/>
              </w:rPr>
              <w:t>. - 2025.</w:t>
            </w:r>
          </w:p>
        </w:tc>
        <w:tc>
          <w:tcPr>
            <w:tcW w:w="641" w:type="pct"/>
            <w:tcBorders>
              <w:top w:val="single" w:sz="8" w:space="0" w:color="808080"/>
              <w:left w:val="nil"/>
              <w:bottom w:val="single" w:sz="8" w:space="0" w:color="808080"/>
              <w:right w:val="single" w:sz="8" w:space="0" w:color="808080"/>
            </w:tcBorders>
            <w:shd w:val="clear" w:color="000000" w:fill="BDD6EE"/>
            <w:vAlign w:val="center"/>
            <w:hideMark/>
          </w:tcPr>
          <w:p w14:paraId="1C5E5A7D" w14:textId="77777777" w:rsidR="008475EB" w:rsidRPr="0083613B" w:rsidRDefault="008475EB">
            <w:pPr>
              <w:jc w:val="center"/>
              <w:rPr>
                <w:b/>
                <w:bCs/>
                <w:sz w:val="16"/>
                <w:szCs w:val="16"/>
              </w:rPr>
            </w:pPr>
            <w:r w:rsidRPr="0083613B">
              <w:rPr>
                <w:b/>
                <w:bCs/>
                <w:sz w:val="16"/>
                <w:szCs w:val="16"/>
              </w:rPr>
              <w:t>2026. - 2028.</w:t>
            </w:r>
          </w:p>
        </w:tc>
        <w:tc>
          <w:tcPr>
            <w:tcW w:w="641" w:type="pct"/>
            <w:tcBorders>
              <w:top w:val="single" w:sz="8" w:space="0" w:color="808080"/>
              <w:left w:val="nil"/>
              <w:bottom w:val="single" w:sz="8" w:space="0" w:color="808080"/>
              <w:right w:val="single" w:sz="8" w:space="0" w:color="808080"/>
            </w:tcBorders>
            <w:shd w:val="clear" w:color="000000" w:fill="BDD6EE"/>
            <w:vAlign w:val="center"/>
            <w:hideMark/>
          </w:tcPr>
          <w:p w14:paraId="6AC2277A" w14:textId="77777777" w:rsidR="008475EB" w:rsidRPr="0083613B" w:rsidRDefault="008475EB">
            <w:pPr>
              <w:jc w:val="center"/>
              <w:rPr>
                <w:b/>
                <w:bCs/>
                <w:sz w:val="16"/>
                <w:szCs w:val="16"/>
              </w:rPr>
            </w:pPr>
            <w:r w:rsidRPr="0083613B">
              <w:rPr>
                <w:b/>
                <w:bCs/>
                <w:sz w:val="16"/>
                <w:szCs w:val="16"/>
              </w:rPr>
              <w:t>2029.-2030.</w:t>
            </w:r>
          </w:p>
        </w:tc>
        <w:tc>
          <w:tcPr>
            <w:tcW w:w="641" w:type="pct"/>
            <w:tcBorders>
              <w:top w:val="single" w:sz="8" w:space="0" w:color="808080"/>
              <w:left w:val="nil"/>
              <w:bottom w:val="single" w:sz="8" w:space="0" w:color="808080"/>
              <w:right w:val="single" w:sz="8" w:space="0" w:color="808080"/>
            </w:tcBorders>
            <w:shd w:val="clear" w:color="000000" w:fill="BDD6EE"/>
            <w:vAlign w:val="center"/>
            <w:hideMark/>
          </w:tcPr>
          <w:p w14:paraId="35716AC2" w14:textId="2FA3C464" w:rsidR="008475EB" w:rsidRPr="0083613B" w:rsidRDefault="008475EB">
            <w:pPr>
              <w:jc w:val="center"/>
              <w:rPr>
                <w:b/>
                <w:bCs/>
                <w:sz w:val="16"/>
                <w:szCs w:val="16"/>
              </w:rPr>
            </w:pPr>
            <w:r w:rsidRPr="0083613B">
              <w:rPr>
                <w:b/>
                <w:bCs/>
                <w:sz w:val="16"/>
                <w:szCs w:val="16"/>
              </w:rPr>
              <w:t>202</w:t>
            </w:r>
            <w:r w:rsidR="003709F0">
              <w:rPr>
                <w:b/>
                <w:bCs/>
                <w:sz w:val="16"/>
                <w:szCs w:val="16"/>
              </w:rPr>
              <w:t>4</w:t>
            </w:r>
            <w:r w:rsidRPr="0083613B">
              <w:rPr>
                <w:b/>
                <w:bCs/>
                <w:sz w:val="16"/>
                <w:szCs w:val="16"/>
              </w:rPr>
              <w:t>.-2030.</w:t>
            </w:r>
          </w:p>
        </w:tc>
      </w:tr>
      <w:tr w:rsidR="0083613B" w:rsidRPr="0083613B" w14:paraId="2AD7CAF0" w14:textId="77777777" w:rsidTr="00CA4114">
        <w:trPr>
          <w:trHeight w:val="690"/>
        </w:trPr>
        <w:tc>
          <w:tcPr>
            <w:tcW w:w="696"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76FDC9E0" w14:textId="77777777" w:rsidR="008475EB" w:rsidRPr="0083613B" w:rsidRDefault="008475EB">
            <w:pPr>
              <w:rPr>
                <w:b/>
                <w:bCs/>
                <w:sz w:val="16"/>
                <w:szCs w:val="16"/>
              </w:rPr>
            </w:pPr>
            <w:r w:rsidRPr="0083613B">
              <w:rPr>
                <w:b/>
                <w:bCs/>
                <w:sz w:val="16"/>
                <w:szCs w:val="16"/>
              </w:rPr>
              <w:t>3. Osiguravanje dostupnih i dostatnih preradbenih kapaciteta</w:t>
            </w:r>
          </w:p>
        </w:tc>
        <w:tc>
          <w:tcPr>
            <w:tcW w:w="1739" w:type="pct"/>
            <w:tcBorders>
              <w:top w:val="nil"/>
              <w:left w:val="nil"/>
              <w:bottom w:val="single" w:sz="8" w:space="0" w:color="808080"/>
              <w:right w:val="single" w:sz="8" w:space="0" w:color="808080"/>
            </w:tcBorders>
            <w:shd w:val="clear" w:color="auto" w:fill="auto"/>
            <w:vAlign w:val="center"/>
            <w:hideMark/>
          </w:tcPr>
          <w:p w14:paraId="0136857F" w14:textId="77777777" w:rsidR="008475EB" w:rsidRPr="0083613B" w:rsidRDefault="008475EB">
            <w:pPr>
              <w:rPr>
                <w:sz w:val="16"/>
                <w:szCs w:val="16"/>
              </w:rPr>
            </w:pPr>
            <w:r w:rsidRPr="0083613B">
              <w:rPr>
                <w:sz w:val="16"/>
                <w:szCs w:val="16"/>
              </w:rPr>
              <w:t>3.1. Razvoj domaće ponude i prerade mlijeka i mliječnih proizvoda (kratki lanci opskrbe)</w:t>
            </w:r>
          </w:p>
        </w:tc>
        <w:tc>
          <w:tcPr>
            <w:tcW w:w="641" w:type="pct"/>
            <w:tcBorders>
              <w:top w:val="nil"/>
              <w:left w:val="nil"/>
              <w:bottom w:val="single" w:sz="8" w:space="0" w:color="808080"/>
              <w:right w:val="single" w:sz="8" w:space="0" w:color="808080"/>
            </w:tcBorders>
            <w:shd w:val="clear" w:color="auto" w:fill="auto"/>
            <w:noWrap/>
            <w:vAlign w:val="center"/>
            <w:hideMark/>
          </w:tcPr>
          <w:p w14:paraId="23AC1B00" w14:textId="77777777" w:rsidR="008475EB" w:rsidRPr="0083613B" w:rsidRDefault="008475EB">
            <w:pPr>
              <w:jc w:val="center"/>
              <w:rPr>
                <w:sz w:val="16"/>
                <w:szCs w:val="16"/>
              </w:rPr>
            </w:pPr>
            <w:r w:rsidRPr="0083613B">
              <w:rPr>
                <w:sz w:val="16"/>
                <w:szCs w:val="16"/>
              </w:rPr>
              <w:t>4,898</w:t>
            </w:r>
          </w:p>
        </w:tc>
        <w:tc>
          <w:tcPr>
            <w:tcW w:w="641" w:type="pct"/>
            <w:tcBorders>
              <w:top w:val="nil"/>
              <w:left w:val="nil"/>
              <w:bottom w:val="single" w:sz="8" w:space="0" w:color="808080"/>
              <w:right w:val="single" w:sz="8" w:space="0" w:color="808080"/>
            </w:tcBorders>
            <w:shd w:val="clear" w:color="auto" w:fill="auto"/>
            <w:noWrap/>
            <w:vAlign w:val="center"/>
            <w:hideMark/>
          </w:tcPr>
          <w:p w14:paraId="1C949BE1" w14:textId="77777777" w:rsidR="008475EB" w:rsidRPr="0083613B" w:rsidRDefault="008475EB">
            <w:pPr>
              <w:jc w:val="center"/>
              <w:rPr>
                <w:sz w:val="16"/>
                <w:szCs w:val="16"/>
              </w:rPr>
            </w:pPr>
            <w:r w:rsidRPr="0083613B">
              <w:rPr>
                <w:sz w:val="16"/>
                <w:szCs w:val="16"/>
              </w:rPr>
              <w:t>15,936</w:t>
            </w:r>
          </w:p>
        </w:tc>
        <w:tc>
          <w:tcPr>
            <w:tcW w:w="641" w:type="pct"/>
            <w:tcBorders>
              <w:top w:val="nil"/>
              <w:left w:val="nil"/>
              <w:bottom w:val="single" w:sz="8" w:space="0" w:color="808080"/>
              <w:right w:val="single" w:sz="8" w:space="0" w:color="808080"/>
            </w:tcBorders>
            <w:shd w:val="clear" w:color="auto" w:fill="auto"/>
            <w:noWrap/>
            <w:vAlign w:val="center"/>
            <w:hideMark/>
          </w:tcPr>
          <w:p w14:paraId="0C2CD3A8" w14:textId="77777777" w:rsidR="008475EB" w:rsidRPr="0083613B" w:rsidRDefault="008475EB">
            <w:pPr>
              <w:jc w:val="center"/>
              <w:rPr>
                <w:sz w:val="16"/>
                <w:szCs w:val="16"/>
              </w:rPr>
            </w:pPr>
            <w:r w:rsidRPr="0083613B">
              <w:rPr>
                <w:sz w:val="16"/>
                <w:szCs w:val="16"/>
              </w:rPr>
              <w:t>10,291</w:t>
            </w:r>
          </w:p>
        </w:tc>
        <w:tc>
          <w:tcPr>
            <w:tcW w:w="641" w:type="pct"/>
            <w:tcBorders>
              <w:top w:val="nil"/>
              <w:left w:val="nil"/>
              <w:bottom w:val="single" w:sz="8" w:space="0" w:color="808080"/>
              <w:right w:val="single" w:sz="8" w:space="0" w:color="808080"/>
            </w:tcBorders>
            <w:shd w:val="clear" w:color="000000" w:fill="BDD6EE"/>
            <w:noWrap/>
            <w:vAlign w:val="center"/>
            <w:hideMark/>
          </w:tcPr>
          <w:p w14:paraId="2EC085BF" w14:textId="77777777" w:rsidR="008475EB" w:rsidRPr="0083613B" w:rsidRDefault="008475EB">
            <w:pPr>
              <w:jc w:val="center"/>
              <w:rPr>
                <w:b/>
                <w:bCs/>
                <w:sz w:val="16"/>
                <w:szCs w:val="16"/>
              </w:rPr>
            </w:pPr>
            <w:r w:rsidRPr="0083613B">
              <w:rPr>
                <w:b/>
                <w:bCs/>
                <w:sz w:val="16"/>
                <w:szCs w:val="16"/>
              </w:rPr>
              <w:t>31,125</w:t>
            </w:r>
          </w:p>
        </w:tc>
      </w:tr>
      <w:tr w:rsidR="0083613B" w:rsidRPr="0083613B" w14:paraId="237A7A79" w14:textId="77777777" w:rsidTr="00CA4114">
        <w:trPr>
          <w:trHeight w:val="330"/>
        </w:trPr>
        <w:tc>
          <w:tcPr>
            <w:tcW w:w="696" w:type="pct"/>
            <w:vMerge/>
            <w:tcBorders>
              <w:top w:val="nil"/>
              <w:left w:val="single" w:sz="8" w:space="0" w:color="808080"/>
              <w:bottom w:val="single" w:sz="8" w:space="0" w:color="808080"/>
              <w:right w:val="single" w:sz="8" w:space="0" w:color="808080"/>
            </w:tcBorders>
            <w:vAlign w:val="center"/>
            <w:hideMark/>
          </w:tcPr>
          <w:p w14:paraId="33913384" w14:textId="77777777" w:rsidR="008475EB" w:rsidRPr="0083613B" w:rsidRDefault="008475EB">
            <w:pPr>
              <w:rPr>
                <w:b/>
                <w:bCs/>
                <w:sz w:val="16"/>
                <w:szCs w:val="16"/>
              </w:rPr>
            </w:pPr>
          </w:p>
        </w:tc>
        <w:tc>
          <w:tcPr>
            <w:tcW w:w="1739" w:type="pct"/>
            <w:tcBorders>
              <w:top w:val="nil"/>
              <w:left w:val="nil"/>
              <w:bottom w:val="single" w:sz="8" w:space="0" w:color="808080"/>
              <w:right w:val="single" w:sz="8" w:space="0" w:color="808080"/>
            </w:tcBorders>
            <w:shd w:val="clear" w:color="auto" w:fill="auto"/>
            <w:noWrap/>
            <w:vAlign w:val="center"/>
            <w:hideMark/>
          </w:tcPr>
          <w:p w14:paraId="6472145F" w14:textId="77777777" w:rsidR="008475EB" w:rsidRPr="0083613B" w:rsidRDefault="008475EB">
            <w:pPr>
              <w:rPr>
                <w:sz w:val="16"/>
                <w:szCs w:val="16"/>
              </w:rPr>
            </w:pPr>
            <w:r w:rsidRPr="0083613B">
              <w:rPr>
                <w:sz w:val="16"/>
                <w:szCs w:val="16"/>
              </w:rPr>
              <w:t>3.2. Jačanje industrije mlijeka</w:t>
            </w:r>
          </w:p>
        </w:tc>
        <w:tc>
          <w:tcPr>
            <w:tcW w:w="641" w:type="pct"/>
            <w:tcBorders>
              <w:top w:val="nil"/>
              <w:left w:val="nil"/>
              <w:bottom w:val="single" w:sz="8" w:space="0" w:color="808080"/>
              <w:right w:val="single" w:sz="8" w:space="0" w:color="808080"/>
            </w:tcBorders>
            <w:shd w:val="clear" w:color="auto" w:fill="auto"/>
            <w:noWrap/>
            <w:vAlign w:val="center"/>
            <w:hideMark/>
          </w:tcPr>
          <w:p w14:paraId="078478AA" w14:textId="77777777" w:rsidR="008475EB" w:rsidRPr="0083613B" w:rsidRDefault="008475EB">
            <w:pPr>
              <w:jc w:val="center"/>
              <w:rPr>
                <w:sz w:val="16"/>
                <w:szCs w:val="16"/>
              </w:rPr>
            </w:pPr>
            <w:r w:rsidRPr="0083613B">
              <w:rPr>
                <w:sz w:val="16"/>
                <w:szCs w:val="16"/>
              </w:rPr>
              <w:t>7,229</w:t>
            </w:r>
          </w:p>
        </w:tc>
        <w:tc>
          <w:tcPr>
            <w:tcW w:w="641" w:type="pct"/>
            <w:tcBorders>
              <w:top w:val="nil"/>
              <w:left w:val="nil"/>
              <w:bottom w:val="single" w:sz="8" w:space="0" w:color="808080"/>
              <w:right w:val="single" w:sz="8" w:space="0" w:color="808080"/>
            </w:tcBorders>
            <w:shd w:val="clear" w:color="auto" w:fill="auto"/>
            <w:noWrap/>
            <w:vAlign w:val="center"/>
            <w:hideMark/>
          </w:tcPr>
          <w:p w14:paraId="0015BC06" w14:textId="77777777" w:rsidR="008475EB" w:rsidRPr="0083613B" w:rsidRDefault="008475EB">
            <w:pPr>
              <w:jc w:val="center"/>
              <w:rPr>
                <w:sz w:val="16"/>
                <w:szCs w:val="16"/>
              </w:rPr>
            </w:pPr>
            <w:r w:rsidRPr="0083613B">
              <w:rPr>
                <w:sz w:val="16"/>
                <w:szCs w:val="16"/>
              </w:rPr>
              <w:t>23,89</w:t>
            </w:r>
          </w:p>
        </w:tc>
        <w:tc>
          <w:tcPr>
            <w:tcW w:w="641" w:type="pct"/>
            <w:tcBorders>
              <w:top w:val="nil"/>
              <w:left w:val="nil"/>
              <w:bottom w:val="single" w:sz="8" w:space="0" w:color="808080"/>
              <w:right w:val="single" w:sz="8" w:space="0" w:color="808080"/>
            </w:tcBorders>
            <w:shd w:val="clear" w:color="auto" w:fill="auto"/>
            <w:noWrap/>
            <w:vAlign w:val="center"/>
            <w:hideMark/>
          </w:tcPr>
          <w:p w14:paraId="5CDAD060" w14:textId="77777777" w:rsidR="008475EB" w:rsidRPr="0083613B" w:rsidRDefault="008475EB">
            <w:pPr>
              <w:jc w:val="center"/>
              <w:rPr>
                <w:sz w:val="16"/>
                <w:szCs w:val="16"/>
              </w:rPr>
            </w:pPr>
            <w:r w:rsidRPr="0083613B">
              <w:rPr>
                <w:sz w:val="16"/>
                <w:szCs w:val="16"/>
              </w:rPr>
              <w:t>15,927</w:t>
            </w:r>
          </w:p>
        </w:tc>
        <w:tc>
          <w:tcPr>
            <w:tcW w:w="641" w:type="pct"/>
            <w:tcBorders>
              <w:top w:val="nil"/>
              <w:left w:val="nil"/>
              <w:bottom w:val="single" w:sz="8" w:space="0" w:color="808080"/>
              <w:right w:val="single" w:sz="8" w:space="0" w:color="808080"/>
            </w:tcBorders>
            <w:shd w:val="clear" w:color="000000" w:fill="BDD6EE"/>
            <w:noWrap/>
            <w:vAlign w:val="center"/>
            <w:hideMark/>
          </w:tcPr>
          <w:p w14:paraId="5178D46F" w14:textId="77777777" w:rsidR="008475EB" w:rsidRPr="0083613B" w:rsidRDefault="008475EB">
            <w:pPr>
              <w:jc w:val="center"/>
              <w:rPr>
                <w:b/>
                <w:bCs/>
                <w:sz w:val="16"/>
                <w:szCs w:val="16"/>
              </w:rPr>
            </w:pPr>
            <w:r w:rsidRPr="0083613B">
              <w:rPr>
                <w:b/>
                <w:bCs/>
                <w:sz w:val="16"/>
                <w:szCs w:val="16"/>
              </w:rPr>
              <w:t>47,046</w:t>
            </w:r>
          </w:p>
        </w:tc>
      </w:tr>
      <w:tr w:rsidR="0083613B" w:rsidRPr="0083613B" w14:paraId="16E81084" w14:textId="77777777" w:rsidTr="00CA4114">
        <w:trPr>
          <w:trHeight w:val="330"/>
        </w:trPr>
        <w:tc>
          <w:tcPr>
            <w:tcW w:w="696" w:type="pct"/>
            <w:vMerge/>
            <w:tcBorders>
              <w:top w:val="nil"/>
              <w:left w:val="single" w:sz="8" w:space="0" w:color="808080"/>
              <w:bottom w:val="single" w:sz="8" w:space="0" w:color="808080"/>
              <w:right w:val="single" w:sz="8" w:space="0" w:color="808080"/>
            </w:tcBorders>
            <w:vAlign w:val="center"/>
            <w:hideMark/>
          </w:tcPr>
          <w:p w14:paraId="2CB926C3" w14:textId="77777777" w:rsidR="008475EB" w:rsidRPr="0083613B" w:rsidRDefault="008475EB">
            <w:pPr>
              <w:rPr>
                <w:b/>
                <w:bCs/>
                <w:sz w:val="16"/>
                <w:szCs w:val="16"/>
              </w:rPr>
            </w:pPr>
          </w:p>
        </w:tc>
        <w:tc>
          <w:tcPr>
            <w:tcW w:w="1739" w:type="pct"/>
            <w:tcBorders>
              <w:top w:val="nil"/>
              <w:left w:val="nil"/>
              <w:bottom w:val="single" w:sz="8" w:space="0" w:color="808080"/>
              <w:right w:val="single" w:sz="8" w:space="0" w:color="808080"/>
            </w:tcBorders>
            <w:shd w:val="clear" w:color="auto" w:fill="auto"/>
            <w:noWrap/>
            <w:vAlign w:val="center"/>
            <w:hideMark/>
          </w:tcPr>
          <w:p w14:paraId="5610C029" w14:textId="77777777" w:rsidR="008475EB" w:rsidRPr="0083613B" w:rsidRDefault="008475EB">
            <w:pPr>
              <w:rPr>
                <w:sz w:val="16"/>
                <w:szCs w:val="16"/>
              </w:rPr>
            </w:pPr>
            <w:r w:rsidRPr="0083613B">
              <w:rPr>
                <w:sz w:val="16"/>
                <w:szCs w:val="16"/>
              </w:rPr>
              <w:t>3.3. Promocija domaće proizvodnje</w:t>
            </w:r>
          </w:p>
        </w:tc>
        <w:tc>
          <w:tcPr>
            <w:tcW w:w="641" w:type="pct"/>
            <w:tcBorders>
              <w:top w:val="nil"/>
              <w:left w:val="nil"/>
              <w:bottom w:val="single" w:sz="8" w:space="0" w:color="808080"/>
              <w:right w:val="single" w:sz="8" w:space="0" w:color="808080"/>
            </w:tcBorders>
            <w:shd w:val="clear" w:color="auto" w:fill="auto"/>
            <w:noWrap/>
            <w:vAlign w:val="center"/>
            <w:hideMark/>
          </w:tcPr>
          <w:p w14:paraId="5BA8BD02" w14:textId="77777777" w:rsidR="008475EB" w:rsidRPr="0083613B" w:rsidRDefault="008475EB">
            <w:pPr>
              <w:jc w:val="center"/>
              <w:rPr>
                <w:sz w:val="16"/>
                <w:szCs w:val="16"/>
              </w:rPr>
            </w:pPr>
            <w:r w:rsidRPr="0083613B">
              <w:rPr>
                <w:sz w:val="16"/>
                <w:szCs w:val="16"/>
              </w:rPr>
              <w:t>0,603</w:t>
            </w:r>
          </w:p>
        </w:tc>
        <w:tc>
          <w:tcPr>
            <w:tcW w:w="641" w:type="pct"/>
            <w:tcBorders>
              <w:top w:val="nil"/>
              <w:left w:val="nil"/>
              <w:bottom w:val="single" w:sz="8" w:space="0" w:color="808080"/>
              <w:right w:val="single" w:sz="8" w:space="0" w:color="808080"/>
            </w:tcBorders>
            <w:shd w:val="clear" w:color="auto" w:fill="auto"/>
            <w:noWrap/>
            <w:vAlign w:val="center"/>
            <w:hideMark/>
          </w:tcPr>
          <w:p w14:paraId="7367E6F1" w14:textId="77777777" w:rsidR="008475EB" w:rsidRPr="0083613B" w:rsidRDefault="008475EB">
            <w:pPr>
              <w:jc w:val="center"/>
              <w:rPr>
                <w:sz w:val="16"/>
                <w:szCs w:val="16"/>
              </w:rPr>
            </w:pPr>
            <w:r w:rsidRPr="0083613B">
              <w:rPr>
                <w:sz w:val="16"/>
                <w:szCs w:val="16"/>
              </w:rPr>
              <w:t>1,991</w:t>
            </w:r>
          </w:p>
        </w:tc>
        <w:tc>
          <w:tcPr>
            <w:tcW w:w="641" w:type="pct"/>
            <w:tcBorders>
              <w:top w:val="nil"/>
              <w:left w:val="nil"/>
              <w:bottom w:val="single" w:sz="8" w:space="0" w:color="808080"/>
              <w:right w:val="single" w:sz="8" w:space="0" w:color="808080"/>
            </w:tcBorders>
            <w:shd w:val="clear" w:color="auto" w:fill="auto"/>
            <w:noWrap/>
            <w:vAlign w:val="center"/>
            <w:hideMark/>
          </w:tcPr>
          <w:p w14:paraId="741396FF" w14:textId="77777777" w:rsidR="008475EB" w:rsidRPr="0083613B" w:rsidRDefault="008475EB">
            <w:pPr>
              <w:jc w:val="center"/>
              <w:rPr>
                <w:sz w:val="16"/>
                <w:szCs w:val="16"/>
              </w:rPr>
            </w:pPr>
            <w:r w:rsidRPr="0083613B">
              <w:rPr>
                <w:sz w:val="16"/>
                <w:szCs w:val="16"/>
              </w:rPr>
              <w:t>1,327</w:t>
            </w:r>
          </w:p>
        </w:tc>
        <w:tc>
          <w:tcPr>
            <w:tcW w:w="641" w:type="pct"/>
            <w:tcBorders>
              <w:top w:val="nil"/>
              <w:left w:val="nil"/>
              <w:bottom w:val="single" w:sz="8" w:space="0" w:color="808080"/>
              <w:right w:val="single" w:sz="8" w:space="0" w:color="808080"/>
            </w:tcBorders>
            <w:shd w:val="clear" w:color="000000" w:fill="BDD6EE"/>
            <w:noWrap/>
            <w:vAlign w:val="center"/>
            <w:hideMark/>
          </w:tcPr>
          <w:p w14:paraId="2E94A0C2" w14:textId="77777777" w:rsidR="008475EB" w:rsidRPr="0083613B" w:rsidRDefault="008475EB">
            <w:pPr>
              <w:jc w:val="center"/>
              <w:rPr>
                <w:b/>
                <w:bCs/>
                <w:sz w:val="16"/>
                <w:szCs w:val="16"/>
              </w:rPr>
            </w:pPr>
            <w:r w:rsidRPr="0083613B">
              <w:rPr>
                <w:b/>
                <w:bCs/>
                <w:sz w:val="16"/>
                <w:szCs w:val="16"/>
              </w:rPr>
              <w:t>3,921</w:t>
            </w:r>
          </w:p>
        </w:tc>
      </w:tr>
      <w:tr w:rsidR="0083613B" w:rsidRPr="0083613B" w14:paraId="511D14F4" w14:textId="77777777" w:rsidTr="00CA4114">
        <w:trPr>
          <w:trHeight w:val="330"/>
        </w:trPr>
        <w:tc>
          <w:tcPr>
            <w:tcW w:w="2435" w:type="pct"/>
            <w:gridSpan w:val="2"/>
            <w:tcBorders>
              <w:top w:val="single" w:sz="8" w:space="0" w:color="808080"/>
              <w:left w:val="single" w:sz="8" w:space="0" w:color="808080"/>
              <w:bottom w:val="single" w:sz="8" w:space="0" w:color="808080"/>
              <w:right w:val="single" w:sz="8" w:space="0" w:color="808080"/>
            </w:tcBorders>
            <w:shd w:val="clear" w:color="000000" w:fill="BDD6EE"/>
            <w:noWrap/>
            <w:vAlign w:val="center"/>
            <w:hideMark/>
          </w:tcPr>
          <w:p w14:paraId="5FCE49DB" w14:textId="77777777" w:rsidR="008475EB" w:rsidRPr="0083613B" w:rsidRDefault="008475EB">
            <w:pPr>
              <w:rPr>
                <w:b/>
                <w:bCs/>
                <w:sz w:val="16"/>
                <w:szCs w:val="16"/>
              </w:rPr>
            </w:pPr>
            <w:r w:rsidRPr="0083613B">
              <w:rPr>
                <w:b/>
                <w:bCs/>
                <w:sz w:val="16"/>
                <w:szCs w:val="16"/>
              </w:rPr>
              <w:t>UKUPNO</w:t>
            </w:r>
          </w:p>
        </w:tc>
        <w:tc>
          <w:tcPr>
            <w:tcW w:w="641" w:type="pct"/>
            <w:tcBorders>
              <w:top w:val="nil"/>
              <w:left w:val="nil"/>
              <w:bottom w:val="single" w:sz="8" w:space="0" w:color="808080"/>
              <w:right w:val="single" w:sz="8" w:space="0" w:color="808080"/>
            </w:tcBorders>
            <w:shd w:val="clear" w:color="000000" w:fill="BDD6EE"/>
            <w:noWrap/>
            <w:vAlign w:val="center"/>
            <w:hideMark/>
          </w:tcPr>
          <w:p w14:paraId="07F42F5A" w14:textId="77777777" w:rsidR="008475EB" w:rsidRPr="0083613B" w:rsidRDefault="008475EB">
            <w:pPr>
              <w:jc w:val="center"/>
              <w:rPr>
                <w:b/>
                <w:bCs/>
                <w:sz w:val="16"/>
                <w:szCs w:val="16"/>
              </w:rPr>
            </w:pPr>
            <w:r w:rsidRPr="0083613B">
              <w:rPr>
                <w:b/>
                <w:bCs/>
                <w:sz w:val="16"/>
                <w:szCs w:val="16"/>
              </w:rPr>
              <w:t>12,730</w:t>
            </w:r>
          </w:p>
        </w:tc>
        <w:tc>
          <w:tcPr>
            <w:tcW w:w="641" w:type="pct"/>
            <w:tcBorders>
              <w:top w:val="nil"/>
              <w:left w:val="nil"/>
              <w:bottom w:val="single" w:sz="8" w:space="0" w:color="808080"/>
              <w:right w:val="single" w:sz="8" w:space="0" w:color="808080"/>
            </w:tcBorders>
            <w:shd w:val="clear" w:color="000000" w:fill="BDD6EE"/>
            <w:noWrap/>
            <w:vAlign w:val="center"/>
            <w:hideMark/>
          </w:tcPr>
          <w:p w14:paraId="3DC94C8A" w14:textId="77777777" w:rsidR="008475EB" w:rsidRPr="0083613B" w:rsidRDefault="008475EB">
            <w:pPr>
              <w:jc w:val="center"/>
              <w:rPr>
                <w:b/>
                <w:bCs/>
                <w:sz w:val="16"/>
                <w:szCs w:val="16"/>
              </w:rPr>
            </w:pPr>
            <w:r w:rsidRPr="0083613B">
              <w:rPr>
                <w:b/>
                <w:bCs/>
                <w:sz w:val="16"/>
                <w:szCs w:val="16"/>
              </w:rPr>
              <w:t>41,817</w:t>
            </w:r>
          </w:p>
        </w:tc>
        <w:tc>
          <w:tcPr>
            <w:tcW w:w="641" w:type="pct"/>
            <w:tcBorders>
              <w:top w:val="nil"/>
              <w:left w:val="nil"/>
              <w:bottom w:val="single" w:sz="8" w:space="0" w:color="808080"/>
              <w:right w:val="single" w:sz="8" w:space="0" w:color="808080"/>
            </w:tcBorders>
            <w:shd w:val="clear" w:color="000000" w:fill="BDD6EE"/>
            <w:noWrap/>
            <w:vAlign w:val="center"/>
            <w:hideMark/>
          </w:tcPr>
          <w:p w14:paraId="6E8A107D" w14:textId="77777777" w:rsidR="008475EB" w:rsidRPr="0083613B" w:rsidRDefault="008475EB">
            <w:pPr>
              <w:jc w:val="center"/>
              <w:rPr>
                <w:b/>
                <w:bCs/>
                <w:sz w:val="16"/>
                <w:szCs w:val="16"/>
              </w:rPr>
            </w:pPr>
            <w:r w:rsidRPr="0083613B">
              <w:rPr>
                <w:b/>
                <w:bCs/>
                <w:sz w:val="16"/>
                <w:szCs w:val="16"/>
              </w:rPr>
              <w:t>27,545</w:t>
            </w:r>
          </w:p>
        </w:tc>
        <w:tc>
          <w:tcPr>
            <w:tcW w:w="641" w:type="pct"/>
            <w:tcBorders>
              <w:top w:val="nil"/>
              <w:left w:val="nil"/>
              <w:bottom w:val="single" w:sz="8" w:space="0" w:color="808080"/>
              <w:right w:val="single" w:sz="8" w:space="0" w:color="808080"/>
            </w:tcBorders>
            <w:shd w:val="clear" w:color="000000" w:fill="BDD6EE"/>
            <w:noWrap/>
            <w:vAlign w:val="center"/>
            <w:hideMark/>
          </w:tcPr>
          <w:p w14:paraId="41A77AC1" w14:textId="77777777" w:rsidR="008475EB" w:rsidRPr="0083613B" w:rsidRDefault="008475EB">
            <w:pPr>
              <w:jc w:val="center"/>
              <w:rPr>
                <w:b/>
                <w:bCs/>
                <w:sz w:val="16"/>
                <w:szCs w:val="16"/>
              </w:rPr>
            </w:pPr>
            <w:r w:rsidRPr="0083613B">
              <w:rPr>
                <w:b/>
                <w:bCs/>
                <w:sz w:val="16"/>
                <w:szCs w:val="16"/>
              </w:rPr>
              <w:t>82,092</w:t>
            </w:r>
          </w:p>
        </w:tc>
      </w:tr>
    </w:tbl>
    <w:p w14:paraId="53020CDF" w14:textId="77777777" w:rsidR="008475EB" w:rsidRPr="005F0869" w:rsidRDefault="008475EB" w:rsidP="0092494D">
      <w:pPr>
        <w:rPr>
          <w:color w:val="000000" w:themeColor="text1"/>
        </w:rPr>
      </w:pPr>
    </w:p>
    <w:p w14:paraId="6900B7D4" w14:textId="77777777" w:rsidR="00B61832" w:rsidRPr="005F0869" w:rsidRDefault="00B61832" w:rsidP="0092494D">
      <w:pPr>
        <w:rPr>
          <w:color w:val="000000" w:themeColor="text1"/>
        </w:rPr>
      </w:pPr>
    </w:p>
    <w:p w14:paraId="3E886E9F" w14:textId="732B46F7" w:rsidR="00187DDF" w:rsidRPr="005F0869" w:rsidRDefault="00887348" w:rsidP="0056283C">
      <w:pPr>
        <w:pStyle w:val="Opisslike"/>
      </w:pPr>
      <w:bookmarkStart w:id="125" w:name="_Ref129016509"/>
      <w:bookmarkStart w:id="126" w:name="_Toc137727017"/>
      <w:bookmarkStart w:id="127" w:name="_Hlk131753541"/>
      <w:r w:rsidRPr="005F0869">
        <w:t xml:space="preserve">Tablica </w:t>
      </w:r>
      <w:r>
        <w:fldChar w:fldCharType="begin"/>
      </w:r>
      <w:r>
        <w:instrText xml:space="preserve"> SEQ Tablica \* ARABIC </w:instrText>
      </w:r>
      <w:r>
        <w:fldChar w:fldCharType="separate"/>
      </w:r>
      <w:r w:rsidR="00CA4114">
        <w:rPr>
          <w:noProof/>
        </w:rPr>
        <w:t>22</w:t>
      </w:r>
      <w:r>
        <w:fldChar w:fldCharType="end"/>
      </w:r>
      <w:bookmarkEnd w:id="125"/>
      <w:r w:rsidR="008F03C0" w:rsidRPr="005500CD">
        <w:t>.</w:t>
      </w:r>
      <w:r w:rsidRPr="005500CD">
        <w:t xml:space="preserve"> </w:t>
      </w:r>
      <w:r w:rsidR="00187DDF" w:rsidRPr="005500CD">
        <w:t>Ulaganja (milijuna</w:t>
      </w:r>
      <w:r w:rsidR="00153A75" w:rsidRPr="005F0869">
        <w:t xml:space="preserve"> €</w:t>
      </w:r>
      <w:r w:rsidR="00187DDF" w:rsidRPr="005F0869">
        <w:t>)</w:t>
      </w:r>
      <w:r w:rsidR="00187DDF" w:rsidRPr="005F0869">
        <w:rPr>
          <w:szCs w:val="32"/>
        </w:rPr>
        <w:t xml:space="preserve"> za ostvarenje ciljeva </w:t>
      </w:r>
      <w:r w:rsidR="00187DDF" w:rsidRPr="005F0869">
        <w:t>kroz godine provedbe Programa</w:t>
      </w:r>
      <w:bookmarkEnd w:id="126"/>
      <w:r w:rsidR="00187DDF" w:rsidRPr="005F0869">
        <w:t xml:space="preserve"> </w:t>
      </w:r>
    </w:p>
    <w:tbl>
      <w:tblPr>
        <w:tblW w:w="5000" w:type="pct"/>
        <w:tblLook w:val="04A0" w:firstRow="1" w:lastRow="0" w:firstColumn="1" w:lastColumn="0" w:noHBand="0" w:noVBand="1"/>
      </w:tblPr>
      <w:tblGrid>
        <w:gridCol w:w="4435"/>
        <w:gridCol w:w="1141"/>
        <w:gridCol w:w="1144"/>
        <w:gridCol w:w="1144"/>
        <w:gridCol w:w="1142"/>
      </w:tblGrid>
      <w:tr w:rsidR="003709F0" w14:paraId="058C1C2C" w14:textId="77777777" w:rsidTr="003709F0">
        <w:trPr>
          <w:trHeight w:val="315"/>
        </w:trPr>
        <w:tc>
          <w:tcPr>
            <w:tcW w:w="2462" w:type="pct"/>
            <w:tcBorders>
              <w:top w:val="single" w:sz="8" w:space="0" w:color="A6A6A6"/>
              <w:left w:val="single" w:sz="8" w:space="0" w:color="A6A6A6"/>
              <w:bottom w:val="single" w:sz="8" w:space="0" w:color="A6A6A6"/>
              <w:right w:val="single" w:sz="8" w:space="0" w:color="A6A6A6"/>
            </w:tcBorders>
            <w:shd w:val="clear" w:color="000000" w:fill="BDD6EE"/>
            <w:noWrap/>
            <w:vAlign w:val="center"/>
            <w:hideMark/>
          </w:tcPr>
          <w:bookmarkEnd w:id="127"/>
          <w:p w14:paraId="6C55715C" w14:textId="77777777" w:rsidR="003709F0" w:rsidRDefault="003709F0">
            <w:pPr>
              <w:rPr>
                <w:color w:val="000000"/>
                <w:sz w:val="16"/>
                <w:szCs w:val="16"/>
              </w:rPr>
            </w:pPr>
            <w:r>
              <w:rPr>
                <w:color w:val="000000"/>
                <w:sz w:val="16"/>
                <w:szCs w:val="16"/>
              </w:rPr>
              <w:t>Cilj</w:t>
            </w:r>
          </w:p>
        </w:tc>
        <w:tc>
          <w:tcPr>
            <w:tcW w:w="634" w:type="pct"/>
            <w:tcBorders>
              <w:top w:val="single" w:sz="8" w:space="0" w:color="A6A6A6"/>
              <w:left w:val="nil"/>
              <w:bottom w:val="single" w:sz="8" w:space="0" w:color="A6A6A6"/>
              <w:right w:val="single" w:sz="8" w:space="0" w:color="A6A6A6"/>
            </w:tcBorders>
            <w:shd w:val="clear" w:color="000000" w:fill="BDD6EE"/>
            <w:noWrap/>
            <w:vAlign w:val="center"/>
            <w:hideMark/>
          </w:tcPr>
          <w:p w14:paraId="24EAD700" w14:textId="77777777" w:rsidR="003709F0" w:rsidRDefault="003709F0">
            <w:pPr>
              <w:jc w:val="center"/>
              <w:rPr>
                <w:b/>
                <w:bCs/>
                <w:color w:val="000000"/>
                <w:sz w:val="16"/>
                <w:szCs w:val="16"/>
              </w:rPr>
            </w:pPr>
            <w:r>
              <w:rPr>
                <w:b/>
                <w:bCs/>
                <w:color w:val="000000"/>
                <w:sz w:val="16"/>
                <w:szCs w:val="16"/>
              </w:rPr>
              <w:t>2024. - 2025.</w:t>
            </w:r>
          </w:p>
        </w:tc>
        <w:tc>
          <w:tcPr>
            <w:tcW w:w="635" w:type="pct"/>
            <w:tcBorders>
              <w:top w:val="single" w:sz="8" w:space="0" w:color="A6A6A6"/>
              <w:left w:val="nil"/>
              <w:bottom w:val="single" w:sz="8" w:space="0" w:color="A6A6A6"/>
              <w:right w:val="single" w:sz="8" w:space="0" w:color="A6A6A6"/>
            </w:tcBorders>
            <w:shd w:val="clear" w:color="000000" w:fill="BDD6EE"/>
            <w:noWrap/>
            <w:vAlign w:val="center"/>
            <w:hideMark/>
          </w:tcPr>
          <w:p w14:paraId="6046E926" w14:textId="77777777" w:rsidR="003709F0" w:rsidRDefault="003709F0">
            <w:pPr>
              <w:jc w:val="center"/>
              <w:rPr>
                <w:b/>
                <w:bCs/>
                <w:color w:val="000000"/>
                <w:sz w:val="16"/>
                <w:szCs w:val="16"/>
              </w:rPr>
            </w:pPr>
            <w:r>
              <w:rPr>
                <w:b/>
                <w:bCs/>
                <w:color w:val="000000"/>
                <w:sz w:val="16"/>
                <w:szCs w:val="16"/>
              </w:rPr>
              <w:t>2026. - 2028.</w:t>
            </w:r>
          </w:p>
        </w:tc>
        <w:tc>
          <w:tcPr>
            <w:tcW w:w="635" w:type="pct"/>
            <w:tcBorders>
              <w:top w:val="single" w:sz="8" w:space="0" w:color="A6A6A6"/>
              <w:left w:val="nil"/>
              <w:bottom w:val="single" w:sz="8" w:space="0" w:color="A6A6A6"/>
              <w:right w:val="single" w:sz="8" w:space="0" w:color="A6A6A6"/>
            </w:tcBorders>
            <w:shd w:val="clear" w:color="000000" w:fill="BDD6EE"/>
            <w:noWrap/>
            <w:vAlign w:val="center"/>
            <w:hideMark/>
          </w:tcPr>
          <w:p w14:paraId="1B6B41F4" w14:textId="77777777" w:rsidR="003709F0" w:rsidRDefault="003709F0">
            <w:pPr>
              <w:jc w:val="center"/>
              <w:rPr>
                <w:b/>
                <w:bCs/>
                <w:color w:val="000000"/>
                <w:sz w:val="16"/>
                <w:szCs w:val="16"/>
              </w:rPr>
            </w:pPr>
            <w:r>
              <w:rPr>
                <w:b/>
                <w:bCs/>
                <w:color w:val="000000"/>
                <w:sz w:val="16"/>
                <w:szCs w:val="16"/>
              </w:rPr>
              <w:t>2029.-2030.</w:t>
            </w:r>
          </w:p>
        </w:tc>
        <w:tc>
          <w:tcPr>
            <w:tcW w:w="635" w:type="pct"/>
            <w:tcBorders>
              <w:top w:val="single" w:sz="8" w:space="0" w:color="A6A6A6"/>
              <w:left w:val="nil"/>
              <w:bottom w:val="single" w:sz="8" w:space="0" w:color="A6A6A6"/>
              <w:right w:val="single" w:sz="8" w:space="0" w:color="A6A6A6"/>
            </w:tcBorders>
            <w:shd w:val="clear" w:color="000000" w:fill="BDD6EE"/>
            <w:noWrap/>
            <w:vAlign w:val="center"/>
            <w:hideMark/>
          </w:tcPr>
          <w:p w14:paraId="7CCDFDBC" w14:textId="77777777" w:rsidR="003709F0" w:rsidRDefault="003709F0">
            <w:pPr>
              <w:jc w:val="center"/>
              <w:rPr>
                <w:b/>
                <w:bCs/>
                <w:color w:val="000000"/>
                <w:sz w:val="16"/>
                <w:szCs w:val="16"/>
              </w:rPr>
            </w:pPr>
            <w:r>
              <w:rPr>
                <w:b/>
                <w:bCs/>
                <w:color w:val="000000"/>
                <w:sz w:val="16"/>
                <w:szCs w:val="16"/>
              </w:rPr>
              <w:t>2024.-2030.</w:t>
            </w:r>
          </w:p>
        </w:tc>
      </w:tr>
      <w:tr w:rsidR="003709F0" w14:paraId="728EF9C9" w14:textId="77777777" w:rsidTr="003709F0">
        <w:trPr>
          <w:trHeight w:val="315"/>
        </w:trPr>
        <w:tc>
          <w:tcPr>
            <w:tcW w:w="2462" w:type="pct"/>
            <w:tcBorders>
              <w:top w:val="nil"/>
              <w:left w:val="single" w:sz="8" w:space="0" w:color="A6A6A6"/>
              <w:bottom w:val="single" w:sz="8" w:space="0" w:color="A6A6A6"/>
              <w:right w:val="single" w:sz="8" w:space="0" w:color="A6A6A6"/>
            </w:tcBorders>
            <w:shd w:val="clear" w:color="auto" w:fill="auto"/>
            <w:noWrap/>
            <w:vAlign w:val="center"/>
            <w:hideMark/>
          </w:tcPr>
          <w:p w14:paraId="6B2175A9" w14:textId="77777777" w:rsidR="003709F0" w:rsidRDefault="003709F0">
            <w:pPr>
              <w:rPr>
                <w:b/>
                <w:bCs/>
                <w:color w:val="000000"/>
                <w:sz w:val="16"/>
                <w:szCs w:val="16"/>
              </w:rPr>
            </w:pPr>
            <w:r>
              <w:rPr>
                <w:b/>
                <w:bCs/>
                <w:color w:val="000000"/>
                <w:sz w:val="16"/>
                <w:szCs w:val="16"/>
              </w:rPr>
              <w:t>1. Povećanje broja grla u proizvodnji mlijeka</w:t>
            </w:r>
          </w:p>
        </w:tc>
        <w:tc>
          <w:tcPr>
            <w:tcW w:w="634" w:type="pct"/>
            <w:tcBorders>
              <w:top w:val="nil"/>
              <w:left w:val="nil"/>
              <w:bottom w:val="single" w:sz="8" w:space="0" w:color="A6A6A6"/>
              <w:right w:val="single" w:sz="8" w:space="0" w:color="A6A6A6"/>
            </w:tcBorders>
            <w:shd w:val="clear" w:color="auto" w:fill="auto"/>
            <w:noWrap/>
            <w:vAlign w:val="center"/>
            <w:hideMark/>
          </w:tcPr>
          <w:p w14:paraId="7DABBEA4" w14:textId="77777777" w:rsidR="003709F0" w:rsidRDefault="003709F0">
            <w:pPr>
              <w:jc w:val="center"/>
              <w:rPr>
                <w:sz w:val="16"/>
                <w:szCs w:val="16"/>
              </w:rPr>
            </w:pPr>
            <w:r>
              <w:rPr>
                <w:sz w:val="16"/>
                <w:szCs w:val="16"/>
              </w:rPr>
              <w:t>109,248</w:t>
            </w:r>
          </w:p>
        </w:tc>
        <w:tc>
          <w:tcPr>
            <w:tcW w:w="635" w:type="pct"/>
            <w:tcBorders>
              <w:top w:val="nil"/>
              <w:left w:val="nil"/>
              <w:bottom w:val="single" w:sz="8" w:space="0" w:color="A6A6A6"/>
              <w:right w:val="single" w:sz="8" w:space="0" w:color="A6A6A6"/>
            </w:tcBorders>
            <w:shd w:val="clear" w:color="auto" w:fill="auto"/>
            <w:noWrap/>
            <w:vAlign w:val="center"/>
            <w:hideMark/>
          </w:tcPr>
          <w:p w14:paraId="40BD894C" w14:textId="77777777" w:rsidR="003709F0" w:rsidRDefault="003709F0">
            <w:pPr>
              <w:jc w:val="center"/>
              <w:rPr>
                <w:sz w:val="16"/>
                <w:szCs w:val="16"/>
              </w:rPr>
            </w:pPr>
            <w:r>
              <w:rPr>
                <w:sz w:val="16"/>
                <w:szCs w:val="16"/>
              </w:rPr>
              <w:t>162,369</w:t>
            </w:r>
          </w:p>
        </w:tc>
        <w:tc>
          <w:tcPr>
            <w:tcW w:w="635" w:type="pct"/>
            <w:tcBorders>
              <w:top w:val="nil"/>
              <w:left w:val="nil"/>
              <w:bottom w:val="single" w:sz="8" w:space="0" w:color="A6A6A6"/>
              <w:right w:val="single" w:sz="8" w:space="0" w:color="A6A6A6"/>
            </w:tcBorders>
            <w:shd w:val="clear" w:color="auto" w:fill="auto"/>
            <w:noWrap/>
            <w:vAlign w:val="center"/>
            <w:hideMark/>
          </w:tcPr>
          <w:p w14:paraId="4248FBDB" w14:textId="77777777" w:rsidR="003709F0" w:rsidRDefault="003709F0">
            <w:pPr>
              <w:jc w:val="center"/>
              <w:rPr>
                <w:sz w:val="16"/>
                <w:szCs w:val="16"/>
              </w:rPr>
            </w:pPr>
            <w:r>
              <w:rPr>
                <w:sz w:val="16"/>
                <w:szCs w:val="16"/>
              </w:rPr>
              <w:t>108,124</w:t>
            </w:r>
          </w:p>
        </w:tc>
        <w:tc>
          <w:tcPr>
            <w:tcW w:w="635" w:type="pct"/>
            <w:tcBorders>
              <w:top w:val="nil"/>
              <w:left w:val="nil"/>
              <w:bottom w:val="single" w:sz="8" w:space="0" w:color="A6A6A6"/>
              <w:right w:val="single" w:sz="8" w:space="0" w:color="A6A6A6"/>
            </w:tcBorders>
            <w:shd w:val="clear" w:color="000000" w:fill="BDD6EE"/>
            <w:noWrap/>
            <w:vAlign w:val="center"/>
            <w:hideMark/>
          </w:tcPr>
          <w:p w14:paraId="04F2D2D5" w14:textId="77777777" w:rsidR="003709F0" w:rsidRDefault="003709F0">
            <w:pPr>
              <w:jc w:val="center"/>
              <w:rPr>
                <w:b/>
                <w:bCs/>
                <w:sz w:val="16"/>
                <w:szCs w:val="16"/>
              </w:rPr>
            </w:pPr>
            <w:r>
              <w:rPr>
                <w:b/>
                <w:bCs/>
                <w:sz w:val="16"/>
                <w:szCs w:val="16"/>
              </w:rPr>
              <w:t>379,741</w:t>
            </w:r>
          </w:p>
        </w:tc>
      </w:tr>
      <w:tr w:rsidR="003709F0" w14:paraId="225EA8BF" w14:textId="77777777" w:rsidTr="003709F0">
        <w:trPr>
          <w:trHeight w:val="315"/>
        </w:trPr>
        <w:tc>
          <w:tcPr>
            <w:tcW w:w="2462" w:type="pct"/>
            <w:tcBorders>
              <w:top w:val="nil"/>
              <w:left w:val="single" w:sz="8" w:space="0" w:color="A6A6A6"/>
              <w:bottom w:val="single" w:sz="8" w:space="0" w:color="A6A6A6"/>
              <w:right w:val="single" w:sz="8" w:space="0" w:color="A6A6A6"/>
            </w:tcBorders>
            <w:shd w:val="clear" w:color="auto" w:fill="auto"/>
            <w:noWrap/>
            <w:vAlign w:val="center"/>
            <w:hideMark/>
          </w:tcPr>
          <w:p w14:paraId="72118E00" w14:textId="77777777" w:rsidR="003709F0" w:rsidRDefault="003709F0">
            <w:pPr>
              <w:rPr>
                <w:b/>
                <w:bCs/>
                <w:color w:val="000000"/>
                <w:sz w:val="16"/>
                <w:szCs w:val="16"/>
              </w:rPr>
            </w:pPr>
            <w:r>
              <w:rPr>
                <w:b/>
                <w:bCs/>
                <w:color w:val="000000"/>
                <w:sz w:val="16"/>
                <w:szCs w:val="16"/>
              </w:rPr>
              <w:t>2. Povećanje produktivnosti proizvodnje mlijeka</w:t>
            </w:r>
          </w:p>
        </w:tc>
        <w:tc>
          <w:tcPr>
            <w:tcW w:w="634" w:type="pct"/>
            <w:tcBorders>
              <w:top w:val="nil"/>
              <w:left w:val="nil"/>
              <w:bottom w:val="single" w:sz="8" w:space="0" w:color="A6A6A6"/>
              <w:right w:val="single" w:sz="8" w:space="0" w:color="A6A6A6"/>
            </w:tcBorders>
            <w:shd w:val="clear" w:color="auto" w:fill="auto"/>
            <w:noWrap/>
            <w:vAlign w:val="center"/>
            <w:hideMark/>
          </w:tcPr>
          <w:p w14:paraId="26818B1D" w14:textId="77777777" w:rsidR="003709F0" w:rsidRDefault="003709F0">
            <w:pPr>
              <w:jc w:val="center"/>
              <w:rPr>
                <w:sz w:val="16"/>
                <w:szCs w:val="16"/>
              </w:rPr>
            </w:pPr>
            <w:r>
              <w:rPr>
                <w:sz w:val="16"/>
                <w:szCs w:val="16"/>
              </w:rPr>
              <w:t>19,763</w:t>
            </w:r>
          </w:p>
        </w:tc>
        <w:tc>
          <w:tcPr>
            <w:tcW w:w="635" w:type="pct"/>
            <w:tcBorders>
              <w:top w:val="nil"/>
              <w:left w:val="nil"/>
              <w:bottom w:val="single" w:sz="8" w:space="0" w:color="A6A6A6"/>
              <w:right w:val="single" w:sz="8" w:space="0" w:color="A6A6A6"/>
            </w:tcBorders>
            <w:shd w:val="clear" w:color="auto" w:fill="auto"/>
            <w:noWrap/>
            <w:vAlign w:val="center"/>
            <w:hideMark/>
          </w:tcPr>
          <w:p w14:paraId="52C2ADC7" w14:textId="77777777" w:rsidR="003709F0" w:rsidRDefault="003709F0">
            <w:pPr>
              <w:jc w:val="center"/>
              <w:rPr>
                <w:sz w:val="16"/>
                <w:szCs w:val="16"/>
              </w:rPr>
            </w:pPr>
            <w:r>
              <w:rPr>
                <w:sz w:val="16"/>
                <w:szCs w:val="16"/>
              </w:rPr>
              <w:t>65,327</w:t>
            </w:r>
          </w:p>
        </w:tc>
        <w:tc>
          <w:tcPr>
            <w:tcW w:w="635" w:type="pct"/>
            <w:tcBorders>
              <w:top w:val="nil"/>
              <w:left w:val="nil"/>
              <w:bottom w:val="single" w:sz="8" w:space="0" w:color="A6A6A6"/>
              <w:right w:val="single" w:sz="8" w:space="0" w:color="A6A6A6"/>
            </w:tcBorders>
            <w:shd w:val="clear" w:color="auto" w:fill="auto"/>
            <w:noWrap/>
            <w:vAlign w:val="center"/>
            <w:hideMark/>
          </w:tcPr>
          <w:p w14:paraId="119187C2" w14:textId="77777777" w:rsidR="003709F0" w:rsidRDefault="003709F0">
            <w:pPr>
              <w:jc w:val="center"/>
              <w:rPr>
                <w:sz w:val="16"/>
                <w:szCs w:val="16"/>
              </w:rPr>
            </w:pPr>
            <w:r>
              <w:rPr>
                <w:sz w:val="16"/>
                <w:szCs w:val="16"/>
              </w:rPr>
              <w:t>45,551</w:t>
            </w:r>
          </w:p>
        </w:tc>
        <w:tc>
          <w:tcPr>
            <w:tcW w:w="635" w:type="pct"/>
            <w:tcBorders>
              <w:top w:val="nil"/>
              <w:left w:val="nil"/>
              <w:bottom w:val="single" w:sz="8" w:space="0" w:color="A6A6A6"/>
              <w:right w:val="single" w:sz="8" w:space="0" w:color="A6A6A6"/>
            </w:tcBorders>
            <w:shd w:val="clear" w:color="000000" w:fill="BDD6EE"/>
            <w:noWrap/>
            <w:vAlign w:val="center"/>
            <w:hideMark/>
          </w:tcPr>
          <w:p w14:paraId="1711D680" w14:textId="77777777" w:rsidR="003709F0" w:rsidRDefault="003709F0">
            <w:pPr>
              <w:jc w:val="center"/>
              <w:rPr>
                <w:b/>
                <w:bCs/>
                <w:sz w:val="16"/>
                <w:szCs w:val="16"/>
              </w:rPr>
            </w:pPr>
            <w:r>
              <w:rPr>
                <w:b/>
                <w:bCs/>
                <w:sz w:val="16"/>
                <w:szCs w:val="16"/>
              </w:rPr>
              <w:t>130,641</w:t>
            </w:r>
          </w:p>
        </w:tc>
      </w:tr>
      <w:tr w:rsidR="003709F0" w14:paraId="7E6999BA" w14:textId="77777777" w:rsidTr="003709F0">
        <w:trPr>
          <w:trHeight w:val="315"/>
        </w:trPr>
        <w:tc>
          <w:tcPr>
            <w:tcW w:w="2462" w:type="pct"/>
            <w:tcBorders>
              <w:top w:val="nil"/>
              <w:left w:val="single" w:sz="8" w:space="0" w:color="A6A6A6"/>
              <w:bottom w:val="single" w:sz="8" w:space="0" w:color="A6A6A6"/>
              <w:right w:val="single" w:sz="8" w:space="0" w:color="A6A6A6"/>
            </w:tcBorders>
            <w:shd w:val="clear" w:color="auto" w:fill="auto"/>
            <w:noWrap/>
            <w:vAlign w:val="center"/>
            <w:hideMark/>
          </w:tcPr>
          <w:p w14:paraId="247C5C5D" w14:textId="77777777" w:rsidR="003709F0" w:rsidRDefault="003709F0">
            <w:pPr>
              <w:rPr>
                <w:b/>
                <w:bCs/>
                <w:color w:val="000000"/>
                <w:sz w:val="16"/>
                <w:szCs w:val="16"/>
              </w:rPr>
            </w:pPr>
            <w:r>
              <w:rPr>
                <w:b/>
                <w:bCs/>
                <w:color w:val="000000"/>
                <w:sz w:val="16"/>
                <w:szCs w:val="16"/>
              </w:rPr>
              <w:t>3. Osiguravanje dostupnih i dostatnih preradbenih kapaciteta</w:t>
            </w:r>
          </w:p>
        </w:tc>
        <w:tc>
          <w:tcPr>
            <w:tcW w:w="634" w:type="pct"/>
            <w:tcBorders>
              <w:top w:val="nil"/>
              <w:left w:val="nil"/>
              <w:bottom w:val="single" w:sz="8" w:space="0" w:color="A6A6A6"/>
              <w:right w:val="single" w:sz="8" w:space="0" w:color="A6A6A6"/>
            </w:tcBorders>
            <w:shd w:val="clear" w:color="auto" w:fill="auto"/>
            <w:noWrap/>
            <w:vAlign w:val="center"/>
            <w:hideMark/>
          </w:tcPr>
          <w:p w14:paraId="51F01F5F" w14:textId="77777777" w:rsidR="003709F0" w:rsidRDefault="003709F0">
            <w:pPr>
              <w:jc w:val="center"/>
              <w:rPr>
                <w:sz w:val="16"/>
                <w:szCs w:val="16"/>
              </w:rPr>
            </w:pPr>
            <w:r>
              <w:rPr>
                <w:sz w:val="16"/>
                <w:szCs w:val="16"/>
              </w:rPr>
              <w:t>12,730</w:t>
            </w:r>
          </w:p>
        </w:tc>
        <w:tc>
          <w:tcPr>
            <w:tcW w:w="635" w:type="pct"/>
            <w:tcBorders>
              <w:top w:val="nil"/>
              <w:left w:val="nil"/>
              <w:bottom w:val="single" w:sz="8" w:space="0" w:color="A6A6A6"/>
              <w:right w:val="single" w:sz="8" w:space="0" w:color="A6A6A6"/>
            </w:tcBorders>
            <w:shd w:val="clear" w:color="auto" w:fill="auto"/>
            <w:noWrap/>
            <w:vAlign w:val="center"/>
            <w:hideMark/>
          </w:tcPr>
          <w:p w14:paraId="03F05336" w14:textId="77777777" w:rsidR="003709F0" w:rsidRDefault="003709F0">
            <w:pPr>
              <w:jc w:val="center"/>
              <w:rPr>
                <w:sz w:val="16"/>
                <w:szCs w:val="16"/>
              </w:rPr>
            </w:pPr>
            <w:r>
              <w:rPr>
                <w:sz w:val="16"/>
                <w:szCs w:val="16"/>
              </w:rPr>
              <w:t>41,817</w:t>
            </w:r>
          </w:p>
        </w:tc>
        <w:tc>
          <w:tcPr>
            <w:tcW w:w="635" w:type="pct"/>
            <w:tcBorders>
              <w:top w:val="nil"/>
              <w:left w:val="nil"/>
              <w:bottom w:val="single" w:sz="8" w:space="0" w:color="A6A6A6"/>
              <w:right w:val="single" w:sz="8" w:space="0" w:color="A6A6A6"/>
            </w:tcBorders>
            <w:shd w:val="clear" w:color="auto" w:fill="auto"/>
            <w:noWrap/>
            <w:vAlign w:val="center"/>
            <w:hideMark/>
          </w:tcPr>
          <w:p w14:paraId="35B4EDF9" w14:textId="77777777" w:rsidR="003709F0" w:rsidRDefault="003709F0">
            <w:pPr>
              <w:jc w:val="center"/>
              <w:rPr>
                <w:sz w:val="16"/>
                <w:szCs w:val="16"/>
              </w:rPr>
            </w:pPr>
            <w:r>
              <w:rPr>
                <w:sz w:val="16"/>
                <w:szCs w:val="16"/>
              </w:rPr>
              <w:t>27,545</w:t>
            </w:r>
          </w:p>
        </w:tc>
        <w:tc>
          <w:tcPr>
            <w:tcW w:w="635" w:type="pct"/>
            <w:tcBorders>
              <w:top w:val="nil"/>
              <w:left w:val="nil"/>
              <w:bottom w:val="single" w:sz="8" w:space="0" w:color="A6A6A6"/>
              <w:right w:val="single" w:sz="8" w:space="0" w:color="A6A6A6"/>
            </w:tcBorders>
            <w:shd w:val="clear" w:color="000000" w:fill="BDD6EE"/>
            <w:noWrap/>
            <w:vAlign w:val="center"/>
            <w:hideMark/>
          </w:tcPr>
          <w:p w14:paraId="791A3B80" w14:textId="77777777" w:rsidR="003709F0" w:rsidRDefault="003709F0">
            <w:pPr>
              <w:jc w:val="center"/>
              <w:rPr>
                <w:b/>
                <w:bCs/>
                <w:sz w:val="16"/>
                <w:szCs w:val="16"/>
              </w:rPr>
            </w:pPr>
            <w:r>
              <w:rPr>
                <w:b/>
                <w:bCs/>
                <w:sz w:val="16"/>
                <w:szCs w:val="16"/>
              </w:rPr>
              <w:t>82,092</w:t>
            </w:r>
          </w:p>
        </w:tc>
      </w:tr>
      <w:tr w:rsidR="003709F0" w14:paraId="4EEB43D2" w14:textId="77777777" w:rsidTr="003709F0">
        <w:trPr>
          <w:trHeight w:val="315"/>
        </w:trPr>
        <w:tc>
          <w:tcPr>
            <w:tcW w:w="2462" w:type="pct"/>
            <w:tcBorders>
              <w:top w:val="nil"/>
              <w:left w:val="single" w:sz="8" w:space="0" w:color="A6A6A6"/>
              <w:bottom w:val="single" w:sz="8" w:space="0" w:color="A6A6A6"/>
              <w:right w:val="single" w:sz="8" w:space="0" w:color="A6A6A6"/>
            </w:tcBorders>
            <w:shd w:val="clear" w:color="000000" w:fill="BDD6EE"/>
            <w:noWrap/>
            <w:vAlign w:val="center"/>
            <w:hideMark/>
          </w:tcPr>
          <w:p w14:paraId="343B7B11" w14:textId="77777777" w:rsidR="003709F0" w:rsidRDefault="003709F0">
            <w:pPr>
              <w:rPr>
                <w:b/>
                <w:bCs/>
                <w:color w:val="000000"/>
                <w:sz w:val="16"/>
                <w:szCs w:val="16"/>
              </w:rPr>
            </w:pPr>
            <w:r>
              <w:rPr>
                <w:b/>
                <w:bCs/>
                <w:color w:val="000000"/>
                <w:sz w:val="16"/>
                <w:szCs w:val="16"/>
              </w:rPr>
              <w:t>Ukupno</w:t>
            </w:r>
          </w:p>
        </w:tc>
        <w:tc>
          <w:tcPr>
            <w:tcW w:w="634" w:type="pct"/>
            <w:tcBorders>
              <w:top w:val="nil"/>
              <w:left w:val="nil"/>
              <w:bottom w:val="single" w:sz="8" w:space="0" w:color="A6A6A6"/>
              <w:right w:val="single" w:sz="8" w:space="0" w:color="A6A6A6"/>
            </w:tcBorders>
            <w:shd w:val="clear" w:color="000000" w:fill="BDD6EE"/>
            <w:noWrap/>
            <w:vAlign w:val="center"/>
            <w:hideMark/>
          </w:tcPr>
          <w:p w14:paraId="68ED16D0" w14:textId="77777777" w:rsidR="003709F0" w:rsidRDefault="003709F0">
            <w:pPr>
              <w:jc w:val="center"/>
              <w:rPr>
                <w:b/>
                <w:bCs/>
                <w:sz w:val="16"/>
                <w:szCs w:val="16"/>
              </w:rPr>
            </w:pPr>
            <w:r>
              <w:rPr>
                <w:b/>
                <w:bCs/>
                <w:sz w:val="16"/>
                <w:szCs w:val="16"/>
              </w:rPr>
              <w:t>141,740</w:t>
            </w:r>
          </w:p>
        </w:tc>
        <w:tc>
          <w:tcPr>
            <w:tcW w:w="635" w:type="pct"/>
            <w:tcBorders>
              <w:top w:val="nil"/>
              <w:left w:val="nil"/>
              <w:bottom w:val="single" w:sz="8" w:space="0" w:color="A6A6A6"/>
              <w:right w:val="single" w:sz="8" w:space="0" w:color="A6A6A6"/>
            </w:tcBorders>
            <w:shd w:val="clear" w:color="000000" w:fill="BDD6EE"/>
            <w:noWrap/>
            <w:vAlign w:val="center"/>
            <w:hideMark/>
          </w:tcPr>
          <w:p w14:paraId="6A910905" w14:textId="77777777" w:rsidR="003709F0" w:rsidRDefault="003709F0">
            <w:pPr>
              <w:jc w:val="center"/>
              <w:rPr>
                <w:b/>
                <w:bCs/>
                <w:sz w:val="16"/>
                <w:szCs w:val="16"/>
              </w:rPr>
            </w:pPr>
            <w:r>
              <w:rPr>
                <w:b/>
                <w:bCs/>
                <w:sz w:val="16"/>
                <w:szCs w:val="16"/>
              </w:rPr>
              <w:t>269,513</w:t>
            </w:r>
          </w:p>
        </w:tc>
        <w:tc>
          <w:tcPr>
            <w:tcW w:w="635" w:type="pct"/>
            <w:tcBorders>
              <w:top w:val="nil"/>
              <w:left w:val="nil"/>
              <w:bottom w:val="single" w:sz="8" w:space="0" w:color="A6A6A6"/>
              <w:right w:val="single" w:sz="8" w:space="0" w:color="A6A6A6"/>
            </w:tcBorders>
            <w:shd w:val="clear" w:color="000000" w:fill="BDD6EE"/>
            <w:noWrap/>
            <w:vAlign w:val="center"/>
            <w:hideMark/>
          </w:tcPr>
          <w:p w14:paraId="5913EE64" w14:textId="77777777" w:rsidR="003709F0" w:rsidRDefault="003709F0">
            <w:pPr>
              <w:jc w:val="center"/>
              <w:rPr>
                <w:b/>
                <w:bCs/>
                <w:sz w:val="16"/>
                <w:szCs w:val="16"/>
              </w:rPr>
            </w:pPr>
            <w:r>
              <w:rPr>
                <w:b/>
                <w:bCs/>
                <w:sz w:val="16"/>
                <w:szCs w:val="16"/>
              </w:rPr>
              <w:t>181,22</w:t>
            </w:r>
          </w:p>
        </w:tc>
        <w:tc>
          <w:tcPr>
            <w:tcW w:w="635" w:type="pct"/>
            <w:tcBorders>
              <w:top w:val="nil"/>
              <w:left w:val="nil"/>
              <w:bottom w:val="single" w:sz="8" w:space="0" w:color="A6A6A6"/>
              <w:right w:val="single" w:sz="8" w:space="0" w:color="A6A6A6"/>
            </w:tcBorders>
            <w:shd w:val="clear" w:color="000000" w:fill="BDD6EE"/>
            <w:noWrap/>
            <w:vAlign w:val="center"/>
            <w:hideMark/>
          </w:tcPr>
          <w:p w14:paraId="6CAD498B" w14:textId="77777777" w:rsidR="003709F0" w:rsidRDefault="003709F0">
            <w:pPr>
              <w:jc w:val="center"/>
              <w:rPr>
                <w:b/>
                <w:bCs/>
                <w:sz w:val="16"/>
                <w:szCs w:val="16"/>
              </w:rPr>
            </w:pPr>
            <w:r>
              <w:rPr>
                <w:b/>
                <w:bCs/>
                <w:sz w:val="16"/>
                <w:szCs w:val="16"/>
              </w:rPr>
              <w:t>592,473</w:t>
            </w:r>
          </w:p>
        </w:tc>
      </w:tr>
    </w:tbl>
    <w:p w14:paraId="11C2F372" w14:textId="5DA22B13" w:rsidR="0083613B" w:rsidRDefault="0083613B">
      <w:pPr>
        <w:spacing w:after="160" w:line="259" w:lineRule="auto"/>
        <w:rPr>
          <w:bCs/>
          <w:color w:val="000000" w:themeColor="text1"/>
        </w:rPr>
      </w:pPr>
    </w:p>
    <w:p w14:paraId="315B6779" w14:textId="77777777" w:rsidR="0083613B" w:rsidRDefault="0083613B">
      <w:pPr>
        <w:spacing w:after="160" w:line="259" w:lineRule="auto"/>
        <w:rPr>
          <w:bCs/>
          <w:color w:val="000000" w:themeColor="text1"/>
        </w:rPr>
      </w:pPr>
      <w:r>
        <w:rPr>
          <w:bCs/>
          <w:color w:val="000000" w:themeColor="text1"/>
        </w:rPr>
        <w:br w:type="page"/>
      </w:r>
    </w:p>
    <w:p w14:paraId="1984270C" w14:textId="0A92A9EC" w:rsidR="00F179C4" w:rsidRPr="005F0869" w:rsidRDefault="001953DC" w:rsidP="00F179C4">
      <w:pPr>
        <w:pStyle w:val="Naslov1"/>
        <w:rPr>
          <w:rFonts w:cs="Times New Roman"/>
          <w:color w:val="000000" w:themeColor="text1"/>
        </w:rPr>
      </w:pPr>
      <w:bookmarkStart w:id="128" w:name="_Toc135396790"/>
      <w:bookmarkStart w:id="129" w:name="_Hlk93652297"/>
      <w:bookmarkEnd w:id="91"/>
      <w:r w:rsidRPr="005F0869">
        <w:rPr>
          <w:rFonts w:cs="Times New Roman"/>
          <w:color w:val="000000" w:themeColor="text1"/>
        </w:rPr>
        <w:t>8</w:t>
      </w:r>
      <w:r w:rsidR="00F179C4" w:rsidRPr="005F0869">
        <w:rPr>
          <w:rFonts w:cs="Times New Roman"/>
          <w:color w:val="000000" w:themeColor="text1"/>
        </w:rPr>
        <w:t>. Procijenjeni broj grla i proizvodnja mlijeka do 20</w:t>
      </w:r>
      <w:r w:rsidR="004E7DDA" w:rsidRPr="005F0869">
        <w:rPr>
          <w:rFonts w:cs="Times New Roman"/>
          <w:color w:val="000000" w:themeColor="text1"/>
        </w:rPr>
        <w:t>30</w:t>
      </w:r>
      <w:r w:rsidR="00F179C4" w:rsidRPr="005F0869">
        <w:rPr>
          <w:rFonts w:cs="Times New Roman"/>
          <w:color w:val="000000" w:themeColor="text1"/>
        </w:rPr>
        <w:t>. godine</w:t>
      </w:r>
      <w:bookmarkEnd w:id="128"/>
      <w:r w:rsidR="00F179C4" w:rsidRPr="005F0869">
        <w:rPr>
          <w:rFonts w:cs="Times New Roman"/>
          <w:color w:val="000000" w:themeColor="text1"/>
        </w:rPr>
        <w:t xml:space="preserve"> </w:t>
      </w:r>
    </w:p>
    <w:p w14:paraId="7DDAABA8" w14:textId="0810ECF0" w:rsidR="00F179C4" w:rsidRDefault="00887348" w:rsidP="0056283C">
      <w:pPr>
        <w:pStyle w:val="Opisslike"/>
      </w:pPr>
      <w:bookmarkStart w:id="130" w:name="_Toc137727018"/>
      <w:r w:rsidRPr="005F0869">
        <w:t xml:space="preserve">Tablica </w:t>
      </w:r>
      <w:r>
        <w:fldChar w:fldCharType="begin"/>
      </w:r>
      <w:r>
        <w:instrText xml:space="preserve"> SEQ Tablica \* ARABIC </w:instrText>
      </w:r>
      <w:r>
        <w:fldChar w:fldCharType="separate"/>
      </w:r>
      <w:r w:rsidR="00CA4114">
        <w:rPr>
          <w:noProof/>
        </w:rPr>
        <w:t>23</w:t>
      </w:r>
      <w:r>
        <w:fldChar w:fldCharType="end"/>
      </w:r>
      <w:r w:rsidR="008F03C0" w:rsidRPr="005F0869">
        <w:t>.</w:t>
      </w:r>
      <w:r w:rsidRPr="005F0869">
        <w:t xml:space="preserve"> Procijenjeni broj </w:t>
      </w:r>
      <w:r w:rsidR="0096344A">
        <w:t>muznih krava i proizvodnje mlijeka</w:t>
      </w:r>
      <w:r w:rsidRPr="005F0869">
        <w:t xml:space="preserve"> do 20</w:t>
      </w:r>
      <w:r w:rsidR="004E7DDA" w:rsidRPr="005F0869">
        <w:t>30</w:t>
      </w:r>
      <w:r w:rsidRPr="005F0869">
        <w:t>. godine</w:t>
      </w:r>
      <w:bookmarkEnd w:id="130"/>
      <w:r w:rsidRPr="005F0869">
        <w:t xml:space="preserve"> </w:t>
      </w:r>
    </w:p>
    <w:p w14:paraId="41F4BE1D" w14:textId="77777777" w:rsidR="00B307E9" w:rsidRPr="00B307E9" w:rsidRDefault="00B307E9" w:rsidP="00B307E9"/>
    <w:tbl>
      <w:tblPr>
        <w:tblStyle w:val="Tablicapopisa3-isticanje51"/>
        <w:tblW w:w="5000" w:type="pct"/>
        <w:tblLook w:val="04A0" w:firstRow="1" w:lastRow="0" w:firstColumn="1" w:lastColumn="0" w:noHBand="0" w:noVBand="1"/>
      </w:tblPr>
      <w:tblGrid>
        <w:gridCol w:w="5010"/>
        <w:gridCol w:w="1336"/>
        <w:gridCol w:w="1336"/>
        <w:gridCol w:w="1334"/>
      </w:tblGrid>
      <w:tr w:rsidR="00BF549C" w:rsidRPr="00BF549C" w14:paraId="4C3AC013" w14:textId="30945CD6" w:rsidTr="005C14F9">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778" w:type="pct"/>
            <w:noWrap/>
            <w:hideMark/>
          </w:tcPr>
          <w:p w14:paraId="3D611BE1" w14:textId="77777777" w:rsidR="001546D8" w:rsidRPr="00BF549C" w:rsidRDefault="001546D8" w:rsidP="003665B8">
            <w:pPr>
              <w:rPr>
                <w:bCs w:val="0"/>
                <w:color w:val="FFFFFF" w:themeColor="background1"/>
                <w:sz w:val="20"/>
                <w:szCs w:val="20"/>
              </w:rPr>
            </w:pPr>
            <w:r w:rsidRPr="00BF549C">
              <w:rPr>
                <w:color w:val="FFFFFF" w:themeColor="background1"/>
                <w:sz w:val="20"/>
                <w:szCs w:val="20"/>
              </w:rPr>
              <w:t>Kategorija</w:t>
            </w:r>
          </w:p>
        </w:tc>
        <w:tc>
          <w:tcPr>
            <w:tcW w:w="741" w:type="pct"/>
            <w:noWrap/>
            <w:hideMark/>
          </w:tcPr>
          <w:p w14:paraId="6A11B2D6" w14:textId="77777777" w:rsidR="001546D8" w:rsidRPr="00BF549C" w:rsidRDefault="001546D8" w:rsidP="0096344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BF549C">
              <w:rPr>
                <w:color w:val="FFFFFF" w:themeColor="background1"/>
                <w:sz w:val="20"/>
                <w:szCs w:val="20"/>
              </w:rPr>
              <w:t>2024.</w:t>
            </w:r>
          </w:p>
        </w:tc>
        <w:tc>
          <w:tcPr>
            <w:tcW w:w="741" w:type="pct"/>
            <w:noWrap/>
            <w:hideMark/>
          </w:tcPr>
          <w:p w14:paraId="4406997A" w14:textId="77777777" w:rsidR="001546D8" w:rsidRPr="00BF549C" w:rsidRDefault="001546D8" w:rsidP="0096344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BF549C">
              <w:rPr>
                <w:color w:val="FFFFFF" w:themeColor="background1"/>
                <w:sz w:val="20"/>
                <w:szCs w:val="20"/>
              </w:rPr>
              <w:t>2027.</w:t>
            </w:r>
          </w:p>
        </w:tc>
        <w:tc>
          <w:tcPr>
            <w:tcW w:w="740" w:type="pct"/>
          </w:tcPr>
          <w:p w14:paraId="46BA5436" w14:textId="753D669E" w:rsidR="001546D8" w:rsidRPr="00BF549C" w:rsidRDefault="001546D8" w:rsidP="0096344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BF549C">
              <w:rPr>
                <w:color w:val="FFFFFF" w:themeColor="background1"/>
                <w:sz w:val="20"/>
                <w:szCs w:val="20"/>
              </w:rPr>
              <w:t>2030.</w:t>
            </w:r>
          </w:p>
        </w:tc>
      </w:tr>
      <w:tr w:rsidR="00B401B6" w:rsidRPr="00B401B6" w14:paraId="1CA0BBD5" w14:textId="4F96B4C8" w:rsidTr="005C14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pct"/>
            <w:noWrap/>
            <w:hideMark/>
          </w:tcPr>
          <w:p w14:paraId="04E7822E" w14:textId="723B18B5" w:rsidR="0096344A" w:rsidRPr="00B401B6" w:rsidRDefault="0096344A" w:rsidP="0096344A">
            <w:pPr>
              <w:rPr>
                <w:bCs w:val="0"/>
                <w:sz w:val="20"/>
                <w:szCs w:val="20"/>
              </w:rPr>
            </w:pPr>
            <w:r w:rsidRPr="00B401B6">
              <w:rPr>
                <w:sz w:val="20"/>
                <w:szCs w:val="20"/>
              </w:rPr>
              <w:t>Broj krava u proizvodnji mlijeka (muzne krave)</w:t>
            </w:r>
          </w:p>
        </w:tc>
        <w:tc>
          <w:tcPr>
            <w:tcW w:w="741" w:type="pct"/>
            <w:noWrap/>
          </w:tcPr>
          <w:p w14:paraId="1DAF1F88" w14:textId="7AD16861" w:rsidR="0096344A" w:rsidRPr="00B401B6" w:rsidRDefault="0096344A" w:rsidP="0096344A">
            <w:pPr>
              <w:jc w:val="right"/>
              <w:cnfStyle w:val="000000100000" w:firstRow="0" w:lastRow="0" w:firstColumn="0" w:lastColumn="0" w:oddVBand="0" w:evenVBand="0" w:oddHBand="1" w:evenHBand="0" w:firstRowFirstColumn="0" w:firstRowLastColumn="0" w:lastRowFirstColumn="0" w:lastRowLastColumn="0"/>
              <w:rPr>
                <w:bCs/>
                <w:sz w:val="20"/>
                <w:szCs w:val="20"/>
              </w:rPr>
            </w:pPr>
            <w:r w:rsidRPr="00B401B6">
              <w:rPr>
                <w:sz w:val="20"/>
                <w:szCs w:val="20"/>
              </w:rPr>
              <w:t>80.000</w:t>
            </w:r>
          </w:p>
        </w:tc>
        <w:tc>
          <w:tcPr>
            <w:tcW w:w="741" w:type="pct"/>
            <w:noWrap/>
          </w:tcPr>
          <w:p w14:paraId="62597314" w14:textId="49F314E4" w:rsidR="0096344A" w:rsidRPr="00B401B6" w:rsidRDefault="00CC68E7" w:rsidP="0096344A">
            <w:pPr>
              <w:jc w:val="right"/>
              <w:cnfStyle w:val="000000100000" w:firstRow="0" w:lastRow="0" w:firstColumn="0" w:lastColumn="0" w:oddVBand="0" w:evenVBand="0" w:oddHBand="1" w:evenHBand="0" w:firstRowFirstColumn="0" w:firstRowLastColumn="0" w:lastRowFirstColumn="0" w:lastRowLastColumn="0"/>
              <w:rPr>
                <w:bCs/>
                <w:sz w:val="20"/>
                <w:szCs w:val="20"/>
              </w:rPr>
            </w:pPr>
            <w:r>
              <w:rPr>
                <w:sz w:val="20"/>
                <w:szCs w:val="20"/>
              </w:rPr>
              <w:t>85</w:t>
            </w:r>
            <w:r w:rsidR="0096344A" w:rsidRPr="00B401B6">
              <w:rPr>
                <w:sz w:val="20"/>
                <w:szCs w:val="20"/>
              </w:rPr>
              <w:t>.000</w:t>
            </w:r>
          </w:p>
        </w:tc>
        <w:tc>
          <w:tcPr>
            <w:tcW w:w="740" w:type="pct"/>
          </w:tcPr>
          <w:p w14:paraId="63A24062" w14:textId="141C5669" w:rsidR="0096344A" w:rsidRPr="00B401B6" w:rsidRDefault="00CC68E7" w:rsidP="0096344A">
            <w:pPr>
              <w:jc w:val="right"/>
              <w:cnfStyle w:val="000000100000" w:firstRow="0" w:lastRow="0" w:firstColumn="0" w:lastColumn="0" w:oddVBand="0" w:evenVBand="0" w:oddHBand="1" w:evenHBand="0" w:firstRowFirstColumn="0" w:firstRowLastColumn="0" w:lastRowFirstColumn="0" w:lastRowLastColumn="0"/>
              <w:rPr>
                <w:bCs/>
                <w:sz w:val="20"/>
                <w:szCs w:val="20"/>
              </w:rPr>
            </w:pPr>
            <w:r>
              <w:rPr>
                <w:sz w:val="20"/>
                <w:szCs w:val="20"/>
              </w:rPr>
              <w:t>9</w:t>
            </w:r>
            <w:r w:rsidR="0096344A" w:rsidRPr="00B401B6">
              <w:rPr>
                <w:sz w:val="20"/>
                <w:szCs w:val="20"/>
              </w:rPr>
              <w:t>0.000</w:t>
            </w:r>
          </w:p>
        </w:tc>
      </w:tr>
      <w:tr w:rsidR="00B401B6" w:rsidRPr="00B401B6" w14:paraId="17BD3B30" w14:textId="589A2C3A" w:rsidTr="005C14F9">
        <w:trPr>
          <w:trHeight w:val="315"/>
        </w:trPr>
        <w:tc>
          <w:tcPr>
            <w:cnfStyle w:val="001000000000" w:firstRow="0" w:lastRow="0" w:firstColumn="1" w:lastColumn="0" w:oddVBand="0" w:evenVBand="0" w:oddHBand="0" w:evenHBand="0" w:firstRowFirstColumn="0" w:firstRowLastColumn="0" w:lastRowFirstColumn="0" w:lastRowLastColumn="0"/>
            <w:tcW w:w="2778" w:type="pct"/>
            <w:noWrap/>
            <w:hideMark/>
          </w:tcPr>
          <w:p w14:paraId="0F9D5409" w14:textId="4AFC3B49" w:rsidR="009E2E74" w:rsidRPr="00B401B6" w:rsidRDefault="009E2E74" w:rsidP="009E2E74">
            <w:pPr>
              <w:rPr>
                <w:bCs w:val="0"/>
                <w:sz w:val="20"/>
                <w:szCs w:val="20"/>
              </w:rPr>
            </w:pPr>
            <w:r w:rsidRPr="00B401B6">
              <w:rPr>
                <w:sz w:val="20"/>
                <w:szCs w:val="20"/>
              </w:rPr>
              <w:t xml:space="preserve">Mlijeko – isporučene / otkupljene količine (kg) </w:t>
            </w:r>
          </w:p>
        </w:tc>
        <w:tc>
          <w:tcPr>
            <w:tcW w:w="741" w:type="pct"/>
            <w:noWrap/>
          </w:tcPr>
          <w:p w14:paraId="1ACD5E9B" w14:textId="102A5D77" w:rsidR="009E2E74" w:rsidRPr="00B401B6" w:rsidRDefault="009E2E74" w:rsidP="009E2E74">
            <w:pPr>
              <w:jc w:val="right"/>
              <w:cnfStyle w:val="000000000000" w:firstRow="0" w:lastRow="0" w:firstColumn="0" w:lastColumn="0" w:oddVBand="0" w:evenVBand="0" w:oddHBand="0" w:evenHBand="0" w:firstRowFirstColumn="0" w:firstRowLastColumn="0" w:lastRowFirstColumn="0" w:lastRowLastColumn="0"/>
              <w:rPr>
                <w:bCs/>
                <w:sz w:val="20"/>
                <w:szCs w:val="20"/>
              </w:rPr>
            </w:pPr>
            <w:r w:rsidRPr="00B401B6">
              <w:rPr>
                <w:sz w:val="20"/>
                <w:szCs w:val="20"/>
              </w:rPr>
              <w:t>410.000</w:t>
            </w:r>
          </w:p>
        </w:tc>
        <w:tc>
          <w:tcPr>
            <w:tcW w:w="741" w:type="pct"/>
            <w:noWrap/>
          </w:tcPr>
          <w:p w14:paraId="53B311C3" w14:textId="0DA0A826" w:rsidR="009E2E74" w:rsidRPr="00B401B6" w:rsidRDefault="00CC68E7" w:rsidP="009E2E74">
            <w:pPr>
              <w:jc w:val="right"/>
              <w:cnfStyle w:val="000000000000" w:firstRow="0" w:lastRow="0" w:firstColumn="0" w:lastColumn="0" w:oddVBand="0" w:evenVBand="0" w:oddHBand="0" w:evenHBand="0" w:firstRowFirstColumn="0" w:firstRowLastColumn="0" w:lastRowFirstColumn="0" w:lastRowLastColumn="0"/>
              <w:rPr>
                <w:bCs/>
                <w:sz w:val="20"/>
                <w:szCs w:val="20"/>
              </w:rPr>
            </w:pPr>
            <w:r>
              <w:rPr>
                <w:sz w:val="20"/>
                <w:szCs w:val="20"/>
              </w:rPr>
              <w:t>53</w:t>
            </w:r>
            <w:r w:rsidR="009E2E74" w:rsidRPr="00B401B6">
              <w:rPr>
                <w:sz w:val="20"/>
                <w:szCs w:val="20"/>
              </w:rPr>
              <w:t>0.000</w:t>
            </w:r>
          </w:p>
        </w:tc>
        <w:tc>
          <w:tcPr>
            <w:tcW w:w="740" w:type="pct"/>
          </w:tcPr>
          <w:p w14:paraId="2D9F9F0A" w14:textId="5548F9CC" w:rsidR="009E2E74" w:rsidRPr="00B401B6" w:rsidRDefault="009E2E74" w:rsidP="009E2E74">
            <w:pPr>
              <w:jc w:val="right"/>
              <w:cnfStyle w:val="000000000000" w:firstRow="0" w:lastRow="0" w:firstColumn="0" w:lastColumn="0" w:oddVBand="0" w:evenVBand="0" w:oddHBand="0" w:evenHBand="0" w:firstRowFirstColumn="0" w:firstRowLastColumn="0" w:lastRowFirstColumn="0" w:lastRowLastColumn="0"/>
              <w:rPr>
                <w:bCs/>
                <w:sz w:val="20"/>
                <w:szCs w:val="20"/>
              </w:rPr>
            </w:pPr>
            <w:r w:rsidRPr="00B401B6">
              <w:rPr>
                <w:sz w:val="20"/>
                <w:szCs w:val="20"/>
              </w:rPr>
              <w:t>5</w:t>
            </w:r>
            <w:r w:rsidR="00CC68E7">
              <w:rPr>
                <w:sz w:val="20"/>
                <w:szCs w:val="20"/>
              </w:rPr>
              <w:t>8</w:t>
            </w:r>
            <w:r w:rsidRPr="00B401B6">
              <w:rPr>
                <w:sz w:val="20"/>
                <w:szCs w:val="20"/>
              </w:rPr>
              <w:t>0.000</w:t>
            </w:r>
          </w:p>
        </w:tc>
      </w:tr>
      <w:tr w:rsidR="00B401B6" w:rsidRPr="00B401B6" w14:paraId="2EFE41BE" w14:textId="77777777" w:rsidTr="005C14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78" w:type="pct"/>
            <w:noWrap/>
          </w:tcPr>
          <w:p w14:paraId="4CB65DDA" w14:textId="0D165C92" w:rsidR="009E2E74" w:rsidRPr="00B401B6" w:rsidRDefault="009E2E74" w:rsidP="009E2E74">
            <w:pPr>
              <w:rPr>
                <w:bCs w:val="0"/>
                <w:sz w:val="20"/>
                <w:szCs w:val="20"/>
              </w:rPr>
            </w:pPr>
            <w:r w:rsidRPr="00B401B6">
              <w:rPr>
                <w:bCs w:val="0"/>
                <w:sz w:val="20"/>
                <w:szCs w:val="20"/>
              </w:rPr>
              <w:t xml:space="preserve">Ukupna proizvodnja mlijeka (kg) </w:t>
            </w:r>
          </w:p>
        </w:tc>
        <w:tc>
          <w:tcPr>
            <w:tcW w:w="741" w:type="pct"/>
            <w:noWrap/>
          </w:tcPr>
          <w:p w14:paraId="0B3B62B8" w14:textId="63E7B913" w:rsidR="009E2E74" w:rsidRPr="00B401B6" w:rsidRDefault="009E2E74" w:rsidP="009E2E74">
            <w:pPr>
              <w:jc w:val="right"/>
              <w:cnfStyle w:val="000000100000" w:firstRow="0" w:lastRow="0" w:firstColumn="0" w:lastColumn="0" w:oddVBand="0" w:evenVBand="0" w:oddHBand="1" w:evenHBand="0" w:firstRowFirstColumn="0" w:firstRowLastColumn="0" w:lastRowFirstColumn="0" w:lastRowLastColumn="0"/>
              <w:rPr>
                <w:sz w:val="20"/>
                <w:szCs w:val="20"/>
              </w:rPr>
            </w:pPr>
            <w:r w:rsidRPr="00B401B6">
              <w:rPr>
                <w:sz w:val="20"/>
                <w:szCs w:val="20"/>
              </w:rPr>
              <w:t>460.000</w:t>
            </w:r>
          </w:p>
        </w:tc>
        <w:tc>
          <w:tcPr>
            <w:tcW w:w="741" w:type="pct"/>
            <w:noWrap/>
          </w:tcPr>
          <w:p w14:paraId="0046DD40" w14:textId="0F89A31A" w:rsidR="009E2E74" w:rsidRPr="00B401B6" w:rsidRDefault="009E2E74" w:rsidP="009E2E74">
            <w:pPr>
              <w:jc w:val="right"/>
              <w:cnfStyle w:val="000000100000" w:firstRow="0" w:lastRow="0" w:firstColumn="0" w:lastColumn="0" w:oddVBand="0" w:evenVBand="0" w:oddHBand="1" w:evenHBand="0" w:firstRowFirstColumn="0" w:firstRowLastColumn="0" w:lastRowFirstColumn="0" w:lastRowLastColumn="0"/>
              <w:rPr>
                <w:sz w:val="20"/>
                <w:szCs w:val="20"/>
              </w:rPr>
            </w:pPr>
            <w:r w:rsidRPr="00B401B6">
              <w:rPr>
                <w:sz w:val="20"/>
                <w:szCs w:val="20"/>
              </w:rPr>
              <w:t>5</w:t>
            </w:r>
            <w:r w:rsidR="008D3E95">
              <w:rPr>
                <w:sz w:val="20"/>
                <w:szCs w:val="20"/>
              </w:rPr>
              <w:t>8</w:t>
            </w:r>
            <w:r w:rsidRPr="00B401B6">
              <w:rPr>
                <w:sz w:val="20"/>
                <w:szCs w:val="20"/>
              </w:rPr>
              <w:t>0.000</w:t>
            </w:r>
          </w:p>
        </w:tc>
        <w:tc>
          <w:tcPr>
            <w:tcW w:w="740" w:type="pct"/>
          </w:tcPr>
          <w:p w14:paraId="39A2A0C4" w14:textId="5690C6FD" w:rsidR="009E2E74" w:rsidRPr="00B401B6" w:rsidRDefault="009E2E74" w:rsidP="009E2E74">
            <w:pPr>
              <w:jc w:val="right"/>
              <w:cnfStyle w:val="000000100000" w:firstRow="0" w:lastRow="0" w:firstColumn="0" w:lastColumn="0" w:oddVBand="0" w:evenVBand="0" w:oddHBand="1" w:evenHBand="0" w:firstRowFirstColumn="0" w:firstRowLastColumn="0" w:lastRowFirstColumn="0" w:lastRowLastColumn="0"/>
              <w:rPr>
                <w:sz w:val="20"/>
                <w:szCs w:val="20"/>
              </w:rPr>
            </w:pPr>
            <w:r w:rsidRPr="00B401B6">
              <w:rPr>
                <w:sz w:val="20"/>
                <w:szCs w:val="20"/>
              </w:rPr>
              <w:t>6</w:t>
            </w:r>
            <w:r w:rsidR="008D3E95">
              <w:rPr>
                <w:sz w:val="20"/>
                <w:szCs w:val="20"/>
              </w:rPr>
              <w:t>3</w:t>
            </w:r>
            <w:r w:rsidRPr="00B401B6">
              <w:rPr>
                <w:sz w:val="20"/>
                <w:szCs w:val="20"/>
              </w:rPr>
              <w:t>0.000</w:t>
            </w:r>
          </w:p>
        </w:tc>
      </w:tr>
    </w:tbl>
    <w:p w14:paraId="72097E4F" w14:textId="77777777" w:rsidR="00FB0DBA" w:rsidRDefault="00FB0DBA"/>
    <w:bookmarkEnd w:id="129"/>
    <w:p w14:paraId="69839BAD" w14:textId="7F3B21BC" w:rsidR="00FF1CB5" w:rsidRPr="005F0869" w:rsidRDefault="00F179C4" w:rsidP="00760FB9">
      <w:pPr>
        <w:spacing w:after="120" w:line="300" w:lineRule="atLeast"/>
        <w:jc w:val="both"/>
      </w:pPr>
      <w:r w:rsidRPr="005F0869">
        <w:t>Procje</w:t>
      </w:r>
      <w:r w:rsidR="00576DB4" w:rsidRPr="005F0869">
        <w:t xml:space="preserve">njuje se </w:t>
      </w:r>
      <w:r w:rsidRPr="005F0869">
        <w:t>rast</w:t>
      </w:r>
      <w:r w:rsidR="00576DB4" w:rsidRPr="005F0869">
        <w:t xml:space="preserve"> </w:t>
      </w:r>
      <w:r w:rsidRPr="005F0869">
        <w:t xml:space="preserve">populacije </w:t>
      </w:r>
      <w:r w:rsidR="00576DB4" w:rsidRPr="005F0869">
        <w:t>krava mliječnih i kombiniranih pasmina</w:t>
      </w:r>
      <w:r w:rsidR="00FF1CB5" w:rsidRPr="005F0869">
        <w:t xml:space="preserve"> </w:t>
      </w:r>
      <w:r w:rsidR="00576DB4" w:rsidRPr="005F0869">
        <w:t xml:space="preserve">u proizvodnji mlijeka </w:t>
      </w:r>
      <w:r w:rsidRPr="005F0869">
        <w:t xml:space="preserve">u </w:t>
      </w:r>
      <w:r w:rsidR="004A53FD">
        <w:t>Hrvatskoj</w:t>
      </w:r>
      <w:r w:rsidR="00FF1CB5" w:rsidRPr="005F0869">
        <w:t xml:space="preserve"> </w:t>
      </w:r>
      <w:r w:rsidRPr="005F0869">
        <w:t>do 20</w:t>
      </w:r>
      <w:r w:rsidR="00EF4D49" w:rsidRPr="005F0869">
        <w:t>30</w:t>
      </w:r>
      <w:r w:rsidRPr="005F0869">
        <w:t>. godine</w:t>
      </w:r>
      <w:r w:rsidR="00760FB9" w:rsidRPr="005F0869">
        <w:t xml:space="preserve">, pri čemu se povećanje proizvodnje mlijeka zasniva na </w:t>
      </w:r>
      <w:r w:rsidR="00067833" w:rsidRPr="005F0869">
        <w:t xml:space="preserve">povećanju </w:t>
      </w:r>
      <w:r w:rsidRPr="005F0869">
        <w:t>mliječnosti po kravi</w:t>
      </w:r>
      <w:r w:rsidR="009E2E74">
        <w:t xml:space="preserve"> te </w:t>
      </w:r>
      <w:r w:rsidR="00FF1CB5" w:rsidRPr="005F0869">
        <w:t>rast</w:t>
      </w:r>
      <w:r w:rsidR="009E2E74">
        <w:t xml:space="preserve">u udjela </w:t>
      </w:r>
      <w:r w:rsidR="00FF1CB5" w:rsidRPr="005F0869">
        <w:t>tržen</w:t>
      </w:r>
      <w:r w:rsidR="009E2E74">
        <w:t>og</w:t>
      </w:r>
      <w:r w:rsidR="00FF1CB5" w:rsidRPr="005F0869">
        <w:t xml:space="preserve"> mlijeka po kravi. </w:t>
      </w:r>
    </w:p>
    <w:p w14:paraId="04DF71DB" w14:textId="3881144D" w:rsidR="00AC3D19" w:rsidRDefault="002C3D15" w:rsidP="002C3D15">
      <w:pPr>
        <w:jc w:val="both"/>
      </w:pPr>
      <w:r w:rsidRPr="00B401B6">
        <w:t>U skladu s</w:t>
      </w:r>
      <w:r w:rsidR="009F348A" w:rsidRPr="00B401B6">
        <w:t>a</w:t>
      </w:r>
      <w:r w:rsidRPr="00B401B6">
        <w:t xml:space="preserve"> </w:t>
      </w:r>
      <w:r w:rsidR="009F348A" w:rsidRPr="00B401B6">
        <w:t>S</w:t>
      </w:r>
      <w:r w:rsidRPr="00B401B6">
        <w:t>trategijom poljoprivrede, kroz ulaganja u sektor mljekarstva predviđa se podizanje vrijednost govedarske proizvodnje za 20% do 2030. godine.</w:t>
      </w:r>
      <w:r w:rsidR="008D3E95">
        <w:t xml:space="preserve"> </w:t>
      </w:r>
    </w:p>
    <w:p w14:paraId="75DC82BF" w14:textId="77777777" w:rsidR="00932266" w:rsidRDefault="00932266" w:rsidP="002C3D15">
      <w:pPr>
        <w:jc w:val="both"/>
      </w:pPr>
    </w:p>
    <w:p w14:paraId="0B1FA1EC" w14:textId="28484E5D" w:rsidR="00AC3D19" w:rsidRPr="00B401B6" w:rsidRDefault="00AC3D19" w:rsidP="0056283C">
      <w:pPr>
        <w:pStyle w:val="Opisslike"/>
      </w:pPr>
      <w:bookmarkStart w:id="131" w:name="_Toc137727019"/>
      <w:r w:rsidRPr="00B401B6">
        <w:t xml:space="preserve">Tablica </w:t>
      </w:r>
      <w:r w:rsidR="00AD0CCB" w:rsidRPr="00B401B6">
        <w:fldChar w:fldCharType="begin"/>
      </w:r>
      <w:r w:rsidR="00AD0CCB" w:rsidRPr="00B401B6">
        <w:instrText xml:space="preserve"> SEQ Tablica \* ARABIC </w:instrText>
      </w:r>
      <w:r w:rsidR="00AD0CCB" w:rsidRPr="00B401B6">
        <w:fldChar w:fldCharType="separate"/>
      </w:r>
      <w:r w:rsidR="00CA4114">
        <w:rPr>
          <w:noProof/>
        </w:rPr>
        <w:t>24</w:t>
      </w:r>
      <w:r w:rsidR="00AD0CCB" w:rsidRPr="00B401B6">
        <w:fldChar w:fldCharType="end"/>
      </w:r>
      <w:r w:rsidRPr="00B401B6">
        <w:t>. Procijenjeni broj grla</w:t>
      </w:r>
      <w:r w:rsidR="004414D9" w:rsidRPr="00B401B6">
        <w:t xml:space="preserve"> namijenjenih za proizvodnju mlijeka</w:t>
      </w:r>
      <w:r w:rsidRPr="00B401B6">
        <w:t xml:space="preserve"> u ovčarstvu i kozarstvu i proizvodnja mlijeka do 2030. godine</w:t>
      </w:r>
      <w:bookmarkEnd w:id="131"/>
      <w:r w:rsidRPr="00B401B6">
        <w:t xml:space="preserve"> </w:t>
      </w:r>
    </w:p>
    <w:tbl>
      <w:tblPr>
        <w:tblW w:w="5000" w:type="pct"/>
        <w:tblBorders>
          <w:top w:val="single" w:sz="8" w:space="0" w:color="A6A6A6"/>
          <w:left w:val="single" w:sz="8" w:space="0" w:color="A6A6A6"/>
          <w:bottom w:val="single" w:sz="8" w:space="0" w:color="A6A6A6"/>
          <w:right w:val="single" w:sz="8" w:space="0" w:color="A6A6A6"/>
          <w:insideH w:val="single" w:sz="6" w:space="0" w:color="A6A6A6"/>
          <w:insideV w:val="single" w:sz="6" w:space="0" w:color="A6A6A6"/>
        </w:tblBorders>
        <w:tblLook w:val="04A0" w:firstRow="1" w:lastRow="0" w:firstColumn="1" w:lastColumn="0" w:noHBand="0" w:noVBand="1"/>
      </w:tblPr>
      <w:tblGrid>
        <w:gridCol w:w="4152"/>
        <w:gridCol w:w="1619"/>
        <w:gridCol w:w="1619"/>
        <w:gridCol w:w="1616"/>
      </w:tblGrid>
      <w:tr w:rsidR="00B401B6" w:rsidRPr="00B401B6" w14:paraId="606BBBDE" w14:textId="77777777" w:rsidTr="00B401B6">
        <w:trPr>
          <w:trHeight w:val="315"/>
        </w:trPr>
        <w:tc>
          <w:tcPr>
            <w:tcW w:w="2305" w:type="pct"/>
            <w:shd w:val="clear" w:color="000000" w:fill="DEEAF6"/>
            <w:noWrap/>
            <w:vAlign w:val="center"/>
            <w:hideMark/>
          </w:tcPr>
          <w:p w14:paraId="57939986" w14:textId="77777777" w:rsidR="001546D8" w:rsidRPr="00B401B6" w:rsidRDefault="001546D8" w:rsidP="00C24193">
            <w:pPr>
              <w:rPr>
                <w:bCs/>
                <w:sz w:val="20"/>
                <w:szCs w:val="20"/>
              </w:rPr>
            </w:pPr>
            <w:r w:rsidRPr="00B401B6">
              <w:rPr>
                <w:bCs/>
                <w:sz w:val="20"/>
                <w:szCs w:val="20"/>
              </w:rPr>
              <w:t>Kategorija</w:t>
            </w:r>
          </w:p>
        </w:tc>
        <w:tc>
          <w:tcPr>
            <w:tcW w:w="899" w:type="pct"/>
            <w:shd w:val="clear" w:color="000000" w:fill="DEEAF6"/>
            <w:noWrap/>
            <w:vAlign w:val="center"/>
            <w:hideMark/>
          </w:tcPr>
          <w:p w14:paraId="3C7F88C3" w14:textId="77777777" w:rsidR="001546D8" w:rsidRPr="00B401B6" w:rsidRDefault="001546D8" w:rsidP="00B401B6">
            <w:pPr>
              <w:jc w:val="right"/>
              <w:rPr>
                <w:bCs/>
                <w:sz w:val="20"/>
                <w:szCs w:val="20"/>
              </w:rPr>
            </w:pPr>
            <w:r w:rsidRPr="00B401B6">
              <w:rPr>
                <w:bCs/>
                <w:sz w:val="20"/>
                <w:szCs w:val="20"/>
              </w:rPr>
              <w:t>2024.</w:t>
            </w:r>
          </w:p>
        </w:tc>
        <w:tc>
          <w:tcPr>
            <w:tcW w:w="899" w:type="pct"/>
            <w:shd w:val="clear" w:color="auto" w:fill="DEEAF6" w:themeFill="accent1" w:themeFillTint="33"/>
            <w:noWrap/>
            <w:vAlign w:val="center"/>
            <w:hideMark/>
          </w:tcPr>
          <w:p w14:paraId="03AE8147" w14:textId="77777777" w:rsidR="001546D8" w:rsidRPr="00B401B6" w:rsidRDefault="001546D8" w:rsidP="00B401B6">
            <w:pPr>
              <w:jc w:val="right"/>
              <w:rPr>
                <w:bCs/>
                <w:sz w:val="20"/>
                <w:szCs w:val="20"/>
              </w:rPr>
            </w:pPr>
            <w:r w:rsidRPr="00B401B6">
              <w:rPr>
                <w:bCs/>
                <w:sz w:val="20"/>
                <w:szCs w:val="20"/>
              </w:rPr>
              <w:t>2027.</w:t>
            </w:r>
          </w:p>
        </w:tc>
        <w:tc>
          <w:tcPr>
            <w:tcW w:w="898" w:type="pct"/>
            <w:shd w:val="clear" w:color="auto" w:fill="DEEAF6" w:themeFill="accent1" w:themeFillTint="33"/>
            <w:vAlign w:val="center"/>
          </w:tcPr>
          <w:p w14:paraId="58A22B80" w14:textId="77777777" w:rsidR="001546D8" w:rsidRPr="00B401B6" w:rsidRDefault="001546D8" w:rsidP="00B401B6">
            <w:pPr>
              <w:jc w:val="right"/>
              <w:rPr>
                <w:bCs/>
                <w:sz w:val="20"/>
                <w:szCs w:val="20"/>
              </w:rPr>
            </w:pPr>
            <w:r w:rsidRPr="00B401B6">
              <w:rPr>
                <w:bCs/>
                <w:sz w:val="20"/>
                <w:szCs w:val="20"/>
              </w:rPr>
              <w:t>2030.</w:t>
            </w:r>
          </w:p>
        </w:tc>
      </w:tr>
      <w:tr w:rsidR="00B401B6" w:rsidRPr="00B401B6" w14:paraId="0EB5BA11" w14:textId="77777777" w:rsidTr="00B401B6">
        <w:trPr>
          <w:trHeight w:val="300"/>
        </w:trPr>
        <w:tc>
          <w:tcPr>
            <w:tcW w:w="2305" w:type="pct"/>
            <w:shd w:val="clear" w:color="auto" w:fill="auto"/>
            <w:noWrap/>
            <w:vAlign w:val="bottom"/>
            <w:hideMark/>
          </w:tcPr>
          <w:p w14:paraId="201322D8" w14:textId="1A23682C" w:rsidR="00C21992" w:rsidRPr="00B401B6" w:rsidRDefault="00C21992" w:rsidP="00C21992">
            <w:pPr>
              <w:rPr>
                <w:bCs/>
                <w:sz w:val="20"/>
                <w:szCs w:val="20"/>
              </w:rPr>
            </w:pPr>
            <w:r w:rsidRPr="00B401B6">
              <w:rPr>
                <w:bCs/>
                <w:sz w:val="20"/>
                <w:szCs w:val="20"/>
              </w:rPr>
              <w:t xml:space="preserve">2.1. Ovce u proizvodnji mlijeka </w:t>
            </w:r>
          </w:p>
        </w:tc>
        <w:tc>
          <w:tcPr>
            <w:tcW w:w="899" w:type="pct"/>
            <w:shd w:val="clear" w:color="auto" w:fill="auto"/>
            <w:noWrap/>
            <w:vAlign w:val="center"/>
            <w:hideMark/>
          </w:tcPr>
          <w:p w14:paraId="5B664FDB" w14:textId="75668854" w:rsidR="00C21992" w:rsidRPr="00B401B6" w:rsidRDefault="00C21992" w:rsidP="00B401B6">
            <w:pPr>
              <w:jc w:val="right"/>
              <w:rPr>
                <w:bCs/>
                <w:sz w:val="20"/>
                <w:szCs w:val="20"/>
              </w:rPr>
            </w:pPr>
            <w:r w:rsidRPr="00B401B6">
              <w:rPr>
                <w:sz w:val="20"/>
                <w:szCs w:val="20"/>
              </w:rPr>
              <w:t>55.000</w:t>
            </w:r>
          </w:p>
        </w:tc>
        <w:tc>
          <w:tcPr>
            <w:tcW w:w="899" w:type="pct"/>
            <w:shd w:val="clear" w:color="auto" w:fill="auto"/>
            <w:noWrap/>
            <w:vAlign w:val="center"/>
            <w:hideMark/>
          </w:tcPr>
          <w:p w14:paraId="7F1270D4" w14:textId="15EE9E0C" w:rsidR="00C21992" w:rsidRPr="00B401B6" w:rsidRDefault="00C21992" w:rsidP="00B401B6">
            <w:pPr>
              <w:jc w:val="right"/>
              <w:rPr>
                <w:bCs/>
                <w:sz w:val="20"/>
                <w:szCs w:val="20"/>
              </w:rPr>
            </w:pPr>
            <w:r w:rsidRPr="00B401B6">
              <w:rPr>
                <w:sz w:val="20"/>
                <w:szCs w:val="20"/>
              </w:rPr>
              <w:t>60.000</w:t>
            </w:r>
          </w:p>
        </w:tc>
        <w:tc>
          <w:tcPr>
            <w:tcW w:w="898" w:type="pct"/>
            <w:vAlign w:val="center"/>
          </w:tcPr>
          <w:p w14:paraId="017F60EB" w14:textId="5C818672" w:rsidR="00C21992" w:rsidRPr="00B401B6" w:rsidRDefault="00C21992" w:rsidP="00B401B6">
            <w:pPr>
              <w:jc w:val="right"/>
              <w:rPr>
                <w:bCs/>
                <w:sz w:val="20"/>
                <w:szCs w:val="20"/>
              </w:rPr>
            </w:pPr>
            <w:r w:rsidRPr="00B401B6">
              <w:rPr>
                <w:sz w:val="20"/>
                <w:szCs w:val="20"/>
              </w:rPr>
              <w:t>70.000</w:t>
            </w:r>
          </w:p>
        </w:tc>
      </w:tr>
      <w:tr w:rsidR="00B401B6" w:rsidRPr="00B401B6" w14:paraId="317B528F" w14:textId="77777777" w:rsidTr="00B401B6">
        <w:trPr>
          <w:trHeight w:val="300"/>
        </w:trPr>
        <w:tc>
          <w:tcPr>
            <w:tcW w:w="2305" w:type="pct"/>
            <w:shd w:val="clear" w:color="auto" w:fill="auto"/>
            <w:noWrap/>
            <w:vAlign w:val="bottom"/>
          </w:tcPr>
          <w:p w14:paraId="0FB865F4" w14:textId="4FDD6E83" w:rsidR="00C21992" w:rsidRPr="00B401B6" w:rsidRDefault="00C21992" w:rsidP="00C21992">
            <w:pPr>
              <w:rPr>
                <w:bCs/>
                <w:sz w:val="20"/>
                <w:szCs w:val="20"/>
              </w:rPr>
            </w:pPr>
            <w:r w:rsidRPr="00B401B6">
              <w:rPr>
                <w:bCs/>
                <w:sz w:val="20"/>
                <w:szCs w:val="20"/>
              </w:rPr>
              <w:t>Ovčje mlijeko-ukupna proizvodnja (l)</w:t>
            </w:r>
          </w:p>
        </w:tc>
        <w:tc>
          <w:tcPr>
            <w:tcW w:w="899" w:type="pct"/>
            <w:shd w:val="clear" w:color="auto" w:fill="auto"/>
            <w:noWrap/>
            <w:vAlign w:val="center"/>
          </w:tcPr>
          <w:p w14:paraId="24752E65" w14:textId="244F7E6C" w:rsidR="00C21992" w:rsidRPr="00B401B6" w:rsidRDefault="00C21992" w:rsidP="00B401B6">
            <w:pPr>
              <w:jc w:val="right"/>
              <w:rPr>
                <w:bCs/>
                <w:sz w:val="20"/>
                <w:szCs w:val="20"/>
              </w:rPr>
            </w:pPr>
            <w:r w:rsidRPr="00B401B6">
              <w:rPr>
                <w:sz w:val="20"/>
                <w:szCs w:val="20"/>
              </w:rPr>
              <w:t>6.500.000</w:t>
            </w:r>
          </w:p>
        </w:tc>
        <w:tc>
          <w:tcPr>
            <w:tcW w:w="899" w:type="pct"/>
            <w:shd w:val="clear" w:color="auto" w:fill="auto"/>
            <w:noWrap/>
            <w:vAlign w:val="center"/>
          </w:tcPr>
          <w:p w14:paraId="3E81A9B0" w14:textId="758D7E29" w:rsidR="00C21992" w:rsidRPr="00B401B6" w:rsidRDefault="00C21992" w:rsidP="00B401B6">
            <w:pPr>
              <w:jc w:val="right"/>
              <w:rPr>
                <w:bCs/>
                <w:sz w:val="20"/>
                <w:szCs w:val="20"/>
              </w:rPr>
            </w:pPr>
            <w:r w:rsidRPr="00B401B6">
              <w:rPr>
                <w:sz w:val="20"/>
                <w:szCs w:val="20"/>
              </w:rPr>
              <w:t>7.200.000</w:t>
            </w:r>
          </w:p>
        </w:tc>
        <w:tc>
          <w:tcPr>
            <w:tcW w:w="898" w:type="pct"/>
            <w:vAlign w:val="center"/>
          </w:tcPr>
          <w:p w14:paraId="0F57AC58" w14:textId="0CF72BF4" w:rsidR="00C21992" w:rsidRPr="00B401B6" w:rsidRDefault="00C21992" w:rsidP="00B401B6">
            <w:pPr>
              <w:jc w:val="right"/>
              <w:rPr>
                <w:bCs/>
                <w:sz w:val="20"/>
                <w:szCs w:val="20"/>
              </w:rPr>
            </w:pPr>
            <w:r w:rsidRPr="00B401B6">
              <w:rPr>
                <w:sz w:val="20"/>
                <w:szCs w:val="20"/>
              </w:rPr>
              <w:t>8.400.000</w:t>
            </w:r>
          </w:p>
        </w:tc>
      </w:tr>
      <w:tr w:rsidR="00B401B6" w:rsidRPr="00B401B6" w14:paraId="2B5CA049" w14:textId="77777777" w:rsidTr="00B401B6">
        <w:trPr>
          <w:trHeight w:val="315"/>
        </w:trPr>
        <w:tc>
          <w:tcPr>
            <w:tcW w:w="2305" w:type="pct"/>
            <w:shd w:val="clear" w:color="auto" w:fill="auto"/>
            <w:noWrap/>
            <w:vAlign w:val="center"/>
            <w:hideMark/>
          </w:tcPr>
          <w:p w14:paraId="6CAFD579" w14:textId="59614EE5" w:rsidR="00C21992" w:rsidRPr="00B401B6" w:rsidRDefault="00C21992" w:rsidP="00C21992">
            <w:pPr>
              <w:rPr>
                <w:bCs/>
                <w:sz w:val="20"/>
                <w:szCs w:val="20"/>
              </w:rPr>
            </w:pPr>
            <w:r w:rsidRPr="00B401B6">
              <w:rPr>
                <w:bCs/>
                <w:sz w:val="20"/>
                <w:szCs w:val="20"/>
              </w:rPr>
              <w:t xml:space="preserve">2.2. Koze u proizvodnji mlijeka </w:t>
            </w:r>
          </w:p>
        </w:tc>
        <w:tc>
          <w:tcPr>
            <w:tcW w:w="899" w:type="pct"/>
            <w:shd w:val="clear" w:color="auto" w:fill="auto"/>
            <w:noWrap/>
            <w:vAlign w:val="center"/>
            <w:hideMark/>
          </w:tcPr>
          <w:p w14:paraId="2201C8AF" w14:textId="09912B11" w:rsidR="00C21992" w:rsidRPr="00B401B6" w:rsidRDefault="00C21992" w:rsidP="00B401B6">
            <w:pPr>
              <w:jc w:val="right"/>
              <w:rPr>
                <w:bCs/>
                <w:sz w:val="20"/>
                <w:szCs w:val="20"/>
              </w:rPr>
            </w:pPr>
            <w:r w:rsidRPr="00B401B6">
              <w:rPr>
                <w:sz w:val="20"/>
                <w:szCs w:val="20"/>
              </w:rPr>
              <w:t>15.000</w:t>
            </w:r>
          </w:p>
        </w:tc>
        <w:tc>
          <w:tcPr>
            <w:tcW w:w="899" w:type="pct"/>
            <w:shd w:val="clear" w:color="auto" w:fill="auto"/>
            <w:noWrap/>
            <w:vAlign w:val="center"/>
            <w:hideMark/>
          </w:tcPr>
          <w:p w14:paraId="397C943A" w14:textId="771FB136" w:rsidR="00C21992" w:rsidRPr="00B401B6" w:rsidRDefault="00C21992" w:rsidP="00B401B6">
            <w:pPr>
              <w:jc w:val="right"/>
              <w:rPr>
                <w:bCs/>
                <w:sz w:val="20"/>
                <w:szCs w:val="20"/>
              </w:rPr>
            </w:pPr>
            <w:r w:rsidRPr="00B401B6">
              <w:rPr>
                <w:sz w:val="20"/>
                <w:szCs w:val="20"/>
              </w:rPr>
              <w:t>18.000</w:t>
            </w:r>
          </w:p>
        </w:tc>
        <w:tc>
          <w:tcPr>
            <w:tcW w:w="898" w:type="pct"/>
            <w:vAlign w:val="center"/>
          </w:tcPr>
          <w:p w14:paraId="7B4F46D0" w14:textId="0CE4AF90" w:rsidR="00C21992" w:rsidRPr="00B401B6" w:rsidRDefault="00C21992" w:rsidP="00B401B6">
            <w:pPr>
              <w:jc w:val="right"/>
              <w:rPr>
                <w:bCs/>
                <w:sz w:val="20"/>
                <w:szCs w:val="20"/>
              </w:rPr>
            </w:pPr>
            <w:r w:rsidRPr="00B401B6">
              <w:rPr>
                <w:sz w:val="20"/>
                <w:szCs w:val="20"/>
              </w:rPr>
              <w:t>20.000</w:t>
            </w:r>
          </w:p>
        </w:tc>
      </w:tr>
      <w:tr w:rsidR="00B401B6" w:rsidRPr="00B401B6" w14:paraId="13916F5C" w14:textId="77777777" w:rsidTr="00B401B6">
        <w:trPr>
          <w:trHeight w:val="315"/>
        </w:trPr>
        <w:tc>
          <w:tcPr>
            <w:tcW w:w="2305" w:type="pct"/>
            <w:shd w:val="clear" w:color="auto" w:fill="auto"/>
            <w:noWrap/>
            <w:vAlign w:val="center"/>
          </w:tcPr>
          <w:p w14:paraId="5B8011A1" w14:textId="3CD93DE1" w:rsidR="00C21992" w:rsidRPr="00B401B6" w:rsidRDefault="00C21992" w:rsidP="00C21992">
            <w:pPr>
              <w:rPr>
                <w:bCs/>
                <w:sz w:val="20"/>
                <w:szCs w:val="20"/>
              </w:rPr>
            </w:pPr>
            <w:r w:rsidRPr="00B401B6">
              <w:rPr>
                <w:bCs/>
                <w:sz w:val="20"/>
                <w:szCs w:val="20"/>
              </w:rPr>
              <w:t>Kozje mlijeko-ukupna proizvodnja (l)</w:t>
            </w:r>
          </w:p>
        </w:tc>
        <w:tc>
          <w:tcPr>
            <w:tcW w:w="899" w:type="pct"/>
            <w:shd w:val="clear" w:color="auto" w:fill="auto"/>
            <w:noWrap/>
            <w:vAlign w:val="center"/>
          </w:tcPr>
          <w:p w14:paraId="084B6CDB" w14:textId="12A72C08" w:rsidR="00C21992" w:rsidRPr="00B401B6" w:rsidRDefault="00C21992" w:rsidP="00B401B6">
            <w:pPr>
              <w:jc w:val="right"/>
              <w:rPr>
                <w:bCs/>
                <w:sz w:val="20"/>
                <w:szCs w:val="20"/>
              </w:rPr>
            </w:pPr>
            <w:r w:rsidRPr="00B401B6">
              <w:rPr>
                <w:sz w:val="20"/>
                <w:szCs w:val="20"/>
              </w:rPr>
              <w:t>8.100.000</w:t>
            </w:r>
          </w:p>
        </w:tc>
        <w:tc>
          <w:tcPr>
            <w:tcW w:w="899" w:type="pct"/>
            <w:shd w:val="clear" w:color="auto" w:fill="auto"/>
            <w:noWrap/>
            <w:vAlign w:val="center"/>
          </w:tcPr>
          <w:p w14:paraId="509BB678" w14:textId="66AD1CE1" w:rsidR="00C21992" w:rsidRPr="00B401B6" w:rsidRDefault="00C21992" w:rsidP="00B401B6">
            <w:pPr>
              <w:jc w:val="right"/>
              <w:rPr>
                <w:bCs/>
                <w:sz w:val="20"/>
                <w:szCs w:val="20"/>
              </w:rPr>
            </w:pPr>
            <w:r w:rsidRPr="00B401B6">
              <w:rPr>
                <w:sz w:val="20"/>
                <w:szCs w:val="20"/>
              </w:rPr>
              <w:t>9.900.000</w:t>
            </w:r>
          </w:p>
        </w:tc>
        <w:tc>
          <w:tcPr>
            <w:tcW w:w="898" w:type="pct"/>
            <w:vAlign w:val="center"/>
          </w:tcPr>
          <w:p w14:paraId="00B3FA2E" w14:textId="3871D72A" w:rsidR="00C21992" w:rsidRPr="00B401B6" w:rsidRDefault="00C21992" w:rsidP="00B401B6">
            <w:pPr>
              <w:jc w:val="right"/>
              <w:rPr>
                <w:bCs/>
                <w:sz w:val="20"/>
                <w:szCs w:val="20"/>
              </w:rPr>
            </w:pPr>
            <w:r w:rsidRPr="00B401B6">
              <w:rPr>
                <w:sz w:val="20"/>
                <w:szCs w:val="20"/>
              </w:rPr>
              <w:t>11.200.000</w:t>
            </w:r>
          </w:p>
        </w:tc>
      </w:tr>
    </w:tbl>
    <w:p w14:paraId="60379A4F" w14:textId="3F002D87" w:rsidR="00F179C4" w:rsidRPr="00B401B6" w:rsidRDefault="002340A7" w:rsidP="002C3D15">
      <w:pPr>
        <w:jc w:val="both"/>
      </w:pPr>
      <w:r w:rsidRPr="00B401B6">
        <w:t xml:space="preserve"> </w:t>
      </w:r>
    </w:p>
    <w:p w14:paraId="6F0F9C44" w14:textId="390012DF" w:rsidR="002340A7" w:rsidRPr="00B401B6" w:rsidRDefault="00AC3D19" w:rsidP="00E87925">
      <w:pPr>
        <w:spacing w:line="300" w:lineRule="atLeast"/>
        <w:jc w:val="both"/>
      </w:pPr>
      <w:r w:rsidRPr="00B401B6">
        <w:t xml:space="preserve">Uvažavajući da je u Republici Hrvatskoj izražena potreba za povećanjem ovčjeg i kozjeg mlijeka za zadovoljavanje povećanja potreba stanovništva za ovčjim i kozjim proizvodima, u ovčarskoj proizvodnji prvenstveno kvalitetnim ovčjim tvrdim i </w:t>
      </w:r>
      <w:r w:rsidR="00051A76" w:rsidRPr="00B401B6">
        <w:t>polutvrdim</w:t>
      </w:r>
      <w:r w:rsidRPr="00B401B6">
        <w:t xml:space="preserve"> sirevima</w:t>
      </w:r>
      <w:r w:rsidR="00051A76" w:rsidRPr="00B401B6">
        <w:t xml:space="preserve">, a u kozarskoj proizvodnji uz sireve i povećanjem potreba za kvalitetnim mliječno kiselim proizvodima te uzimajući u obzir i povećanu potražnju za proizvodima kroz turističku potrošnju, predviđa se porast broja grla </w:t>
      </w:r>
      <w:r w:rsidR="00893363" w:rsidRPr="00B401B6">
        <w:t>u proizvodnji</w:t>
      </w:r>
      <w:r w:rsidR="00141A3C" w:rsidRPr="00B401B6">
        <w:t xml:space="preserve"> mlijeka</w:t>
      </w:r>
      <w:r w:rsidR="00051A76" w:rsidRPr="00B401B6">
        <w:t xml:space="preserve">. </w:t>
      </w:r>
      <w:r w:rsidR="00141A3C" w:rsidRPr="00B401B6">
        <w:t xml:space="preserve">Očekuje se rast </w:t>
      </w:r>
      <w:r w:rsidR="00051A76" w:rsidRPr="00B401B6">
        <w:t>proizvodnje po proizvodnom grlu kroz poboljšanu tehnologiju držanja, hranidbe i uzgojno</w:t>
      </w:r>
      <w:r w:rsidR="00793DD9" w:rsidRPr="00B401B6">
        <w:t>-selekcijskog</w:t>
      </w:r>
      <w:r w:rsidR="00051A76" w:rsidRPr="00B401B6">
        <w:t xml:space="preserve"> rada</w:t>
      </w:r>
      <w:r w:rsidR="00793DD9" w:rsidRPr="00B401B6">
        <w:t>. U mliječnom kozarstvu većina gospodarstava proizvodnju temelji na dvije u svijetu najmliječnije pasmine Sanskoj i Alpina pasmini koza te se očekuje da bi se povećanje proizvodnje većim dijelom temeljil</w:t>
      </w:r>
      <w:r w:rsidR="004414D9" w:rsidRPr="00B401B6">
        <w:t>o</w:t>
      </w:r>
      <w:r w:rsidR="00793DD9" w:rsidRPr="00B401B6">
        <w:t xml:space="preserve"> na poboljšanju tehnologije i intenzifikacije uzgoja, dok se proizvodnja ovčjeg mlijeka u priobalnom dijelu temelji na izvornim pasminama te se povećanje proizvodnje može očekivati kroz povećanje broja ovaca u proizvodnji mlijeka i iskorištavanju</w:t>
      </w:r>
      <w:r w:rsidR="00317A3C" w:rsidRPr="00B401B6">
        <w:t xml:space="preserve"> proizvodnog potencijala površina za ispašu</w:t>
      </w:r>
      <w:r w:rsidR="00793DD9" w:rsidRPr="00B401B6">
        <w:t>.</w:t>
      </w:r>
      <w:r w:rsidR="004414D9" w:rsidRPr="00B401B6">
        <w:t xml:space="preserve"> </w:t>
      </w:r>
      <w:r w:rsidR="00141A3C" w:rsidRPr="00B401B6">
        <w:t>C</w:t>
      </w:r>
      <w:r w:rsidR="00317A3C" w:rsidRPr="00B401B6">
        <w:t xml:space="preserve">ilj programa je </w:t>
      </w:r>
      <w:r w:rsidR="002E00DD" w:rsidRPr="00B401B6">
        <w:t>rast</w:t>
      </w:r>
      <w:r w:rsidR="004414D9" w:rsidRPr="00B401B6">
        <w:t xml:space="preserve"> proizvodnje kozjeg </w:t>
      </w:r>
      <w:r w:rsidR="00141A3C" w:rsidRPr="00B401B6">
        <w:t>i</w:t>
      </w:r>
      <w:r w:rsidR="004414D9" w:rsidRPr="00B401B6">
        <w:t xml:space="preserve"> ovčjeg mlijeka</w:t>
      </w:r>
      <w:r w:rsidR="00141A3C" w:rsidRPr="00B401B6">
        <w:t xml:space="preserve"> p</w:t>
      </w:r>
      <w:r w:rsidR="005C3552" w:rsidRPr="00B401B6">
        <w:t xml:space="preserve">rovedbom mjera </w:t>
      </w:r>
      <w:r w:rsidR="00141A3C" w:rsidRPr="00B401B6">
        <w:t>što će rezultirati</w:t>
      </w:r>
      <w:r w:rsidR="005C3552" w:rsidRPr="00B401B6">
        <w:t xml:space="preserve"> podizanje</w:t>
      </w:r>
      <w:r w:rsidR="00141A3C" w:rsidRPr="00B401B6">
        <w:t>m</w:t>
      </w:r>
      <w:r w:rsidR="005C3552" w:rsidRPr="00B401B6">
        <w:t xml:space="preserve"> vrijednosti proizvodnje</w:t>
      </w:r>
      <w:r w:rsidR="00141A3C" w:rsidRPr="00B401B6">
        <w:t xml:space="preserve"> </w:t>
      </w:r>
      <w:r w:rsidR="005C3552" w:rsidRPr="00B401B6">
        <w:t>do 2030. godine.</w:t>
      </w:r>
    </w:p>
    <w:p w14:paraId="2002C6B9" w14:textId="6F050580" w:rsidR="00F179C4" w:rsidRPr="005F0869" w:rsidRDefault="001953DC" w:rsidP="00F179C4">
      <w:pPr>
        <w:pStyle w:val="Naslov1"/>
        <w:rPr>
          <w:rFonts w:cs="Times New Roman"/>
        </w:rPr>
      </w:pPr>
      <w:bookmarkStart w:id="132" w:name="_Toc135396791"/>
      <w:r w:rsidRPr="005F0869">
        <w:rPr>
          <w:rFonts w:cs="Times New Roman"/>
        </w:rPr>
        <w:t>9</w:t>
      </w:r>
      <w:r w:rsidR="00F179C4" w:rsidRPr="005F0869">
        <w:rPr>
          <w:rFonts w:cs="Times New Roman"/>
        </w:rPr>
        <w:t xml:space="preserve">. </w:t>
      </w:r>
      <w:r w:rsidR="00DA555A" w:rsidRPr="005F0869">
        <w:rPr>
          <w:rFonts w:cs="Times New Roman"/>
        </w:rPr>
        <w:t>Izvori financiranja za provedbu Programa</w:t>
      </w:r>
      <w:bookmarkEnd w:id="132"/>
    </w:p>
    <w:p w14:paraId="735235CC" w14:textId="63637943" w:rsidR="008847DE" w:rsidRPr="005F0869" w:rsidRDefault="0051509D" w:rsidP="0051509D">
      <w:pPr>
        <w:spacing w:after="120" w:line="300" w:lineRule="atLeast"/>
        <w:jc w:val="both"/>
      </w:pPr>
      <w:r w:rsidRPr="005F0869">
        <w:t xml:space="preserve">Financijska sredstva za provedbu </w:t>
      </w:r>
      <w:r w:rsidR="00F56EB1" w:rsidRPr="005F0869">
        <w:t>ovog Programa</w:t>
      </w:r>
      <w:r w:rsidRPr="005F0869">
        <w:t xml:space="preserve">, osigurat će se u Državnom proračunu, no glavni izvor financiranja bit će fondovi Europske unije u financijskoj perspektivi </w:t>
      </w:r>
      <w:r w:rsidR="00453760" w:rsidRPr="005F0869">
        <w:t>202</w:t>
      </w:r>
      <w:r w:rsidR="00453760">
        <w:t>3</w:t>
      </w:r>
      <w:r w:rsidRPr="005F0869">
        <w:t xml:space="preserve">. do 2027. godine. </w:t>
      </w:r>
    </w:p>
    <w:p w14:paraId="6289A5A3" w14:textId="48620477" w:rsidR="0051509D" w:rsidRPr="005F0869" w:rsidRDefault="0051509D" w:rsidP="0051509D">
      <w:pPr>
        <w:spacing w:after="120" w:line="300" w:lineRule="atLeast"/>
        <w:jc w:val="both"/>
      </w:pPr>
      <w:r w:rsidRPr="005F0869">
        <w:t xml:space="preserve">U </w:t>
      </w:r>
      <w:r w:rsidR="00EF4D49" w:rsidRPr="005F0869">
        <w:t>dijelu investicija</w:t>
      </w:r>
      <w:r w:rsidRPr="005F0869">
        <w:t xml:space="preserve"> </w:t>
      </w:r>
      <w:r w:rsidR="00EF4D49" w:rsidRPr="005F0869">
        <w:t xml:space="preserve">dio </w:t>
      </w:r>
      <w:r w:rsidRPr="005F0869">
        <w:t>sredst</w:t>
      </w:r>
      <w:r w:rsidR="00EF4D49" w:rsidRPr="005F0869">
        <w:t>a</w:t>
      </w:r>
      <w:r w:rsidRPr="005F0869">
        <w:t xml:space="preserve">va će biti osiguran </w:t>
      </w:r>
      <w:r w:rsidR="00EF4D49" w:rsidRPr="005F0869">
        <w:t>od strane investitora (PG, mljekare, …)</w:t>
      </w:r>
      <w:r w:rsidRPr="005F0869">
        <w:t xml:space="preserve">. </w:t>
      </w:r>
    </w:p>
    <w:p w14:paraId="5C373295" w14:textId="29E0FFE1" w:rsidR="00F179C4" w:rsidRDefault="00F179C4" w:rsidP="00B61832">
      <w:pPr>
        <w:spacing w:after="120" w:line="300" w:lineRule="atLeast"/>
        <w:jc w:val="both"/>
      </w:pPr>
      <w:r w:rsidRPr="005F0869">
        <w:t xml:space="preserve">Financijski okvir za provedbu </w:t>
      </w:r>
      <w:r w:rsidR="00887348" w:rsidRPr="005F0869">
        <w:t>Programa</w:t>
      </w:r>
      <w:r w:rsidRPr="005F0869">
        <w:t xml:space="preserve"> treba usklađivati svake godine, ali i tijekom godine ovisno </w:t>
      </w:r>
      <w:bookmarkStart w:id="133" w:name="_Hlk97298100"/>
      <w:r w:rsidRPr="005F0869">
        <w:t xml:space="preserve">o </w:t>
      </w:r>
      <w:r w:rsidR="00D3720E" w:rsidRPr="005F0869">
        <w:t xml:space="preserve">iskazanim potrebama i </w:t>
      </w:r>
      <w:r w:rsidRPr="005F0869">
        <w:t>mogućnostima financiranja iz pojedinih izvora</w:t>
      </w:r>
      <w:bookmarkEnd w:id="133"/>
      <w:r w:rsidRPr="005F0869">
        <w:t xml:space="preserve">. </w:t>
      </w:r>
    </w:p>
    <w:p w14:paraId="74AD4083" w14:textId="77777777" w:rsidR="00453760" w:rsidRPr="00B401B6" w:rsidRDefault="00453760" w:rsidP="00B61832">
      <w:pPr>
        <w:spacing w:after="120" w:line="300" w:lineRule="atLeast"/>
        <w:jc w:val="both"/>
      </w:pPr>
    </w:p>
    <w:p w14:paraId="37C530FB" w14:textId="047D41C1" w:rsidR="00C56B29" w:rsidRPr="00B401B6" w:rsidRDefault="00C56B29" w:rsidP="00B61832">
      <w:pPr>
        <w:spacing w:after="120" w:line="300" w:lineRule="atLeast"/>
        <w:jc w:val="both"/>
      </w:pPr>
      <w:r w:rsidRPr="00B401B6">
        <w:t xml:space="preserve">Povećanje broja </w:t>
      </w:r>
      <w:r w:rsidR="00500EA4" w:rsidRPr="00B401B6">
        <w:t xml:space="preserve">grla </w:t>
      </w:r>
      <w:r w:rsidRPr="00B401B6">
        <w:t>i povećanje produktivnosti:</w:t>
      </w:r>
    </w:p>
    <w:p w14:paraId="5ED4E5CF" w14:textId="5907A193" w:rsidR="00C56B29" w:rsidRPr="00B401B6" w:rsidRDefault="00C56B29" w:rsidP="00C56B29">
      <w:pPr>
        <w:pStyle w:val="Odlomakpopisa"/>
        <w:numPr>
          <w:ilvl w:val="0"/>
          <w:numId w:val="42"/>
        </w:numPr>
        <w:spacing w:after="120" w:line="300" w:lineRule="atLeast"/>
        <w:jc w:val="both"/>
      </w:pPr>
      <w:r w:rsidRPr="00B401B6">
        <w:t>Financiranje troškova analize, promidžbe, genetske tipizacije i slično malim i srednjim gospodarstvima – državna potpora, državni proračun, predviđeni iznos do 2030.</w:t>
      </w:r>
      <w:r w:rsidR="00E87925">
        <w:t>;</w:t>
      </w:r>
      <w:r w:rsidRPr="00B401B6">
        <w:t xml:space="preserve"> intenzitet potpore: 65</w:t>
      </w:r>
      <w:r w:rsidR="00E87925">
        <w:t xml:space="preserve"> </w:t>
      </w:r>
      <w:r w:rsidRPr="00B401B6">
        <w:t>%, po određenim uvjetima do 80</w:t>
      </w:r>
      <w:r w:rsidR="00E87925">
        <w:t xml:space="preserve"> </w:t>
      </w:r>
      <w:r w:rsidRPr="00B401B6">
        <w:t>%;</w:t>
      </w:r>
    </w:p>
    <w:p w14:paraId="171EDC93" w14:textId="084DFE1F" w:rsidR="00443DF0" w:rsidRPr="00B401B6" w:rsidRDefault="00443DF0" w:rsidP="00C56B29">
      <w:pPr>
        <w:pStyle w:val="Odlomakpopisa"/>
        <w:numPr>
          <w:ilvl w:val="0"/>
          <w:numId w:val="42"/>
        </w:numPr>
        <w:spacing w:after="120" w:line="300" w:lineRule="atLeast"/>
        <w:jc w:val="both"/>
      </w:pPr>
      <w:r w:rsidRPr="00B401B6">
        <w:t>Financiranje drugih državnih potpora – MSP sektor, 65</w:t>
      </w:r>
      <w:r w:rsidR="00E87925">
        <w:t xml:space="preserve"> </w:t>
      </w:r>
      <w:r w:rsidRPr="00B401B6">
        <w:t>% intenzitet potpore, po određenim uvjetima do 80</w:t>
      </w:r>
      <w:r w:rsidR="00E87925">
        <w:t xml:space="preserve"> </w:t>
      </w:r>
      <w:r w:rsidRPr="00B401B6">
        <w:t>% (kupnja junica, zadržavanje ženske teladi i sl.)</w:t>
      </w:r>
    </w:p>
    <w:p w14:paraId="10887EF1" w14:textId="42CF26B9" w:rsidR="00C56B29" w:rsidRPr="00B401B6" w:rsidRDefault="00C56B29" w:rsidP="00C56B29">
      <w:pPr>
        <w:pStyle w:val="Odlomakpopisa"/>
        <w:numPr>
          <w:ilvl w:val="0"/>
          <w:numId w:val="42"/>
        </w:numPr>
        <w:spacing w:after="120" w:line="300" w:lineRule="atLeast"/>
        <w:jc w:val="both"/>
      </w:pPr>
      <w:r w:rsidRPr="00B401B6">
        <w:t>Financiranje dobrobiti životinja – Europski poljoprivredni fond za ruralni razvoj, državni proračun</w:t>
      </w:r>
    </w:p>
    <w:p w14:paraId="16DA9A95" w14:textId="371FE3B6" w:rsidR="00C56B29" w:rsidRPr="00B401B6" w:rsidRDefault="00BF4605" w:rsidP="00443DF0">
      <w:pPr>
        <w:pStyle w:val="Odlomakpopisa"/>
        <w:numPr>
          <w:ilvl w:val="0"/>
          <w:numId w:val="42"/>
        </w:numPr>
        <w:spacing w:after="120" w:line="300" w:lineRule="atLeast"/>
        <w:jc w:val="both"/>
      </w:pPr>
      <w:r w:rsidRPr="00B401B6">
        <w:t>Financiranje</w:t>
      </w:r>
      <w:r w:rsidR="00C56B29" w:rsidRPr="00B401B6">
        <w:t xml:space="preserve"> proizvodno-vezanih potpora – </w:t>
      </w:r>
      <w:r w:rsidR="00443DF0" w:rsidRPr="00B401B6">
        <w:t>jamstveni fond</w:t>
      </w:r>
      <w:r w:rsidR="00C56B29" w:rsidRPr="00B401B6">
        <w:t xml:space="preserve">, državni proračun </w:t>
      </w:r>
    </w:p>
    <w:p w14:paraId="11D71AE7" w14:textId="6C595497" w:rsidR="00C56B29" w:rsidRPr="00B401B6" w:rsidRDefault="00C56B29" w:rsidP="00C56B29">
      <w:pPr>
        <w:pStyle w:val="Odlomakpopisa"/>
        <w:numPr>
          <w:ilvl w:val="0"/>
          <w:numId w:val="42"/>
        </w:numPr>
        <w:spacing w:after="120" w:line="300" w:lineRule="atLeast"/>
        <w:jc w:val="both"/>
      </w:pPr>
      <w:r w:rsidRPr="00B401B6">
        <w:t>Financiranje ulaganja u rekonstrukciju i izgradnju objekata, financiranje opreme, financiranje objekata za životinje, robotizacija – mala i srednja gospodarstva, velika gospodarstva, prioritet: dokazana kvaliteta, proizvođačke organizacije</w:t>
      </w:r>
      <w:r w:rsidR="00A106E8" w:rsidRPr="00B401B6">
        <w:t>; intenzitet potpore za mala i srednja gospodarstva te velika gospodarstva sukladan Karti regionalnih potpora uz mogućnost povećanja po kriterijima definiranim NSP-om</w:t>
      </w:r>
    </w:p>
    <w:p w14:paraId="64CE08F6" w14:textId="24674F90" w:rsidR="00C56B29" w:rsidRPr="00B401B6" w:rsidRDefault="00C56B29" w:rsidP="00C56B29">
      <w:pPr>
        <w:pStyle w:val="Odlomakpopisa"/>
        <w:numPr>
          <w:ilvl w:val="0"/>
          <w:numId w:val="42"/>
        </w:numPr>
        <w:spacing w:after="120" w:line="300" w:lineRule="atLeast"/>
        <w:jc w:val="both"/>
      </w:pPr>
      <w:r w:rsidRPr="00B401B6">
        <w:t xml:space="preserve">Prioritizacija ulaganja u mlade poljoprivrednike </w:t>
      </w:r>
    </w:p>
    <w:p w14:paraId="229BCB5C" w14:textId="1D5C8E70" w:rsidR="00C56B29" w:rsidRPr="00B401B6" w:rsidRDefault="00A106E8" w:rsidP="00C56B29">
      <w:pPr>
        <w:spacing w:after="120" w:line="300" w:lineRule="atLeast"/>
        <w:jc w:val="both"/>
      </w:pPr>
      <w:r w:rsidRPr="00B401B6">
        <w:t>Prerada i stvaranje dodane vrijednosti</w:t>
      </w:r>
      <w:r w:rsidR="00C56B29" w:rsidRPr="00B401B6">
        <w:t>:</w:t>
      </w:r>
    </w:p>
    <w:p w14:paraId="5F76E645" w14:textId="0C66C34B" w:rsidR="00C56B29" w:rsidRPr="00B401B6" w:rsidRDefault="00A106E8" w:rsidP="00C56B29">
      <w:pPr>
        <w:pStyle w:val="Odlomakpopisa"/>
        <w:numPr>
          <w:ilvl w:val="0"/>
          <w:numId w:val="42"/>
        </w:numPr>
        <w:spacing w:after="120" w:line="300" w:lineRule="atLeast"/>
        <w:jc w:val="both"/>
      </w:pPr>
      <w:r w:rsidRPr="00B401B6">
        <w:t>Državna potpora za ulaganje u preradu na malim gospodarstvima (proračun)</w:t>
      </w:r>
    </w:p>
    <w:p w14:paraId="5D5EC6F9" w14:textId="01A074C3" w:rsidR="00A106E8" w:rsidRPr="00B401B6" w:rsidRDefault="00A106E8" w:rsidP="00C56B29">
      <w:pPr>
        <w:pStyle w:val="Odlomakpopisa"/>
        <w:numPr>
          <w:ilvl w:val="0"/>
          <w:numId w:val="42"/>
        </w:numPr>
        <w:spacing w:after="120" w:line="300" w:lineRule="atLeast"/>
        <w:jc w:val="both"/>
      </w:pPr>
      <w:r w:rsidRPr="00B401B6">
        <w:t>Ulaganje u preradu i stvaranje dodane vrijednosti (mala i srednja gospodarstva, velika gospodarstva, prioritizacija za korištenje oznake Dokazana kvaliteta i članstvo u sektorskoj organizaciji te potpisivanje sektorskih sporazuma kao i proizvodnja ZOI sireva i mliječnih proizvoda ) – Europski poljoprivredni fond za ruralni razvoj i državni proračun, intenzitet potpore sukladan Karti regionalnih potpora uz mogućnosti povećanja predviđenim NSP-om</w:t>
      </w:r>
    </w:p>
    <w:p w14:paraId="691A66DF" w14:textId="34339ED2" w:rsidR="001D6AA6" w:rsidRDefault="00A106E8" w:rsidP="000E58E8">
      <w:pPr>
        <w:pStyle w:val="Odlomakpopisa"/>
        <w:numPr>
          <w:ilvl w:val="0"/>
          <w:numId w:val="42"/>
        </w:numPr>
        <w:spacing w:after="120" w:line="300" w:lineRule="atLeast"/>
        <w:jc w:val="both"/>
      </w:pPr>
      <w:r w:rsidRPr="00B401B6">
        <w:t>Ulaganje u diverzifikaciju, kušaonice i povezivanje poljoprivrede sa sektorom turizma– Europski poljoprivredni fond za ruralni razvoj i državni proračun, mala i srednja gospodarstva, intenzitet potpore do 70</w:t>
      </w:r>
      <w:r w:rsidR="00E87925">
        <w:t xml:space="preserve"> </w:t>
      </w:r>
      <w:r w:rsidRPr="00B401B6">
        <w:t>%, za početnike do 100</w:t>
      </w:r>
      <w:r w:rsidR="00E87925">
        <w:t xml:space="preserve"> </w:t>
      </w:r>
      <w:r w:rsidRPr="00B401B6">
        <w:t>%</w:t>
      </w:r>
      <w:r w:rsidR="00C73A57">
        <w:t xml:space="preserve"> </w:t>
      </w:r>
    </w:p>
    <w:p w14:paraId="7B80ED56" w14:textId="77777777" w:rsidR="00FC79D7" w:rsidRPr="00B401B6" w:rsidRDefault="00FC79D7" w:rsidP="00FC79D7">
      <w:pPr>
        <w:spacing w:after="120" w:line="300" w:lineRule="atLeast"/>
        <w:jc w:val="both"/>
      </w:pPr>
    </w:p>
    <w:p w14:paraId="266305B2" w14:textId="037D9985" w:rsidR="00F179C4" w:rsidRPr="005F0869" w:rsidRDefault="001953DC" w:rsidP="00F179C4">
      <w:pPr>
        <w:pStyle w:val="Naslov1"/>
        <w:rPr>
          <w:rFonts w:cs="Times New Roman"/>
          <w:color w:val="000000" w:themeColor="text1"/>
        </w:rPr>
      </w:pPr>
      <w:bookmarkStart w:id="134" w:name="_Toc135396792"/>
      <w:r w:rsidRPr="005F0869">
        <w:rPr>
          <w:rFonts w:cs="Times New Roman"/>
          <w:color w:val="000000" w:themeColor="text1"/>
        </w:rPr>
        <w:t>10</w:t>
      </w:r>
      <w:r w:rsidR="00F179C4" w:rsidRPr="005F0869">
        <w:rPr>
          <w:rFonts w:cs="Times New Roman"/>
          <w:color w:val="000000" w:themeColor="text1"/>
        </w:rPr>
        <w:t>. Zaključak</w:t>
      </w:r>
      <w:bookmarkEnd w:id="134"/>
      <w:r w:rsidR="00F179C4" w:rsidRPr="005F0869">
        <w:rPr>
          <w:rFonts w:cs="Times New Roman"/>
          <w:color w:val="000000" w:themeColor="text1"/>
        </w:rPr>
        <w:t xml:space="preserve">  </w:t>
      </w:r>
    </w:p>
    <w:p w14:paraId="4EB60E35" w14:textId="7DA1B80D" w:rsidR="00F179C4" w:rsidRPr="00653C48" w:rsidRDefault="00F179C4" w:rsidP="00F179C4">
      <w:pPr>
        <w:spacing w:after="120" w:line="300" w:lineRule="atLeast"/>
        <w:jc w:val="both"/>
        <w:rPr>
          <w:bCs/>
        </w:rPr>
      </w:pPr>
      <w:r w:rsidRPr="00653C48">
        <w:rPr>
          <w:bCs/>
        </w:rPr>
        <w:t xml:space="preserve">Provedbom predloženih ciljeva u ovom </w:t>
      </w:r>
      <w:r w:rsidR="0019264E" w:rsidRPr="00653C48">
        <w:rPr>
          <w:bCs/>
        </w:rPr>
        <w:t>Programu</w:t>
      </w:r>
      <w:r w:rsidRPr="00653C48">
        <w:rPr>
          <w:bCs/>
        </w:rPr>
        <w:t xml:space="preserve">, a u skladu sa smjernicama </w:t>
      </w:r>
      <w:r w:rsidR="000A64C0" w:rsidRPr="00653C48">
        <w:rPr>
          <w:bCs/>
        </w:rPr>
        <w:t>S</w:t>
      </w:r>
      <w:r w:rsidRPr="00653C48">
        <w:rPr>
          <w:bCs/>
        </w:rPr>
        <w:t xml:space="preserve">trategije poljoprivrede, predviđa se zaustavljanje negativnih trendova u proizvodnji mlijeka te rast udjela mladih poljoprivrednika kao nositelja poljoprivrednih gospodarstava uz jačanje konkurentnosti njihovih poljoprivrednih gospodarstava. </w:t>
      </w:r>
      <w:r w:rsidR="00D23713" w:rsidRPr="00653C48">
        <w:rPr>
          <w:bCs/>
        </w:rPr>
        <w:t>Procjenjuje se da će provedba Strategije i</w:t>
      </w:r>
      <w:r w:rsidR="0019264E" w:rsidRPr="00653C48">
        <w:rPr>
          <w:bCs/>
        </w:rPr>
        <w:t xml:space="preserve"> Programa</w:t>
      </w:r>
      <w:r w:rsidR="00D23713" w:rsidRPr="00653C48">
        <w:rPr>
          <w:bCs/>
        </w:rPr>
        <w:t xml:space="preserve"> dovesti do povećanja vrijednosti govedarske proizvodnje za 20%</w:t>
      </w:r>
      <w:r w:rsidR="005D318D" w:rsidRPr="00653C48">
        <w:rPr>
          <w:bCs/>
        </w:rPr>
        <w:t xml:space="preserve"> te ovčarsko-kozarske za 65%</w:t>
      </w:r>
      <w:r w:rsidR="00D23713" w:rsidRPr="00653C48">
        <w:rPr>
          <w:bCs/>
        </w:rPr>
        <w:t xml:space="preserve"> do 2030. godine. </w:t>
      </w:r>
      <w:r w:rsidRPr="00653C48">
        <w:rPr>
          <w:bCs/>
        </w:rPr>
        <w:t>Za strukturnu transformaciju proizvodnje mlijeka potrebno je usmjeravati razvoj sektora s ciljem povećanja proizvodnje s većom dodanom vrijednošću uz primjenu novih i inovativnih tehnoloških rješenja. Jedan od temeljnih problema koji se nameće u proizvodnji mlijeka jest niska produktivnost. Transformacijom proizvodnje kroz održiv i klimatski prihvatljiv način</w:t>
      </w:r>
      <w:r w:rsidR="00EF5190" w:rsidRPr="00653C48">
        <w:rPr>
          <w:bCs/>
        </w:rPr>
        <w:t xml:space="preserve"> te </w:t>
      </w:r>
      <w:r w:rsidRPr="00653C48">
        <w:rPr>
          <w:bCs/>
        </w:rPr>
        <w:t>poticanjem boljih veza između proizvodnje i tržišta duž cijelog lanca vrijednosti, proizvodnja mlijeka može postati učinkovitija i učinkovito reagirati na zahtjeve tržišta. Za bolji pristup tržištu nužan je razvoj proizvodnih i prodajnih kanala u okviru proizvođačkih</w:t>
      </w:r>
      <w:r w:rsidR="00DA555A" w:rsidRPr="00653C48">
        <w:rPr>
          <w:bCs/>
        </w:rPr>
        <w:t xml:space="preserve"> i sektorskih</w:t>
      </w:r>
      <w:r w:rsidRPr="00653C48">
        <w:rPr>
          <w:bCs/>
        </w:rPr>
        <w:t xml:space="preserve"> organizacija</w:t>
      </w:r>
      <w:r w:rsidR="00697FB5" w:rsidRPr="00653C48">
        <w:rPr>
          <w:bCs/>
        </w:rPr>
        <w:t xml:space="preserve"> te zadruga</w:t>
      </w:r>
      <w:r w:rsidRPr="00653C48">
        <w:rPr>
          <w:bCs/>
        </w:rPr>
        <w:t xml:space="preserve">, koje je potrebno osnažiti i promovirati. </w:t>
      </w:r>
    </w:p>
    <w:p w14:paraId="394BF4E0" w14:textId="63DCF10E" w:rsidR="00F179C4" w:rsidRPr="00653C48" w:rsidRDefault="00F179C4" w:rsidP="00F179C4">
      <w:pPr>
        <w:spacing w:after="120" w:line="300" w:lineRule="atLeast"/>
        <w:jc w:val="both"/>
        <w:rPr>
          <w:bCs/>
        </w:rPr>
      </w:pPr>
      <w:r w:rsidRPr="00653C48">
        <w:rPr>
          <w:bCs/>
        </w:rPr>
        <w:t>Razvojem tržišta lokalnih proizvoda izravno se štiti naša poljoprivredna proizvodnja. Uvođenje zelenih poljoprivrednih praksi imat će pozitivan utjecaj na ublažavanje i prilagodbu na klimatske promjene</w:t>
      </w:r>
      <w:r w:rsidR="00EF5190" w:rsidRPr="00653C48">
        <w:rPr>
          <w:bCs/>
        </w:rPr>
        <w:t xml:space="preserve"> te </w:t>
      </w:r>
      <w:r w:rsidRPr="00653C48">
        <w:rPr>
          <w:bCs/>
        </w:rPr>
        <w:t xml:space="preserve">može osigurati zadržavanje i zapošljavanje mladih i ugroženih skupina stanovništva. </w:t>
      </w:r>
    </w:p>
    <w:p w14:paraId="31FE0540" w14:textId="7EB98434" w:rsidR="00F179C4" w:rsidRPr="005F0869" w:rsidRDefault="00F179C4" w:rsidP="00F179C4">
      <w:pPr>
        <w:spacing w:after="120" w:line="300" w:lineRule="atLeast"/>
        <w:jc w:val="both"/>
        <w:rPr>
          <w:bCs/>
          <w:color w:val="000000" w:themeColor="text1"/>
        </w:rPr>
      </w:pPr>
      <w:r w:rsidRPr="005F0869">
        <w:rPr>
          <w:bCs/>
          <w:color w:val="000000" w:themeColor="text1"/>
          <w:szCs w:val="32"/>
        </w:rPr>
        <w:t>Za nastup na tržištu je značajno zaokruživanje ponude kroz bolje organiziranje primarnih proizvođača, a jednako i prerađivača</w:t>
      </w:r>
      <w:r w:rsidR="00EF5190">
        <w:rPr>
          <w:bCs/>
          <w:color w:val="000000" w:themeColor="text1"/>
          <w:szCs w:val="32"/>
        </w:rPr>
        <w:t xml:space="preserve"> te </w:t>
      </w:r>
      <w:r w:rsidRPr="005F0869">
        <w:rPr>
          <w:bCs/>
          <w:color w:val="000000" w:themeColor="text1"/>
          <w:szCs w:val="32"/>
        </w:rPr>
        <w:t>organiziranje kontinuiranih promotivnih kampanja s ciljem informiranja potrošača i pronalaženja novih kanala plasmana.</w:t>
      </w:r>
    </w:p>
    <w:p w14:paraId="791C33D9" w14:textId="574B4C70" w:rsidR="00F179C4" w:rsidRPr="00653C48" w:rsidRDefault="00F179C4" w:rsidP="00F179C4">
      <w:pPr>
        <w:spacing w:after="120" w:line="300" w:lineRule="atLeast"/>
        <w:jc w:val="both"/>
        <w:rPr>
          <w:bCs/>
        </w:rPr>
      </w:pPr>
      <w:r w:rsidRPr="005F0869">
        <w:rPr>
          <w:bCs/>
          <w:color w:val="000000" w:themeColor="text1"/>
        </w:rPr>
        <w:t xml:space="preserve">Naša je prednost u dugoj tradiciji proizvodnje mlijeka i mliječnih proizvoda, s velikom raznolikošću kroz hrvatske regije. Povećana potrošnja domaćeg mlijeka i prepoznatljivih </w:t>
      </w:r>
      <w:r w:rsidRPr="00653C48">
        <w:rPr>
          <w:bCs/>
        </w:rPr>
        <w:t>mliječnih proizvoda izravno će utjecati i na povećanu potražnju, a time i na proizvodnju</w:t>
      </w:r>
      <w:r w:rsidR="00D23713" w:rsidRPr="00653C48">
        <w:rPr>
          <w:bCs/>
        </w:rPr>
        <w:t xml:space="preserve"> mlijeka</w:t>
      </w:r>
      <w:r w:rsidRPr="00653C48">
        <w:rPr>
          <w:bCs/>
        </w:rPr>
        <w:t xml:space="preserve">. </w:t>
      </w:r>
    </w:p>
    <w:p w14:paraId="2EDA34A1" w14:textId="6E2B471C" w:rsidR="00B110F0" w:rsidRPr="00653C48" w:rsidRDefault="007D7CE5" w:rsidP="007D7CE5">
      <w:pPr>
        <w:spacing w:after="120" w:line="300" w:lineRule="atLeast"/>
        <w:jc w:val="both"/>
        <w:rPr>
          <w:b/>
        </w:rPr>
      </w:pPr>
      <w:r w:rsidRPr="00653C48">
        <w:rPr>
          <w:b/>
        </w:rPr>
        <w:t xml:space="preserve">Kako bi se iskoristile prednosti i realizirali potencijali u proizvodnji mlijeka i mliječnih proizvoda, </w:t>
      </w:r>
      <w:r w:rsidR="00BA0B59" w:rsidRPr="00653C48">
        <w:rPr>
          <w:b/>
        </w:rPr>
        <w:t xml:space="preserve">Ministarstvo poljoprivrede </w:t>
      </w:r>
      <w:r w:rsidR="00653C48" w:rsidRPr="00653C48">
        <w:rPr>
          <w:b/>
        </w:rPr>
        <w:t xml:space="preserve">izradit </w:t>
      </w:r>
      <w:r w:rsidR="001D79C4" w:rsidRPr="00653C48">
        <w:rPr>
          <w:b/>
        </w:rPr>
        <w:t xml:space="preserve">će </w:t>
      </w:r>
      <w:r w:rsidR="00B110F0" w:rsidRPr="00653C48">
        <w:rPr>
          <w:b/>
        </w:rPr>
        <w:t>provedben</w:t>
      </w:r>
      <w:r w:rsidR="001D79C4" w:rsidRPr="00653C48">
        <w:rPr>
          <w:b/>
        </w:rPr>
        <w:t>e</w:t>
      </w:r>
      <w:r w:rsidR="00B110F0" w:rsidRPr="00653C48">
        <w:rPr>
          <w:b/>
        </w:rPr>
        <w:t xml:space="preserve"> dokument</w:t>
      </w:r>
      <w:r w:rsidR="001D79C4" w:rsidRPr="00653C48">
        <w:rPr>
          <w:b/>
        </w:rPr>
        <w:t>e</w:t>
      </w:r>
      <w:r w:rsidR="00B110F0" w:rsidRPr="00653C48">
        <w:rPr>
          <w:b/>
        </w:rPr>
        <w:t xml:space="preserve"> (Akcijsk</w:t>
      </w:r>
      <w:r w:rsidR="001D79C4" w:rsidRPr="00653C48">
        <w:rPr>
          <w:b/>
        </w:rPr>
        <w:t>e</w:t>
      </w:r>
      <w:r w:rsidR="00B110F0" w:rsidRPr="00653C48">
        <w:rPr>
          <w:b/>
        </w:rPr>
        <w:t xml:space="preserve"> planov</w:t>
      </w:r>
      <w:r w:rsidR="001D79C4" w:rsidRPr="00653C48">
        <w:rPr>
          <w:b/>
        </w:rPr>
        <w:t>e</w:t>
      </w:r>
      <w:r w:rsidR="00B110F0" w:rsidRPr="00653C48">
        <w:rPr>
          <w:b/>
        </w:rPr>
        <w:t xml:space="preserve">) za svako financijsko razdoblje, koje će uključivati planirane mjere, financijska sredstva, rokove provedbe te praćenje i izvještavanje, kako na nacionalnoj tako i na regionalnoj razini. Izradit će se tri akcijska plana </w:t>
      </w:r>
      <w:r w:rsidRPr="00653C48">
        <w:rPr>
          <w:b/>
        </w:rPr>
        <w:t>po</w:t>
      </w:r>
      <w:r w:rsidR="00B110F0" w:rsidRPr="00653C48">
        <w:rPr>
          <w:b/>
        </w:rPr>
        <w:t xml:space="preserve"> razdoblj</w:t>
      </w:r>
      <w:r w:rsidRPr="00653C48">
        <w:rPr>
          <w:b/>
        </w:rPr>
        <w:t>ima: 1)</w:t>
      </w:r>
      <w:r w:rsidR="00B110F0" w:rsidRPr="00653C48">
        <w:rPr>
          <w:b/>
        </w:rPr>
        <w:t xml:space="preserve"> 202</w:t>
      </w:r>
      <w:r w:rsidR="00060599">
        <w:rPr>
          <w:b/>
        </w:rPr>
        <w:t>4</w:t>
      </w:r>
      <w:r w:rsidR="00B110F0" w:rsidRPr="00653C48">
        <w:rPr>
          <w:b/>
        </w:rPr>
        <w:t xml:space="preserve">. – 2025., </w:t>
      </w:r>
      <w:r w:rsidRPr="00653C48">
        <w:rPr>
          <w:b/>
        </w:rPr>
        <w:t xml:space="preserve">2) </w:t>
      </w:r>
      <w:r w:rsidR="00B110F0" w:rsidRPr="00653C48">
        <w:rPr>
          <w:b/>
        </w:rPr>
        <w:t xml:space="preserve">2026. – 2028. i </w:t>
      </w:r>
      <w:r w:rsidRPr="00653C48">
        <w:rPr>
          <w:b/>
        </w:rPr>
        <w:t xml:space="preserve">3) </w:t>
      </w:r>
      <w:r w:rsidR="00B110F0" w:rsidRPr="00653C48">
        <w:rPr>
          <w:b/>
        </w:rPr>
        <w:t xml:space="preserve">2029. – 2030 godine. </w:t>
      </w:r>
      <w:r w:rsidRPr="00653C48">
        <w:rPr>
          <w:b/>
        </w:rPr>
        <w:t>Ministarstvo poljoprivrede imenova</w:t>
      </w:r>
      <w:r w:rsidR="001D79C4" w:rsidRPr="00653C48">
        <w:rPr>
          <w:b/>
        </w:rPr>
        <w:t>t će</w:t>
      </w:r>
      <w:r w:rsidRPr="00653C48">
        <w:rPr>
          <w:b/>
        </w:rPr>
        <w:t xml:space="preserve"> Odbor za </w:t>
      </w:r>
      <w:r w:rsidR="001D79C4" w:rsidRPr="00653C48">
        <w:rPr>
          <w:b/>
        </w:rPr>
        <w:t xml:space="preserve">provedbu i </w:t>
      </w:r>
      <w:r w:rsidRPr="00653C48">
        <w:rPr>
          <w:b/>
        </w:rPr>
        <w:t xml:space="preserve">praćenje provedbe Programa razvoja sektora mljekarstva u Republici Hrvatskoj do 2030. godine. </w:t>
      </w:r>
    </w:p>
    <w:p w14:paraId="41A4E6BE" w14:textId="77777777" w:rsidR="00BA0B59" w:rsidRPr="00653C48" w:rsidRDefault="00BA0B59" w:rsidP="00F179C4">
      <w:pPr>
        <w:spacing w:after="120" w:line="300" w:lineRule="atLeast"/>
        <w:jc w:val="both"/>
        <w:rPr>
          <w:bCs/>
        </w:rPr>
      </w:pPr>
    </w:p>
    <w:p w14:paraId="1BF268FD" w14:textId="77777777" w:rsidR="00BA0B59" w:rsidRPr="00653C48" w:rsidRDefault="00BA0B59" w:rsidP="00F179C4">
      <w:pPr>
        <w:spacing w:after="120" w:line="300" w:lineRule="atLeast"/>
        <w:jc w:val="both"/>
        <w:rPr>
          <w:bCs/>
        </w:rPr>
      </w:pPr>
    </w:p>
    <w:p w14:paraId="33B5D4B5" w14:textId="4A4725C5" w:rsidR="00F179C4" w:rsidRPr="005F0869" w:rsidRDefault="001953DC" w:rsidP="00F179C4">
      <w:pPr>
        <w:pStyle w:val="Naslov1"/>
        <w:rPr>
          <w:rFonts w:cs="Times New Roman"/>
          <w:color w:val="000000" w:themeColor="text1"/>
        </w:rPr>
      </w:pPr>
      <w:bookmarkStart w:id="135" w:name="_Toc135396793"/>
      <w:r w:rsidRPr="005F0869">
        <w:rPr>
          <w:rFonts w:cs="Times New Roman"/>
          <w:color w:val="000000" w:themeColor="text1"/>
        </w:rPr>
        <w:t>11</w:t>
      </w:r>
      <w:r w:rsidR="00F179C4" w:rsidRPr="005F0869">
        <w:rPr>
          <w:rFonts w:cs="Times New Roman"/>
          <w:color w:val="000000" w:themeColor="text1"/>
        </w:rPr>
        <w:t>. Korišteni izvori</w:t>
      </w:r>
      <w:bookmarkEnd w:id="135"/>
    </w:p>
    <w:p w14:paraId="74254AD0" w14:textId="77777777" w:rsidR="00FE7918" w:rsidRPr="00436859" w:rsidRDefault="00FE7918" w:rsidP="00F557CB">
      <w:pPr>
        <w:pStyle w:val="Odlomakpopisa"/>
        <w:numPr>
          <w:ilvl w:val="0"/>
          <w:numId w:val="13"/>
        </w:numPr>
        <w:spacing w:after="120"/>
        <w:ind w:left="714" w:hanging="357"/>
        <w:contextualSpacing w:val="0"/>
        <w:rPr>
          <w:bCs/>
          <w:color w:val="000000" w:themeColor="text1"/>
          <w:lang w:val="en-GB"/>
        </w:rPr>
      </w:pPr>
      <w:r w:rsidRPr="00436859">
        <w:rPr>
          <w:bCs/>
          <w:color w:val="000000" w:themeColor="text1"/>
          <w:lang w:val="en-GB"/>
        </w:rPr>
        <w:t xml:space="preserve">Barreiro Hurle, J., Bogonos, M., Himics, M., Hristov, J., Perez Dominguez, I., Sahoo, A., Salputra, G., Weiss, F., Baldoni, E. and Elleby, C., Modelling environmental and climate ambition in the agricultural sector with the CAPRI model, EUR 30317 EN, Publications Office of the European Union, Luxembourg, 2021, ISBN 978-92-76-20889-1 (online), doi:10.2760/98160 (online), JRC121368. </w:t>
      </w:r>
    </w:p>
    <w:p w14:paraId="55B4017A" w14:textId="77777777" w:rsidR="00FE7918" w:rsidRPr="00436859" w:rsidRDefault="00FE7918" w:rsidP="00F557CB">
      <w:pPr>
        <w:pStyle w:val="Odlomakpopisa"/>
        <w:numPr>
          <w:ilvl w:val="0"/>
          <w:numId w:val="13"/>
        </w:numPr>
        <w:spacing w:after="120"/>
        <w:ind w:left="714" w:hanging="357"/>
        <w:contextualSpacing w:val="0"/>
        <w:rPr>
          <w:bCs/>
          <w:color w:val="000000" w:themeColor="text1"/>
          <w:lang w:val="en-GB"/>
        </w:rPr>
      </w:pPr>
      <w:r w:rsidRPr="00436859">
        <w:rPr>
          <w:bCs/>
          <w:color w:val="000000" w:themeColor="text1"/>
          <w:lang w:val="en-GB"/>
        </w:rPr>
        <w:t>Bremmer, J., Gonzalez-Martinez, A., Jongeneel, R., Huiting, H., Stokkers, R., Ruijs, M. (2021) Impact Assessment of EC 2030 Green Deal Targets for Sustainable Crop Production. Wageningen, Wageningen Economic Research, Report 2021-150. 70 pp.</w:t>
      </w:r>
    </w:p>
    <w:p w14:paraId="75A97F28" w14:textId="77777777" w:rsidR="00FE7918" w:rsidRPr="005F0869" w:rsidRDefault="00FE7918" w:rsidP="00287D4E">
      <w:pPr>
        <w:pStyle w:val="Odlomakpopisa"/>
        <w:numPr>
          <w:ilvl w:val="0"/>
          <w:numId w:val="13"/>
        </w:numPr>
        <w:spacing w:after="120"/>
        <w:ind w:left="714" w:hanging="357"/>
        <w:contextualSpacing w:val="0"/>
        <w:rPr>
          <w:bCs/>
          <w:color w:val="000000" w:themeColor="text1"/>
        </w:rPr>
      </w:pPr>
      <w:r w:rsidRPr="005F0869">
        <w:rPr>
          <w:bCs/>
          <w:color w:val="000000" w:themeColor="text1"/>
        </w:rPr>
        <w:t xml:space="preserve">CLAL (2022) </w:t>
      </w:r>
      <w:hyperlink r:id="rId37" w:history="1">
        <w:r w:rsidRPr="005F0869">
          <w:rPr>
            <w:rStyle w:val="Hiperveza"/>
            <w:bCs/>
          </w:rPr>
          <w:t>https://www.clal.it</w:t>
        </w:r>
      </w:hyperlink>
      <w:r w:rsidRPr="005F0869">
        <w:rPr>
          <w:bCs/>
        </w:rPr>
        <w:t xml:space="preserve"> </w:t>
      </w:r>
    </w:p>
    <w:p w14:paraId="02801992" w14:textId="77777777" w:rsidR="00FE7918" w:rsidRPr="005F0869" w:rsidRDefault="00FE7918" w:rsidP="00287D4E">
      <w:pPr>
        <w:pStyle w:val="Odlomakpopisa"/>
        <w:numPr>
          <w:ilvl w:val="0"/>
          <w:numId w:val="13"/>
        </w:numPr>
        <w:spacing w:after="120"/>
        <w:ind w:left="714" w:hanging="357"/>
        <w:contextualSpacing w:val="0"/>
        <w:rPr>
          <w:bCs/>
        </w:rPr>
      </w:pPr>
      <w:r w:rsidRPr="005F0869">
        <w:rPr>
          <w:bCs/>
          <w:color w:val="000000" w:themeColor="text1"/>
        </w:rPr>
        <w:t>Državni zavod za statistiku</w:t>
      </w:r>
      <w:r w:rsidRPr="005F0869">
        <w:rPr>
          <w:bCs/>
        </w:rPr>
        <w:t xml:space="preserve"> (</w:t>
      </w:r>
      <w:hyperlink r:id="rId38" w:history="1">
        <w:r w:rsidRPr="005F0869">
          <w:rPr>
            <w:rStyle w:val="Hiperveza"/>
            <w:bCs/>
          </w:rPr>
          <w:t>www.dzs.hr</w:t>
        </w:r>
      </w:hyperlink>
      <w:r w:rsidRPr="005F0869">
        <w:rPr>
          <w:bCs/>
        </w:rPr>
        <w:t xml:space="preserve">) </w:t>
      </w:r>
    </w:p>
    <w:p w14:paraId="0761A938" w14:textId="77777777" w:rsidR="00FE7918" w:rsidRPr="005F0869" w:rsidRDefault="00FE7918" w:rsidP="00287D4E">
      <w:pPr>
        <w:pStyle w:val="Odlomakpopisa"/>
        <w:numPr>
          <w:ilvl w:val="0"/>
          <w:numId w:val="13"/>
        </w:numPr>
        <w:spacing w:after="120"/>
        <w:ind w:left="714" w:hanging="357"/>
        <w:contextualSpacing w:val="0"/>
        <w:rPr>
          <w:bCs/>
          <w:color w:val="000000" w:themeColor="text1"/>
        </w:rPr>
      </w:pPr>
      <w:r w:rsidRPr="005F0869">
        <w:rPr>
          <w:bCs/>
          <w:color w:val="000000" w:themeColor="text1"/>
        </w:rPr>
        <w:t>Europska komisija (</w:t>
      </w:r>
      <w:hyperlink r:id="rId39" w:history="1">
        <w:r w:rsidRPr="005F0869">
          <w:rPr>
            <w:rStyle w:val="Hiperveza"/>
            <w:bCs/>
          </w:rPr>
          <w:t>https://ec.europa.eu/info/topics/agriculture_en</w:t>
        </w:r>
      </w:hyperlink>
      <w:r w:rsidRPr="005F0869">
        <w:rPr>
          <w:bCs/>
          <w:color w:val="000000" w:themeColor="text1"/>
        </w:rPr>
        <w:t>)</w:t>
      </w:r>
    </w:p>
    <w:p w14:paraId="48A57F25" w14:textId="77777777" w:rsidR="00FE7918" w:rsidRPr="005F0869" w:rsidRDefault="00FE7918" w:rsidP="00287D4E">
      <w:pPr>
        <w:pStyle w:val="Odlomakpopisa"/>
        <w:numPr>
          <w:ilvl w:val="0"/>
          <w:numId w:val="13"/>
        </w:numPr>
        <w:spacing w:after="120"/>
        <w:ind w:left="714" w:hanging="357"/>
        <w:contextualSpacing w:val="0"/>
        <w:rPr>
          <w:bCs/>
        </w:rPr>
      </w:pPr>
      <w:r w:rsidRPr="005F0869">
        <w:rPr>
          <w:bCs/>
          <w:color w:val="000000" w:themeColor="text1"/>
        </w:rPr>
        <w:t>EUROSTAT</w:t>
      </w:r>
      <w:r w:rsidRPr="005F0869">
        <w:rPr>
          <w:bCs/>
        </w:rPr>
        <w:t xml:space="preserve"> (</w:t>
      </w:r>
      <w:hyperlink r:id="rId40" w:history="1">
        <w:r w:rsidRPr="005F0869">
          <w:rPr>
            <w:rStyle w:val="Hiperveza"/>
            <w:bCs/>
          </w:rPr>
          <w:t>https://ec.europa.eu/eurostat</w:t>
        </w:r>
      </w:hyperlink>
      <w:r w:rsidRPr="005F0869">
        <w:rPr>
          <w:bCs/>
        </w:rPr>
        <w:t xml:space="preserve">) </w:t>
      </w:r>
    </w:p>
    <w:p w14:paraId="100B88F3" w14:textId="3ABC6B93" w:rsidR="00FE7918" w:rsidRPr="005F0869" w:rsidRDefault="00FE7918" w:rsidP="00287D4E">
      <w:pPr>
        <w:pStyle w:val="Odlomakpopisa"/>
        <w:numPr>
          <w:ilvl w:val="0"/>
          <w:numId w:val="13"/>
        </w:numPr>
        <w:spacing w:after="120"/>
        <w:ind w:left="714" w:hanging="357"/>
        <w:contextualSpacing w:val="0"/>
        <w:rPr>
          <w:bCs/>
          <w:color w:val="000000" w:themeColor="text1"/>
        </w:rPr>
      </w:pPr>
      <w:r w:rsidRPr="005F0869">
        <w:rPr>
          <w:bCs/>
          <w:color w:val="000000" w:themeColor="text1"/>
        </w:rPr>
        <w:t>Hrvatska agencija za poljoprivredu i hranu (2020) Govedarstvo. Godišnje izvješće</w:t>
      </w:r>
      <w:r w:rsidR="00BA0B59">
        <w:rPr>
          <w:bCs/>
          <w:color w:val="000000" w:themeColor="text1"/>
        </w:rPr>
        <w:t xml:space="preserve"> za</w:t>
      </w:r>
      <w:r w:rsidRPr="005F0869">
        <w:rPr>
          <w:bCs/>
          <w:color w:val="000000" w:themeColor="text1"/>
        </w:rPr>
        <w:t xml:space="preserve"> 2019. </w:t>
      </w:r>
      <w:r w:rsidR="00BA0B59">
        <w:rPr>
          <w:bCs/>
          <w:color w:val="000000" w:themeColor="text1"/>
        </w:rPr>
        <w:t>godinu</w:t>
      </w:r>
    </w:p>
    <w:p w14:paraId="259186A7" w14:textId="54F202C7" w:rsidR="00FE7918" w:rsidRPr="005F0869" w:rsidRDefault="00FE7918" w:rsidP="00AE7D98">
      <w:pPr>
        <w:pStyle w:val="Odlomakpopisa"/>
        <w:numPr>
          <w:ilvl w:val="0"/>
          <w:numId w:val="13"/>
        </w:numPr>
        <w:spacing w:after="120"/>
        <w:ind w:left="714" w:hanging="357"/>
        <w:contextualSpacing w:val="0"/>
        <w:rPr>
          <w:bCs/>
          <w:color w:val="000000" w:themeColor="text1"/>
        </w:rPr>
      </w:pPr>
      <w:r w:rsidRPr="005F0869">
        <w:rPr>
          <w:bCs/>
          <w:color w:val="000000" w:themeColor="text1"/>
        </w:rPr>
        <w:t xml:space="preserve">Hrvatska agencija za poljoprivredu i hranu (2021) Govedarstvo. Godišnje izvješće </w:t>
      </w:r>
      <w:r w:rsidR="00BA0B59">
        <w:rPr>
          <w:bCs/>
          <w:color w:val="000000" w:themeColor="text1"/>
        </w:rPr>
        <w:t xml:space="preserve">za </w:t>
      </w:r>
      <w:r w:rsidRPr="005F0869">
        <w:rPr>
          <w:bCs/>
          <w:color w:val="000000" w:themeColor="text1"/>
        </w:rPr>
        <w:t xml:space="preserve">2020. </w:t>
      </w:r>
      <w:r w:rsidR="00BA0B59">
        <w:rPr>
          <w:bCs/>
          <w:color w:val="000000" w:themeColor="text1"/>
        </w:rPr>
        <w:t>godinu</w:t>
      </w:r>
    </w:p>
    <w:p w14:paraId="5AE78D3B" w14:textId="1F7AA733" w:rsidR="00FE7918" w:rsidRDefault="00FE7918" w:rsidP="00AE7D98">
      <w:pPr>
        <w:pStyle w:val="Odlomakpopisa"/>
        <w:numPr>
          <w:ilvl w:val="0"/>
          <w:numId w:val="13"/>
        </w:numPr>
        <w:spacing w:after="120"/>
        <w:ind w:left="714" w:hanging="357"/>
        <w:contextualSpacing w:val="0"/>
        <w:rPr>
          <w:bCs/>
          <w:color w:val="000000" w:themeColor="text1"/>
        </w:rPr>
      </w:pPr>
      <w:r w:rsidRPr="005F0869">
        <w:rPr>
          <w:bCs/>
          <w:color w:val="000000" w:themeColor="text1"/>
        </w:rPr>
        <w:t>Hrvatska agencija za poljoprivredu i hranu (2021) Kontrola kvalitete stočarskih proizvoda. Godišnje izvješće</w:t>
      </w:r>
      <w:r w:rsidR="00BA0B59">
        <w:rPr>
          <w:bCs/>
          <w:color w:val="000000" w:themeColor="text1"/>
        </w:rPr>
        <w:t xml:space="preserve"> za</w:t>
      </w:r>
      <w:r w:rsidRPr="005F0869">
        <w:rPr>
          <w:bCs/>
          <w:color w:val="000000" w:themeColor="text1"/>
        </w:rPr>
        <w:t xml:space="preserve"> 2020. </w:t>
      </w:r>
      <w:r w:rsidR="00BA0B59">
        <w:rPr>
          <w:bCs/>
          <w:color w:val="000000" w:themeColor="text1"/>
        </w:rPr>
        <w:t>godinu</w:t>
      </w:r>
    </w:p>
    <w:p w14:paraId="56141496" w14:textId="7BE8B692" w:rsidR="00BA0B59" w:rsidRPr="005F0869" w:rsidRDefault="00BA0B59" w:rsidP="00BA0B59">
      <w:pPr>
        <w:pStyle w:val="Odlomakpopisa"/>
        <w:numPr>
          <w:ilvl w:val="0"/>
          <w:numId w:val="13"/>
        </w:numPr>
        <w:spacing w:after="120"/>
        <w:ind w:left="714" w:hanging="357"/>
        <w:contextualSpacing w:val="0"/>
        <w:rPr>
          <w:bCs/>
          <w:color w:val="000000" w:themeColor="text1"/>
        </w:rPr>
      </w:pPr>
      <w:r w:rsidRPr="005F0869">
        <w:rPr>
          <w:bCs/>
          <w:color w:val="000000" w:themeColor="text1"/>
        </w:rPr>
        <w:t>Hrvatska agencija za poljoprivredu i hranu (202</w:t>
      </w:r>
      <w:r>
        <w:rPr>
          <w:bCs/>
          <w:color w:val="000000" w:themeColor="text1"/>
        </w:rPr>
        <w:t>2</w:t>
      </w:r>
      <w:r w:rsidRPr="005F0869">
        <w:rPr>
          <w:bCs/>
          <w:color w:val="000000" w:themeColor="text1"/>
        </w:rPr>
        <w:t xml:space="preserve">) Govedarstvo. Godišnje izvješće </w:t>
      </w:r>
      <w:r>
        <w:rPr>
          <w:bCs/>
          <w:color w:val="000000" w:themeColor="text1"/>
        </w:rPr>
        <w:t xml:space="preserve">za </w:t>
      </w:r>
      <w:r w:rsidRPr="005F0869">
        <w:rPr>
          <w:bCs/>
          <w:color w:val="000000" w:themeColor="text1"/>
        </w:rPr>
        <w:t>202</w:t>
      </w:r>
      <w:r>
        <w:rPr>
          <w:bCs/>
          <w:color w:val="000000" w:themeColor="text1"/>
        </w:rPr>
        <w:t>1</w:t>
      </w:r>
      <w:r w:rsidRPr="005F0869">
        <w:rPr>
          <w:bCs/>
          <w:color w:val="000000" w:themeColor="text1"/>
        </w:rPr>
        <w:t xml:space="preserve">. </w:t>
      </w:r>
      <w:r>
        <w:rPr>
          <w:bCs/>
          <w:color w:val="000000" w:themeColor="text1"/>
        </w:rPr>
        <w:t>godinu</w:t>
      </w:r>
    </w:p>
    <w:p w14:paraId="5B669602" w14:textId="3712E62D" w:rsidR="00BA0B59" w:rsidRPr="005F0869" w:rsidRDefault="00BA0B59" w:rsidP="00BA0B59">
      <w:pPr>
        <w:pStyle w:val="Odlomakpopisa"/>
        <w:numPr>
          <w:ilvl w:val="0"/>
          <w:numId w:val="13"/>
        </w:numPr>
        <w:spacing w:after="120"/>
        <w:ind w:left="714" w:hanging="357"/>
        <w:contextualSpacing w:val="0"/>
        <w:rPr>
          <w:bCs/>
          <w:color w:val="000000" w:themeColor="text1"/>
        </w:rPr>
      </w:pPr>
      <w:r w:rsidRPr="005F0869">
        <w:rPr>
          <w:bCs/>
          <w:color w:val="000000" w:themeColor="text1"/>
        </w:rPr>
        <w:t>Hrvatska agencija za poljoprivredu i hranu (202</w:t>
      </w:r>
      <w:r>
        <w:rPr>
          <w:bCs/>
          <w:color w:val="000000" w:themeColor="text1"/>
        </w:rPr>
        <w:t>2</w:t>
      </w:r>
      <w:r w:rsidRPr="005F0869">
        <w:rPr>
          <w:bCs/>
          <w:color w:val="000000" w:themeColor="text1"/>
        </w:rPr>
        <w:t>) Kontrola kvalitete stočarskih proizvoda. Godišnje izvješće</w:t>
      </w:r>
      <w:r>
        <w:rPr>
          <w:bCs/>
          <w:color w:val="000000" w:themeColor="text1"/>
        </w:rPr>
        <w:t xml:space="preserve"> za</w:t>
      </w:r>
      <w:r w:rsidRPr="005F0869">
        <w:rPr>
          <w:bCs/>
          <w:color w:val="000000" w:themeColor="text1"/>
        </w:rPr>
        <w:t xml:space="preserve"> 202</w:t>
      </w:r>
      <w:r>
        <w:rPr>
          <w:bCs/>
          <w:color w:val="000000" w:themeColor="text1"/>
        </w:rPr>
        <w:t>1</w:t>
      </w:r>
      <w:r w:rsidRPr="005F0869">
        <w:rPr>
          <w:bCs/>
          <w:color w:val="000000" w:themeColor="text1"/>
        </w:rPr>
        <w:t xml:space="preserve">. </w:t>
      </w:r>
      <w:r>
        <w:rPr>
          <w:bCs/>
          <w:color w:val="000000" w:themeColor="text1"/>
        </w:rPr>
        <w:t xml:space="preserve">godinu </w:t>
      </w:r>
    </w:p>
    <w:p w14:paraId="067EA666" w14:textId="3DFA0B79" w:rsidR="00BA0B59" w:rsidRPr="005F0869" w:rsidRDefault="00BA0B59" w:rsidP="00BA0B59">
      <w:pPr>
        <w:pStyle w:val="Odlomakpopisa"/>
        <w:numPr>
          <w:ilvl w:val="0"/>
          <w:numId w:val="13"/>
        </w:numPr>
        <w:spacing w:after="120"/>
        <w:ind w:left="714" w:hanging="357"/>
        <w:contextualSpacing w:val="0"/>
        <w:rPr>
          <w:bCs/>
          <w:color w:val="000000" w:themeColor="text1"/>
        </w:rPr>
      </w:pPr>
      <w:r w:rsidRPr="005F0869">
        <w:rPr>
          <w:bCs/>
          <w:color w:val="000000" w:themeColor="text1"/>
        </w:rPr>
        <w:t>Hrvatska agencija za poljoprivredu i hranu (202</w:t>
      </w:r>
      <w:r>
        <w:rPr>
          <w:bCs/>
          <w:color w:val="000000" w:themeColor="text1"/>
        </w:rPr>
        <w:t>3</w:t>
      </w:r>
      <w:r w:rsidRPr="005F0869">
        <w:rPr>
          <w:bCs/>
          <w:color w:val="000000" w:themeColor="text1"/>
        </w:rPr>
        <w:t xml:space="preserve">) Govedarstvo. Godišnje izvješće </w:t>
      </w:r>
      <w:r>
        <w:rPr>
          <w:bCs/>
          <w:color w:val="000000" w:themeColor="text1"/>
        </w:rPr>
        <w:t xml:space="preserve">za </w:t>
      </w:r>
      <w:r w:rsidRPr="005F0869">
        <w:rPr>
          <w:bCs/>
          <w:color w:val="000000" w:themeColor="text1"/>
        </w:rPr>
        <w:t>202</w:t>
      </w:r>
      <w:r>
        <w:rPr>
          <w:bCs/>
          <w:color w:val="000000" w:themeColor="text1"/>
        </w:rPr>
        <w:t>2</w:t>
      </w:r>
      <w:r w:rsidRPr="005F0869">
        <w:rPr>
          <w:bCs/>
          <w:color w:val="000000" w:themeColor="text1"/>
        </w:rPr>
        <w:t xml:space="preserve">. </w:t>
      </w:r>
      <w:r>
        <w:rPr>
          <w:bCs/>
          <w:color w:val="000000" w:themeColor="text1"/>
        </w:rPr>
        <w:t>godnu</w:t>
      </w:r>
    </w:p>
    <w:p w14:paraId="43C25612" w14:textId="3BD1C4A5" w:rsidR="00BA0B59" w:rsidRPr="005F0869" w:rsidRDefault="00BA0B59" w:rsidP="00BA0B59">
      <w:pPr>
        <w:pStyle w:val="Odlomakpopisa"/>
        <w:numPr>
          <w:ilvl w:val="0"/>
          <w:numId w:val="13"/>
        </w:numPr>
        <w:spacing w:after="120"/>
        <w:ind w:left="714" w:hanging="357"/>
        <w:contextualSpacing w:val="0"/>
        <w:rPr>
          <w:bCs/>
          <w:color w:val="000000" w:themeColor="text1"/>
        </w:rPr>
      </w:pPr>
      <w:r w:rsidRPr="005F0869">
        <w:rPr>
          <w:bCs/>
          <w:color w:val="000000" w:themeColor="text1"/>
        </w:rPr>
        <w:t>Hrvatska agencija za poljoprivredu i hranu (202</w:t>
      </w:r>
      <w:r>
        <w:rPr>
          <w:bCs/>
          <w:color w:val="000000" w:themeColor="text1"/>
        </w:rPr>
        <w:t>3</w:t>
      </w:r>
      <w:r w:rsidRPr="005F0869">
        <w:rPr>
          <w:bCs/>
          <w:color w:val="000000" w:themeColor="text1"/>
        </w:rPr>
        <w:t xml:space="preserve">) Kontrola kvalitete stočarskih proizvoda. Godišnje izvješće </w:t>
      </w:r>
      <w:r>
        <w:rPr>
          <w:bCs/>
          <w:color w:val="000000" w:themeColor="text1"/>
        </w:rPr>
        <w:t xml:space="preserve">za </w:t>
      </w:r>
      <w:r w:rsidRPr="005F0869">
        <w:rPr>
          <w:bCs/>
          <w:color w:val="000000" w:themeColor="text1"/>
        </w:rPr>
        <w:t>202</w:t>
      </w:r>
      <w:r>
        <w:rPr>
          <w:bCs/>
          <w:color w:val="000000" w:themeColor="text1"/>
        </w:rPr>
        <w:t>2</w:t>
      </w:r>
      <w:r w:rsidRPr="005F0869">
        <w:rPr>
          <w:bCs/>
          <w:color w:val="000000" w:themeColor="text1"/>
        </w:rPr>
        <w:t xml:space="preserve">. </w:t>
      </w:r>
      <w:r>
        <w:rPr>
          <w:bCs/>
          <w:color w:val="000000" w:themeColor="text1"/>
        </w:rPr>
        <w:t>godinu</w:t>
      </w:r>
    </w:p>
    <w:p w14:paraId="0022051A" w14:textId="77777777" w:rsidR="00FE7918" w:rsidRPr="00436859" w:rsidRDefault="00FE7918" w:rsidP="00F557CB">
      <w:pPr>
        <w:pStyle w:val="Odlomakpopisa"/>
        <w:numPr>
          <w:ilvl w:val="0"/>
          <w:numId w:val="13"/>
        </w:numPr>
        <w:spacing w:after="120"/>
        <w:ind w:left="714" w:hanging="357"/>
        <w:contextualSpacing w:val="0"/>
        <w:rPr>
          <w:bCs/>
          <w:color w:val="000000" w:themeColor="text1"/>
          <w:lang w:val="en-GB"/>
        </w:rPr>
      </w:pPr>
      <w:r w:rsidRPr="00436859">
        <w:rPr>
          <w:bCs/>
          <w:color w:val="000000" w:themeColor="text1"/>
          <w:lang w:val="en-GB"/>
        </w:rPr>
        <w:t xml:space="preserve">Jongeneel, R., Silvis, H., Gonzalez Martinez, A., Jager, J. (2021) Impact of the EU’s Green Deal on the livestock sector. Executive summary. </w:t>
      </w:r>
    </w:p>
    <w:p w14:paraId="342A62CE" w14:textId="77777777" w:rsidR="00FE7918" w:rsidRPr="005F0869" w:rsidRDefault="00FE7918" w:rsidP="00287D4E">
      <w:pPr>
        <w:pStyle w:val="Odlomakpopisa"/>
        <w:numPr>
          <w:ilvl w:val="0"/>
          <w:numId w:val="13"/>
        </w:numPr>
        <w:spacing w:after="120"/>
        <w:ind w:left="714" w:hanging="357"/>
        <w:contextualSpacing w:val="0"/>
        <w:rPr>
          <w:bCs/>
          <w:color w:val="000000" w:themeColor="text1"/>
        </w:rPr>
      </w:pPr>
      <w:r w:rsidRPr="005F0869">
        <w:rPr>
          <w:bCs/>
          <w:color w:val="000000" w:themeColor="text1"/>
        </w:rPr>
        <w:t>KPMG, 2021: Analiza lanca vrijednosti mlijeka i mliječnih proizvoda</w:t>
      </w:r>
    </w:p>
    <w:p w14:paraId="591D40B1" w14:textId="77777777" w:rsidR="00FE7918" w:rsidRPr="005F0869" w:rsidRDefault="00FE7918" w:rsidP="00287D4E">
      <w:pPr>
        <w:pStyle w:val="Odlomakpopisa"/>
        <w:numPr>
          <w:ilvl w:val="0"/>
          <w:numId w:val="13"/>
        </w:numPr>
        <w:spacing w:after="120"/>
        <w:ind w:left="714" w:hanging="357"/>
        <w:contextualSpacing w:val="0"/>
        <w:rPr>
          <w:bCs/>
          <w:color w:val="000000" w:themeColor="text1"/>
        </w:rPr>
      </w:pPr>
      <w:r w:rsidRPr="005F0869">
        <w:rPr>
          <w:bCs/>
          <w:color w:val="000000" w:themeColor="text1"/>
        </w:rPr>
        <w:t xml:space="preserve">Ministarstvo poljoprivrede (2021) Godišnje izvješće o stanju poljoprivrede u 2020. godini </w:t>
      </w:r>
    </w:p>
    <w:p w14:paraId="5247B5F1" w14:textId="2338462F" w:rsidR="00FE7918" w:rsidRPr="005F0869" w:rsidRDefault="00FE7918" w:rsidP="00287D4E">
      <w:pPr>
        <w:pStyle w:val="Odlomakpopisa"/>
        <w:numPr>
          <w:ilvl w:val="0"/>
          <w:numId w:val="13"/>
        </w:numPr>
        <w:spacing w:after="120"/>
        <w:ind w:left="714" w:hanging="357"/>
        <w:contextualSpacing w:val="0"/>
        <w:rPr>
          <w:bCs/>
          <w:color w:val="000000" w:themeColor="text1"/>
        </w:rPr>
      </w:pPr>
      <w:r w:rsidRPr="005F0869">
        <w:rPr>
          <w:bCs/>
          <w:color w:val="000000" w:themeColor="text1"/>
        </w:rPr>
        <w:t>Podaci iz Jedinstvenog registra domaćih životinja (</w:t>
      </w:r>
      <w:r w:rsidR="00C93094">
        <w:rPr>
          <w:rStyle w:val="Hiperveza"/>
        </w:rPr>
        <w:t>stocarstvo</w:t>
      </w:r>
      <w:r w:rsidRPr="005F0869">
        <w:rPr>
          <w:rStyle w:val="Hiperveza"/>
        </w:rPr>
        <w:t>.mps.hr</w:t>
      </w:r>
      <w:r w:rsidRPr="005F0869">
        <w:rPr>
          <w:bCs/>
          <w:color w:val="000000" w:themeColor="text1"/>
        </w:rPr>
        <w:t xml:space="preserve">) </w:t>
      </w:r>
    </w:p>
    <w:p w14:paraId="241BD11E" w14:textId="77777777" w:rsidR="00FE7918" w:rsidRPr="005F0869" w:rsidRDefault="00FE7918" w:rsidP="00287D4E">
      <w:pPr>
        <w:pStyle w:val="Odlomakpopisa"/>
        <w:numPr>
          <w:ilvl w:val="0"/>
          <w:numId w:val="13"/>
        </w:numPr>
        <w:spacing w:after="120"/>
        <w:ind w:left="714" w:hanging="357"/>
        <w:contextualSpacing w:val="0"/>
        <w:rPr>
          <w:bCs/>
          <w:color w:val="000000" w:themeColor="text1"/>
        </w:rPr>
      </w:pPr>
      <w:r w:rsidRPr="005F0869">
        <w:rPr>
          <w:bCs/>
          <w:color w:val="000000" w:themeColor="text1"/>
        </w:rPr>
        <w:t>Strategije poljoprivrede do 2030. „Narodne novine“ broj 26/2022</w:t>
      </w:r>
    </w:p>
    <w:p w14:paraId="21AAA7AB" w14:textId="1EDA57F3" w:rsidR="005C14F9" w:rsidRPr="00BA0B59" w:rsidRDefault="00FE7918" w:rsidP="00525B59">
      <w:pPr>
        <w:pStyle w:val="Odlomakpopisa"/>
        <w:numPr>
          <w:ilvl w:val="0"/>
          <w:numId w:val="13"/>
        </w:numPr>
        <w:spacing w:after="160" w:line="259" w:lineRule="auto"/>
        <w:ind w:left="714" w:hanging="357"/>
        <w:contextualSpacing w:val="0"/>
        <w:rPr>
          <w:bCs/>
          <w:color w:val="000000" w:themeColor="text1"/>
        </w:rPr>
      </w:pPr>
      <w:r w:rsidRPr="00BA0B59">
        <w:rPr>
          <w:bCs/>
          <w:color w:val="000000" w:themeColor="text1"/>
          <w:lang w:val="en-GB"/>
        </w:rPr>
        <w:t xml:space="preserve">World Bank, 2021: The Livestock Sector of Croatia – An assessment of pig and cattle production systems, competitiveness and public expenditure </w:t>
      </w:r>
    </w:p>
    <w:sectPr w:rsidR="005C14F9" w:rsidRPr="00BA0B59" w:rsidSect="00817423">
      <w:headerReference w:type="default" r:id="rId41"/>
      <w:footerReference w:type="default" r:id="rId42"/>
      <w:headerReference w:type="first" r:id="rId43"/>
      <w:footerReference w:type="first" r:id="rId44"/>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2F4A4" w14:textId="77777777" w:rsidR="009C6607" w:rsidRDefault="009C6607" w:rsidP="00B65F0F">
      <w:r>
        <w:separator/>
      </w:r>
    </w:p>
  </w:endnote>
  <w:endnote w:type="continuationSeparator" w:id="0">
    <w:p w14:paraId="6DFD0BAE" w14:textId="77777777" w:rsidR="009C6607" w:rsidRDefault="009C6607" w:rsidP="00B65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EC Square Sans Pro">
    <w:altName w:val="Arial"/>
    <w:panose1 w:val="00000000000000000000"/>
    <w:charset w:val="EE"/>
    <w:family w:val="swiss"/>
    <w:notTrueType/>
    <w:pitch w:val="default"/>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B5DC" w14:textId="77777777" w:rsidR="00817423" w:rsidRDefault="00817423" w:rsidP="00817423">
    <w:pPr>
      <w:pStyle w:val="Podnoje"/>
      <w:pBdr>
        <w:top w:val="single" w:sz="4" w:space="1" w:color="auto"/>
      </w:pBdr>
      <w:jc w:val="right"/>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281C" w14:textId="7EE9CA70" w:rsidR="00817423" w:rsidRDefault="00817423" w:rsidP="00817423">
    <w:pPr>
      <w:pStyle w:val="Podnoje"/>
      <w:pBdr>
        <w:top w:val="single" w:sz="4" w:space="1" w:color="auto"/>
      </w:pBdr>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022D6" w14:textId="77777777" w:rsidR="009C6607" w:rsidRDefault="009C6607" w:rsidP="00B65F0F">
      <w:r>
        <w:separator/>
      </w:r>
    </w:p>
  </w:footnote>
  <w:footnote w:type="continuationSeparator" w:id="0">
    <w:p w14:paraId="01F20EA9" w14:textId="77777777" w:rsidR="009C6607" w:rsidRDefault="009C6607" w:rsidP="00B65F0F">
      <w:r>
        <w:continuationSeparator/>
      </w:r>
    </w:p>
  </w:footnote>
  <w:footnote w:id="1">
    <w:p w14:paraId="0A23079E" w14:textId="30D9F078" w:rsidR="008E02C6" w:rsidRDefault="008E02C6" w:rsidP="00990033">
      <w:pPr>
        <w:pStyle w:val="Tekstfusnote"/>
        <w:jc w:val="both"/>
      </w:pPr>
      <w:r>
        <w:rPr>
          <w:rStyle w:val="Referencafusnote"/>
        </w:rPr>
        <w:footnoteRef/>
      </w:r>
      <w:r>
        <w:t xml:space="preserve"> </w:t>
      </w:r>
      <w:r w:rsidRPr="00B4241C">
        <w:t>Analizu lanca vrijednosti u sektoru mlijeka i mliječnih proizvoda u Republici Hrvatskoj izradila je tvrtka KPMG Croatia d.o.o. u skladu s ugovorom sklopljenim 27. listopada 2020. godine. Podaci i analize u ovom poglavlju preuzeti su iz konačnog dokumenta dostavljenog Ministarstvu poljoprivrede</w:t>
      </w:r>
      <w:r>
        <w:t xml:space="preserve"> 26. ožujka 2021. godine</w:t>
      </w:r>
      <w:r w:rsidRPr="00B4241C">
        <w:t>.</w:t>
      </w:r>
    </w:p>
  </w:footnote>
  <w:footnote w:id="2">
    <w:p w14:paraId="4833597B" w14:textId="2C342A04" w:rsidR="00605B54" w:rsidRDefault="00605B54" w:rsidP="00990033">
      <w:pPr>
        <w:pStyle w:val="Tekstfusnote"/>
        <w:jc w:val="both"/>
      </w:pPr>
      <w:r>
        <w:rPr>
          <w:rStyle w:val="Referencafusnote"/>
        </w:rPr>
        <w:footnoteRef/>
      </w:r>
      <w:r>
        <w:t xml:space="preserve"> </w:t>
      </w:r>
      <w:r w:rsidRPr="00605B54">
        <w:t>U razdoblju od 1. lipnja do 3. studenog 2022. godine provodio se veterinarski pregled gospodarstava pri čemu se utvrđivanjem stvarnog stanja na terenu ažuriraju podaci u Jedinstvenom registru domaćih životinja. Zabilježeni pad broja gospodarstava i krava rezultat je evidentiranja izlučenja grla za koje posjednici stoke nisu u JRDŽ-u prijavili premještanja i izlučenja. Gospodarstva na kojima tijekom provedbe VPG-a nisu pronađene životinje, evidentiraju se u JRDŽ-u kao neaktivna.</w:t>
      </w:r>
    </w:p>
  </w:footnote>
  <w:footnote w:id="3">
    <w:p w14:paraId="7B6A5577" w14:textId="423ECDEF" w:rsidR="0006551D" w:rsidRPr="00103DE4" w:rsidRDefault="0006551D">
      <w:pPr>
        <w:pStyle w:val="Tekstfusnote"/>
      </w:pPr>
      <w:r w:rsidRPr="00103DE4">
        <w:rPr>
          <w:rStyle w:val="Referencafusnote"/>
        </w:rPr>
        <w:footnoteRef/>
      </w:r>
      <w:r w:rsidRPr="00103DE4">
        <w:t xml:space="preserve"> Za precizniji zaključak, potrebno je analizirati kretanje turističke potražnje.</w:t>
      </w:r>
    </w:p>
  </w:footnote>
  <w:footnote w:id="4">
    <w:p w14:paraId="0C4652B3" w14:textId="1D86A6F8" w:rsidR="001C683B" w:rsidRDefault="001C683B">
      <w:pPr>
        <w:pStyle w:val="Tekstfusnote"/>
      </w:pPr>
      <w:r>
        <w:rPr>
          <w:rStyle w:val="Referencafusnote"/>
        </w:rPr>
        <w:footnoteRef/>
      </w:r>
      <w:r>
        <w:t xml:space="preserve"> </w:t>
      </w:r>
      <w:hyperlink r:id="rId1" w:history="1">
        <w:r w:rsidR="00842501" w:rsidRPr="00C66C45">
          <w:rPr>
            <w:rStyle w:val="Hiperveza"/>
          </w:rPr>
          <w:t>https://www.clal.it/en/index.php</w:t>
        </w:r>
      </w:hyperlink>
      <w:r w:rsidR="0084250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9854" w14:textId="14252413" w:rsidR="00911D26" w:rsidRPr="00817423" w:rsidRDefault="00911D26" w:rsidP="00817423">
    <w:pPr>
      <w:pStyle w:val="Zaglavlje"/>
      <w:pBdr>
        <w:bottom w:val="dotted" w:sz="4" w:space="1" w:color="auto"/>
      </w:pBdr>
      <w:tabs>
        <w:tab w:val="clear" w:pos="4513"/>
      </w:tabs>
      <w:rPr>
        <w:i/>
        <w:color w:val="7F7F7F" w:themeColor="text1" w:themeTint="80"/>
        <w:sz w:val="16"/>
        <w:szCs w:val="16"/>
      </w:rPr>
    </w:pPr>
    <w:r w:rsidRPr="000F16B1">
      <w:rPr>
        <w:b/>
        <w:bCs/>
        <w:i/>
        <w:color w:val="7F7F7F" w:themeColor="text1" w:themeTint="80"/>
        <w:sz w:val="16"/>
        <w:szCs w:val="16"/>
      </w:rPr>
      <w:fldChar w:fldCharType="begin"/>
    </w:r>
    <w:r w:rsidRPr="000F16B1">
      <w:rPr>
        <w:b/>
        <w:bCs/>
        <w:i/>
        <w:color w:val="7F7F7F" w:themeColor="text1" w:themeTint="80"/>
        <w:sz w:val="16"/>
        <w:szCs w:val="16"/>
      </w:rPr>
      <w:instrText xml:space="preserve"> FILENAME   \* MERGEFORMAT </w:instrText>
    </w:r>
    <w:r w:rsidRPr="000F16B1">
      <w:rPr>
        <w:b/>
        <w:bCs/>
        <w:i/>
        <w:color w:val="7F7F7F" w:themeColor="text1" w:themeTint="80"/>
        <w:sz w:val="16"/>
        <w:szCs w:val="16"/>
      </w:rPr>
      <w:fldChar w:fldCharType="separate"/>
    </w:r>
    <w:r w:rsidR="00CA4114">
      <w:rPr>
        <w:b/>
        <w:bCs/>
        <w:i/>
        <w:noProof/>
        <w:color w:val="7F7F7F" w:themeColor="text1" w:themeTint="80"/>
        <w:sz w:val="16"/>
        <w:szCs w:val="16"/>
      </w:rPr>
      <w:t>3aa Program razvoja sektora mljekarstva do 2030 - v1_2024.docx</w:t>
    </w:r>
    <w:r w:rsidRPr="000F16B1">
      <w:rPr>
        <w:b/>
        <w:bCs/>
        <w:i/>
        <w:color w:val="7F7F7F" w:themeColor="text1" w:themeTint="80"/>
        <w:sz w:val="16"/>
        <w:szCs w:val="16"/>
      </w:rPr>
      <w:fldChar w:fldCharType="end"/>
    </w:r>
    <w:r w:rsidRPr="000F16B1">
      <w:rPr>
        <w:b/>
        <w:bCs/>
        <w:i/>
        <w:color w:val="7F7F7F" w:themeColor="text1" w:themeTint="80"/>
        <w:sz w:val="16"/>
        <w:szCs w:val="16"/>
      </w:rPr>
      <w:tab/>
      <w:t xml:space="preserve">NACRT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E1E8" w14:textId="593AA468" w:rsidR="00817423" w:rsidRPr="000F16B1" w:rsidRDefault="00817423" w:rsidP="00817423">
    <w:pPr>
      <w:pStyle w:val="Zaglavlje"/>
      <w:pBdr>
        <w:bottom w:val="dotted" w:sz="4" w:space="1" w:color="auto"/>
      </w:pBdr>
      <w:tabs>
        <w:tab w:val="clear" w:pos="4513"/>
      </w:tabs>
      <w:rPr>
        <w:i/>
        <w:color w:val="7F7F7F" w:themeColor="text1" w:themeTint="80"/>
        <w:sz w:val="16"/>
        <w:szCs w:val="16"/>
      </w:rPr>
    </w:pPr>
    <w:r w:rsidRPr="000F16B1">
      <w:rPr>
        <w:b/>
        <w:bCs/>
        <w:i/>
        <w:color w:val="7F7F7F" w:themeColor="text1" w:themeTint="80"/>
        <w:sz w:val="16"/>
        <w:szCs w:val="16"/>
      </w:rPr>
      <w:fldChar w:fldCharType="begin"/>
    </w:r>
    <w:r w:rsidRPr="000F16B1">
      <w:rPr>
        <w:b/>
        <w:bCs/>
        <w:i/>
        <w:color w:val="7F7F7F" w:themeColor="text1" w:themeTint="80"/>
        <w:sz w:val="16"/>
        <w:szCs w:val="16"/>
      </w:rPr>
      <w:instrText xml:space="preserve"> FILENAME   \* MERGEFORMAT </w:instrText>
    </w:r>
    <w:r w:rsidRPr="000F16B1">
      <w:rPr>
        <w:b/>
        <w:bCs/>
        <w:i/>
        <w:color w:val="7F7F7F" w:themeColor="text1" w:themeTint="80"/>
        <w:sz w:val="16"/>
        <w:szCs w:val="16"/>
      </w:rPr>
      <w:fldChar w:fldCharType="separate"/>
    </w:r>
    <w:r w:rsidR="00CA4114">
      <w:rPr>
        <w:b/>
        <w:bCs/>
        <w:i/>
        <w:noProof/>
        <w:color w:val="7F7F7F" w:themeColor="text1" w:themeTint="80"/>
        <w:sz w:val="16"/>
        <w:szCs w:val="16"/>
      </w:rPr>
      <w:t>3aa Program razvoja sektora mljekarstva do 2030 - v1_2024.docx</w:t>
    </w:r>
    <w:r w:rsidRPr="000F16B1">
      <w:rPr>
        <w:b/>
        <w:bCs/>
        <w:i/>
        <w:color w:val="7F7F7F" w:themeColor="text1" w:themeTint="80"/>
        <w:sz w:val="16"/>
        <w:szCs w:val="16"/>
      </w:rPr>
      <w:fldChar w:fldCharType="end"/>
    </w:r>
    <w:r w:rsidRPr="000F16B1">
      <w:rPr>
        <w:b/>
        <w:bCs/>
        <w:i/>
        <w:color w:val="7F7F7F" w:themeColor="text1" w:themeTint="80"/>
        <w:sz w:val="16"/>
        <w:szCs w:val="16"/>
      </w:rPr>
      <w:tab/>
      <w:t xml:space="preserve">NACRT </w:t>
    </w:r>
  </w:p>
  <w:p w14:paraId="60EFA695" w14:textId="77777777" w:rsidR="00817423" w:rsidRDefault="00817423">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83941"/>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EE6401"/>
    <w:multiLevelType w:val="hybridMultilevel"/>
    <w:tmpl w:val="AA6439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CED07EB"/>
    <w:multiLevelType w:val="hybridMultilevel"/>
    <w:tmpl w:val="2C96D100"/>
    <w:lvl w:ilvl="0" w:tplc="5A0CE5A2">
      <w:numFmt w:val="bullet"/>
      <w:lvlText w:val="-"/>
      <w:lvlJc w:val="left"/>
      <w:pPr>
        <w:ind w:left="1080" w:hanging="72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12A19A8"/>
    <w:multiLevelType w:val="hybridMultilevel"/>
    <w:tmpl w:val="583A3FA6"/>
    <w:lvl w:ilvl="0" w:tplc="D158DDD2">
      <w:start w:val="2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1366F7"/>
    <w:multiLevelType w:val="hybridMultilevel"/>
    <w:tmpl w:val="DB609466"/>
    <w:lvl w:ilvl="0" w:tplc="53463E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972563"/>
    <w:multiLevelType w:val="hybridMultilevel"/>
    <w:tmpl w:val="6CFEEE16"/>
    <w:lvl w:ilvl="0" w:tplc="55562AD6">
      <w:start w:val="1"/>
      <w:numFmt w:val="bullet"/>
      <w:lvlText w:val="-"/>
      <w:lvlJc w:val="left"/>
      <w:pPr>
        <w:ind w:left="360" w:hanging="360"/>
      </w:pPr>
      <w:rPr>
        <w:rFonts w:ascii="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1B5F4E21"/>
    <w:multiLevelType w:val="hybridMultilevel"/>
    <w:tmpl w:val="0964C388"/>
    <w:lvl w:ilvl="0" w:tplc="55562AD6">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4C6A19"/>
    <w:multiLevelType w:val="hybridMultilevel"/>
    <w:tmpl w:val="ADC4D41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870F5C"/>
    <w:multiLevelType w:val="hybridMultilevel"/>
    <w:tmpl w:val="CB34024E"/>
    <w:lvl w:ilvl="0" w:tplc="AE2EB8D4">
      <w:start w:val="5"/>
      <w:numFmt w:val="bullet"/>
      <w:lvlText w:val="-"/>
      <w:lvlJc w:val="left"/>
      <w:pPr>
        <w:ind w:left="720" w:hanging="360"/>
      </w:pPr>
      <w:rPr>
        <w:rFonts w:ascii="Times New Roman" w:eastAsia="Times New Roman" w:hAnsi="Times New Roman" w:cs="Times New Roman" w:hint="default"/>
        <w:b/>
        <w:bCs/>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22233BA"/>
    <w:multiLevelType w:val="hybridMultilevel"/>
    <w:tmpl w:val="5C50F502"/>
    <w:lvl w:ilvl="0" w:tplc="08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26359AB"/>
    <w:multiLevelType w:val="hybridMultilevel"/>
    <w:tmpl w:val="B54A840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9E6DD5"/>
    <w:multiLevelType w:val="hybridMultilevel"/>
    <w:tmpl w:val="BCCA38B4"/>
    <w:lvl w:ilvl="0" w:tplc="55562AD6">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51D02B8"/>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84C25CB"/>
    <w:multiLevelType w:val="multilevel"/>
    <w:tmpl w:val="55A8AA6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A117E3"/>
    <w:multiLevelType w:val="hybridMultilevel"/>
    <w:tmpl w:val="4522BD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BD0753F"/>
    <w:multiLevelType w:val="hybridMultilevel"/>
    <w:tmpl w:val="7ED8BD8E"/>
    <w:lvl w:ilvl="0" w:tplc="E224FBCC">
      <w:start w:val="6"/>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2CCB1F15"/>
    <w:multiLevelType w:val="hybridMultilevel"/>
    <w:tmpl w:val="30C2CBB6"/>
    <w:lvl w:ilvl="0" w:tplc="9BBE360C">
      <w:start w:val="1"/>
      <w:numFmt w:val="bullet"/>
      <w:lvlText w:val="•"/>
      <w:lvlJc w:val="left"/>
      <w:pPr>
        <w:tabs>
          <w:tab w:val="num" w:pos="360"/>
        </w:tabs>
        <w:ind w:left="360" w:hanging="360"/>
      </w:pPr>
      <w:rPr>
        <w:rFonts w:ascii="Times New Roman" w:hAnsi="Times New Roman" w:hint="default"/>
      </w:rPr>
    </w:lvl>
    <w:lvl w:ilvl="1" w:tplc="CB3E8A7E" w:tentative="1">
      <w:start w:val="1"/>
      <w:numFmt w:val="bullet"/>
      <w:lvlText w:val="•"/>
      <w:lvlJc w:val="left"/>
      <w:pPr>
        <w:tabs>
          <w:tab w:val="num" w:pos="1080"/>
        </w:tabs>
        <w:ind w:left="1080" w:hanging="360"/>
      </w:pPr>
      <w:rPr>
        <w:rFonts w:ascii="Times New Roman" w:hAnsi="Times New Roman" w:hint="default"/>
      </w:rPr>
    </w:lvl>
    <w:lvl w:ilvl="2" w:tplc="86D662A8" w:tentative="1">
      <w:start w:val="1"/>
      <w:numFmt w:val="bullet"/>
      <w:lvlText w:val="•"/>
      <w:lvlJc w:val="left"/>
      <w:pPr>
        <w:tabs>
          <w:tab w:val="num" w:pos="1800"/>
        </w:tabs>
        <w:ind w:left="1800" w:hanging="360"/>
      </w:pPr>
      <w:rPr>
        <w:rFonts w:ascii="Times New Roman" w:hAnsi="Times New Roman" w:hint="default"/>
      </w:rPr>
    </w:lvl>
    <w:lvl w:ilvl="3" w:tplc="37729DD6" w:tentative="1">
      <w:start w:val="1"/>
      <w:numFmt w:val="bullet"/>
      <w:lvlText w:val="•"/>
      <w:lvlJc w:val="left"/>
      <w:pPr>
        <w:tabs>
          <w:tab w:val="num" w:pos="2520"/>
        </w:tabs>
        <w:ind w:left="2520" w:hanging="360"/>
      </w:pPr>
      <w:rPr>
        <w:rFonts w:ascii="Times New Roman" w:hAnsi="Times New Roman" w:hint="default"/>
      </w:rPr>
    </w:lvl>
    <w:lvl w:ilvl="4" w:tplc="994C6ACC" w:tentative="1">
      <w:start w:val="1"/>
      <w:numFmt w:val="bullet"/>
      <w:lvlText w:val="•"/>
      <w:lvlJc w:val="left"/>
      <w:pPr>
        <w:tabs>
          <w:tab w:val="num" w:pos="3240"/>
        </w:tabs>
        <w:ind w:left="3240" w:hanging="360"/>
      </w:pPr>
      <w:rPr>
        <w:rFonts w:ascii="Times New Roman" w:hAnsi="Times New Roman" w:hint="default"/>
      </w:rPr>
    </w:lvl>
    <w:lvl w:ilvl="5" w:tplc="AA88981C" w:tentative="1">
      <w:start w:val="1"/>
      <w:numFmt w:val="bullet"/>
      <w:lvlText w:val="•"/>
      <w:lvlJc w:val="left"/>
      <w:pPr>
        <w:tabs>
          <w:tab w:val="num" w:pos="3960"/>
        </w:tabs>
        <w:ind w:left="3960" w:hanging="360"/>
      </w:pPr>
      <w:rPr>
        <w:rFonts w:ascii="Times New Roman" w:hAnsi="Times New Roman" w:hint="default"/>
      </w:rPr>
    </w:lvl>
    <w:lvl w:ilvl="6" w:tplc="EF8A11B2" w:tentative="1">
      <w:start w:val="1"/>
      <w:numFmt w:val="bullet"/>
      <w:lvlText w:val="•"/>
      <w:lvlJc w:val="left"/>
      <w:pPr>
        <w:tabs>
          <w:tab w:val="num" w:pos="4680"/>
        </w:tabs>
        <w:ind w:left="4680" w:hanging="360"/>
      </w:pPr>
      <w:rPr>
        <w:rFonts w:ascii="Times New Roman" w:hAnsi="Times New Roman" w:hint="default"/>
      </w:rPr>
    </w:lvl>
    <w:lvl w:ilvl="7" w:tplc="5CD02086" w:tentative="1">
      <w:start w:val="1"/>
      <w:numFmt w:val="bullet"/>
      <w:lvlText w:val="•"/>
      <w:lvlJc w:val="left"/>
      <w:pPr>
        <w:tabs>
          <w:tab w:val="num" w:pos="5400"/>
        </w:tabs>
        <w:ind w:left="5400" w:hanging="360"/>
      </w:pPr>
      <w:rPr>
        <w:rFonts w:ascii="Times New Roman" w:hAnsi="Times New Roman" w:hint="default"/>
      </w:rPr>
    </w:lvl>
    <w:lvl w:ilvl="8" w:tplc="363282FA" w:tentative="1">
      <w:start w:val="1"/>
      <w:numFmt w:val="bullet"/>
      <w:lvlText w:val="•"/>
      <w:lvlJc w:val="left"/>
      <w:pPr>
        <w:tabs>
          <w:tab w:val="num" w:pos="6120"/>
        </w:tabs>
        <w:ind w:left="6120" w:hanging="360"/>
      </w:pPr>
      <w:rPr>
        <w:rFonts w:ascii="Times New Roman" w:hAnsi="Times New Roman" w:hint="default"/>
      </w:rPr>
    </w:lvl>
  </w:abstractNum>
  <w:abstractNum w:abstractNumId="17" w15:restartNumberingAfterBreak="0">
    <w:nsid w:val="2DBA7B50"/>
    <w:multiLevelType w:val="hybridMultilevel"/>
    <w:tmpl w:val="2084E980"/>
    <w:lvl w:ilvl="0" w:tplc="31B42C28">
      <w:start w:val="1"/>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0FF659F"/>
    <w:multiLevelType w:val="hybridMultilevel"/>
    <w:tmpl w:val="FCF0165E"/>
    <w:lvl w:ilvl="0" w:tplc="041A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55831F6"/>
    <w:multiLevelType w:val="hybridMultilevel"/>
    <w:tmpl w:val="B54A84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AC57A5"/>
    <w:multiLevelType w:val="multilevel"/>
    <w:tmpl w:val="55A8AA6C"/>
    <w:lvl w:ilvl="0">
      <w:start w:val="1"/>
      <w:numFmt w:val="decimal"/>
      <w:lvlText w:val="%1."/>
      <w:lvlJc w:val="left"/>
      <w:pPr>
        <w:tabs>
          <w:tab w:val="num" w:pos="1074"/>
        </w:tabs>
        <w:ind w:left="1074" w:hanging="360"/>
      </w:pPr>
      <w:rPr>
        <w:rFonts w:hint="default"/>
        <w:sz w:val="20"/>
      </w:rPr>
    </w:lvl>
    <w:lvl w:ilvl="1">
      <w:start w:val="1"/>
      <w:numFmt w:val="decimal"/>
      <w:lvlText w:val="%2."/>
      <w:lvlJc w:val="left"/>
      <w:pPr>
        <w:ind w:left="1794" w:hanging="360"/>
      </w:pPr>
      <w:rPr>
        <w:rFonts w:hint="default"/>
      </w:rPr>
    </w:lvl>
    <w:lvl w:ilvl="2">
      <w:start w:val="1"/>
      <w:numFmt w:val="bullet"/>
      <w:lvlText w:val=""/>
      <w:lvlJc w:val="left"/>
      <w:pPr>
        <w:tabs>
          <w:tab w:val="num" w:pos="2514"/>
        </w:tabs>
        <w:ind w:left="2514" w:hanging="360"/>
      </w:pPr>
      <w:rPr>
        <w:rFonts w:ascii="Wingdings" w:hAnsi="Wingdings" w:hint="default"/>
        <w:sz w:val="20"/>
      </w:rPr>
    </w:lvl>
    <w:lvl w:ilvl="3" w:tentative="1">
      <w:start w:val="1"/>
      <w:numFmt w:val="bullet"/>
      <w:lvlText w:val=""/>
      <w:lvlJc w:val="left"/>
      <w:pPr>
        <w:tabs>
          <w:tab w:val="num" w:pos="3234"/>
        </w:tabs>
        <w:ind w:left="3234" w:hanging="360"/>
      </w:pPr>
      <w:rPr>
        <w:rFonts w:ascii="Wingdings" w:hAnsi="Wingdings" w:hint="default"/>
        <w:sz w:val="20"/>
      </w:rPr>
    </w:lvl>
    <w:lvl w:ilvl="4" w:tentative="1">
      <w:start w:val="1"/>
      <w:numFmt w:val="bullet"/>
      <w:lvlText w:val=""/>
      <w:lvlJc w:val="left"/>
      <w:pPr>
        <w:tabs>
          <w:tab w:val="num" w:pos="3954"/>
        </w:tabs>
        <w:ind w:left="3954" w:hanging="360"/>
      </w:pPr>
      <w:rPr>
        <w:rFonts w:ascii="Wingdings" w:hAnsi="Wingdings" w:hint="default"/>
        <w:sz w:val="20"/>
      </w:rPr>
    </w:lvl>
    <w:lvl w:ilvl="5" w:tentative="1">
      <w:start w:val="1"/>
      <w:numFmt w:val="bullet"/>
      <w:lvlText w:val=""/>
      <w:lvlJc w:val="left"/>
      <w:pPr>
        <w:tabs>
          <w:tab w:val="num" w:pos="4674"/>
        </w:tabs>
        <w:ind w:left="4674" w:hanging="360"/>
      </w:pPr>
      <w:rPr>
        <w:rFonts w:ascii="Wingdings" w:hAnsi="Wingdings" w:hint="default"/>
        <w:sz w:val="20"/>
      </w:rPr>
    </w:lvl>
    <w:lvl w:ilvl="6" w:tentative="1">
      <w:start w:val="1"/>
      <w:numFmt w:val="bullet"/>
      <w:lvlText w:val=""/>
      <w:lvlJc w:val="left"/>
      <w:pPr>
        <w:tabs>
          <w:tab w:val="num" w:pos="5394"/>
        </w:tabs>
        <w:ind w:left="5394" w:hanging="360"/>
      </w:pPr>
      <w:rPr>
        <w:rFonts w:ascii="Wingdings" w:hAnsi="Wingdings" w:hint="default"/>
        <w:sz w:val="20"/>
      </w:rPr>
    </w:lvl>
    <w:lvl w:ilvl="7" w:tentative="1">
      <w:start w:val="1"/>
      <w:numFmt w:val="bullet"/>
      <w:lvlText w:val=""/>
      <w:lvlJc w:val="left"/>
      <w:pPr>
        <w:tabs>
          <w:tab w:val="num" w:pos="6114"/>
        </w:tabs>
        <w:ind w:left="6114" w:hanging="360"/>
      </w:pPr>
      <w:rPr>
        <w:rFonts w:ascii="Wingdings" w:hAnsi="Wingdings" w:hint="default"/>
        <w:sz w:val="20"/>
      </w:rPr>
    </w:lvl>
    <w:lvl w:ilvl="8" w:tentative="1">
      <w:start w:val="1"/>
      <w:numFmt w:val="bullet"/>
      <w:lvlText w:val=""/>
      <w:lvlJc w:val="left"/>
      <w:pPr>
        <w:tabs>
          <w:tab w:val="num" w:pos="6834"/>
        </w:tabs>
        <w:ind w:left="6834" w:hanging="360"/>
      </w:pPr>
      <w:rPr>
        <w:rFonts w:ascii="Wingdings" w:hAnsi="Wingdings" w:hint="default"/>
        <w:sz w:val="20"/>
      </w:rPr>
    </w:lvl>
  </w:abstractNum>
  <w:abstractNum w:abstractNumId="21" w15:restartNumberingAfterBreak="0">
    <w:nsid w:val="363F5B11"/>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6B15A21"/>
    <w:multiLevelType w:val="hybridMultilevel"/>
    <w:tmpl w:val="FFA63614"/>
    <w:lvl w:ilvl="0" w:tplc="55562AD6">
      <w:start w:val="1"/>
      <w:numFmt w:val="bullet"/>
      <w:lvlText w:val="-"/>
      <w:lvlJc w:val="left"/>
      <w:pPr>
        <w:tabs>
          <w:tab w:val="num" w:pos="720"/>
        </w:tabs>
        <w:ind w:left="720" w:hanging="360"/>
      </w:pPr>
      <w:rPr>
        <w:rFonts w:ascii="Times New Roman" w:hAnsi="Times New Roman" w:cs="Times New Roman" w:hint="default"/>
      </w:rPr>
    </w:lvl>
    <w:lvl w:ilvl="1" w:tplc="0BFADBEE" w:tentative="1">
      <w:start w:val="1"/>
      <w:numFmt w:val="bullet"/>
      <w:lvlText w:val=""/>
      <w:lvlJc w:val="left"/>
      <w:pPr>
        <w:tabs>
          <w:tab w:val="num" w:pos="1440"/>
        </w:tabs>
        <w:ind w:left="1440" w:hanging="360"/>
      </w:pPr>
      <w:rPr>
        <w:rFonts w:ascii="Wingdings" w:hAnsi="Wingdings" w:hint="default"/>
      </w:rPr>
    </w:lvl>
    <w:lvl w:ilvl="2" w:tplc="C5BC3AFC" w:tentative="1">
      <w:start w:val="1"/>
      <w:numFmt w:val="bullet"/>
      <w:lvlText w:val=""/>
      <w:lvlJc w:val="left"/>
      <w:pPr>
        <w:tabs>
          <w:tab w:val="num" w:pos="2160"/>
        </w:tabs>
        <w:ind w:left="2160" w:hanging="360"/>
      </w:pPr>
      <w:rPr>
        <w:rFonts w:ascii="Wingdings" w:hAnsi="Wingdings" w:hint="default"/>
      </w:rPr>
    </w:lvl>
    <w:lvl w:ilvl="3" w:tplc="2A50A554" w:tentative="1">
      <w:start w:val="1"/>
      <w:numFmt w:val="bullet"/>
      <w:lvlText w:val=""/>
      <w:lvlJc w:val="left"/>
      <w:pPr>
        <w:tabs>
          <w:tab w:val="num" w:pos="2880"/>
        </w:tabs>
        <w:ind w:left="2880" w:hanging="360"/>
      </w:pPr>
      <w:rPr>
        <w:rFonts w:ascii="Wingdings" w:hAnsi="Wingdings" w:hint="default"/>
      </w:rPr>
    </w:lvl>
    <w:lvl w:ilvl="4" w:tplc="3A1A6B06" w:tentative="1">
      <w:start w:val="1"/>
      <w:numFmt w:val="bullet"/>
      <w:lvlText w:val=""/>
      <w:lvlJc w:val="left"/>
      <w:pPr>
        <w:tabs>
          <w:tab w:val="num" w:pos="3600"/>
        </w:tabs>
        <w:ind w:left="3600" w:hanging="360"/>
      </w:pPr>
      <w:rPr>
        <w:rFonts w:ascii="Wingdings" w:hAnsi="Wingdings" w:hint="default"/>
      </w:rPr>
    </w:lvl>
    <w:lvl w:ilvl="5" w:tplc="28F8F9AC" w:tentative="1">
      <w:start w:val="1"/>
      <w:numFmt w:val="bullet"/>
      <w:lvlText w:val=""/>
      <w:lvlJc w:val="left"/>
      <w:pPr>
        <w:tabs>
          <w:tab w:val="num" w:pos="4320"/>
        </w:tabs>
        <w:ind w:left="4320" w:hanging="360"/>
      </w:pPr>
      <w:rPr>
        <w:rFonts w:ascii="Wingdings" w:hAnsi="Wingdings" w:hint="default"/>
      </w:rPr>
    </w:lvl>
    <w:lvl w:ilvl="6" w:tplc="F5D6D5B4" w:tentative="1">
      <w:start w:val="1"/>
      <w:numFmt w:val="bullet"/>
      <w:lvlText w:val=""/>
      <w:lvlJc w:val="left"/>
      <w:pPr>
        <w:tabs>
          <w:tab w:val="num" w:pos="5040"/>
        </w:tabs>
        <w:ind w:left="5040" w:hanging="360"/>
      </w:pPr>
      <w:rPr>
        <w:rFonts w:ascii="Wingdings" w:hAnsi="Wingdings" w:hint="default"/>
      </w:rPr>
    </w:lvl>
    <w:lvl w:ilvl="7" w:tplc="10A29C58" w:tentative="1">
      <w:start w:val="1"/>
      <w:numFmt w:val="bullet"/>
      <w:lvlText w:val=""/>
      <w:lvlJc w:val="left"/>
      <w:pPr>
        <w:tabs>
          <w:tab w:val="num" w:pos="5760"/>
        </w:tabs>
        <w:ind w:left="5760" w:hanging="360"/>
      </w:pPr>
      <w:rPr>
        <w:rFonts w:ascii="Wingdings" w:hAnsi="Wingdings" w:hint="default"/>
      </w:rPr>
    </w:lvl>
    <w:lvl w:ilvl="8" w:tplc="89202FD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6D1F8B"/>
    <w:multiLevelType w:val="multilevel"/>
    <w:tmpl w:val="917CC61E"/>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3A686D88"/>
    <w:multiLevelType w:val="hybridMultilevel"/>
    <w:tmpl w:val="D9C4EB3C"/>
    <w:lvl w:ilvl="0" w:tplc="041A0001">
      <w:start w:val="335"/>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F097A7A"/>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F8B039A"/>
    <w:multiLevelType w:val="hybridMultilevel"/>
    <w:tmpl w:val="D262B59A"/>
    <w:lvl w:ilvl="0" w:tplc="259E9DF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1FC2AEF"/>
    <w:multiLevelType w:val="hybridMultilevel"/>
    <w:tmpl w:val="CF6CE8B8"/>
    <w:lvl w:ilvl="0" w:tplc="55562AD6">
      <w:start w:val="1"/>
      <w:numFmt w:val="bullet"/>
      <w:lvlText w:val="-"/>
      <w:lvlJc w:val="left"/>
      <w:pPr>
        <w:ind w:left="360" w:hanging="360"/>
      </w:pPr>
      <w:rPr>
        <w:rFonts w:ascii="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42935417"/>
    <w:multiLevelType w:val="hybridMultilevel"/>
    <w:tmpl w:val="594E947A"/>
    <w:lvl w:ilvl="0" w:tplc="094CF2A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2E337D0"/>
    <w:multiLevelType w:val="hybridMultilevel"/>
    <w:tmpl w:val="EDB626CC"/>
    <w:lvl w:ilvl="0" w:tplc="EE2E1244">
      <w:start w:val="1"/>
      <w:numFmt w:val="bullet"/>
      <w:lvlText w:val="•"/>
      <w:lvlJc w:val="left"/>
      <w:pPr>
        <w:tabs>
          <w:tab w:val="num" w:pos="360"/>
        </w:tabs>
        <w:ind w:left="360" w:hanging="360"/>
      </w:pPr>
      <w:rPr>
        <w:rFonts w:ascii="Arial" w:hAnsi="Arial" w:hint="default"/>
      </w:rPr>
    </w:lvl>
    <w:lvl w:ilvl="1" w:tplc="29D676AE">
      <w:numFmt w:val="bullet"/>
      <w:lvlText w:val="•"/>
      <w:lvlJc w:val="left"/>
      <w:pPr>
        <w:tabs>
          <w:tab w:val="num" w:pos="1080"/>
        </w:tabs>
        <w:ind w:left="1080" w:hanging="360"/>
      </w:pPr>
      <w:rPr>
        <w:rFonts w:ascii="Arial" w:hAnsi="Arial" w:hint="default"/>
      </w:rPr>
    </w:lvl>
    <w:lvl w:ilvl="2" w:tplc="5BF09636" w:tentative="1">
      <w:start w:val="1"/>
      <w:numFmt w:val="bullet"/>
      <w:lvlText w:val="•"/>
      <w:lvlJc w:val="left"/>
      <w:pPr>
        <w:tabs>
          <w:tab w:val="num" w:pos="1800"/>
        </w:tabs>
        <w:ind w:left="1800" w:hanging="360"/>
      </w:pPr>
      <w:rPr>
        <w:rFonts w:ascii="Arial" w:hAnsi="Arial" w:hint="default"/>
      </w:rPr>
    </w:lvl>
    <w:lvl w:ilvl="3" w:tplc="4184CB86" w:tentative="1">
      <w:start w:val="1"/>
      <w:numFmt w:val="bullet"/>
      <w:lvlText w:val="•"/>
      <w:lvlJc w:val="left"/>
      <w:pPr>
        <w:tabs>
          <w:tab w:val="num" w:pos="2520"/>
        </w:tabs>
        <w:ind w:left="2520" w:hanging="360"/>
      </w:pPr>
      <w:rPr>
        <w:rFonts w:ascii="Arial" w:hAnsi="Arial" w:hint="default"/>
      </w:rPr>
    </w:lvl>
    <w:lvl w:ilvl="4" w:tplc="53D2FB8A" w:tentative="1">
      <w:start w:val="1"/>
      <w:numFmt w:val="bullet"/>
      <w:lvlText w:val="•"/>
      <w:lvlJc w:val="left"/>
      <w:pPr>
        <w:tabs>
          <w:tab w:val="num" w:pos="3240"/>
        </w:tabs>
        <w:ind w:left="3240" w:hanging="360"/>
      </w:pPr>
      <w:rPr>
        <w:rFonts w:ascii="Arial" w:hAnsi="Arial" w:hint="default"/>
      </w:rPr>
    </w:lvl>
    <w:lvl w:ilvl="5" w:tplc="72E65514" w:tentative="1">
      <w:start w:val="1"/>
      <w:numFmt w:val="bullet"/>
      <w:lvlText w:val="•"/>
      <w:lvlJc w:val="left"/>
      <w:pPr>
        <w:tabs>
          <w:tab w:val="num" w:pos="3960"/>
        </w:tabs>
        <w:ind w:left="3960" w:hanging="360"/>
      </w:pPr>
      <w:rPr>
        <w:rFonts w:ascii="Arial" w:hAnsi="Arial" w:hint="default"/>
      </w:rPr>
    </w:lvl>
    <w:lvl w:ilvl="6" w:tplc="5CD860A2" w:tentative="1">
      <w:start w:val="1"/>
      <w:numFmt w:val="bullet"/>
      <w:lvlText w:val="•"/>
      <w:lvlJc w:val="left"/>
      <w:pPr>
        <w:tabs>
          <w:tab w:val="num" w:pos="4680"/>
        </w:tabs>
        <w:ind w:left="4680" w:hanging="360"/>
      </w:pPr>
      <w:rPr>
        <w:rFonts w:ascii="Arial" w:hAnsi="Arial" w:hint="default"/>
      </w:rPr>
    </w:lvl>
    <w:lvl w:ilvl="7" w:tplc="9FEEF1A2" w:tentative="1">
      <w:start w:val="1"/>
      <w:numFmt w:val="bullet"/>
      <w:lvlText w:val="•"/>
      <w:lvlJc w:val="left"/>
      <w:pPr>
        <w:tabs>
          <w:tab w:val="num" w:pos="5400"/>
        </w:tabs>
        <w:ind w:left="5400" w:hanging="360"/>
      </w:pPr>
      <w:rPr>
        <w:rFonts w:ascii="Arial" w:hAnsi="Arial" w:hint="default"/>
      </w:rPr>
    </w:lvl>
    <w:lvl w:ilvl="8" w:tplc="6BAADEEA"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43A37FF9"/>
    <w:multiLevelType w:val="hybridMultilevel"/>
    <w:tmpl w:val="B54A84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DD7A7A"/>
    <w:multiLevelType w:val="hybridMultilevel"/>
    <w:tmpl w:val="C4E4F794"/>
    <w:lvl w:ilvl="0" w:tplc="55562AD6">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B390E0E"/>
    <w:multiLevelType w:val="hybridMultilevel"/>
    <w:tmpl w:val="3C9474FE"/>
    <w:lvl w:ilvl="0" w:tplc="AE2EB8D4">
      <w:start w:val="5"/>
      <w:numFmt w:val="bullet"/>
      <w:lvlText w:val="-"/>
      <w:lvlJc w:val="left"/>
      <w:pPr>
        <w:ind w:left="720" w:hanging="360"/>
      </w:pPr>
      <w:rPr>
        <w:rFonts w:ascii="Times New Roman" w:eastAsia="Times New Roman" w:hAnsi="Times New Roman" w:cs="Times New Roman" w:hint="default"/>
        <w:b/>
        <w:bCs/>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C867BA5"/>
    <w:multiLevelType w:val="hybridMultilevel"/>
    <w:tmpl w:val="90A0BF28"/>
    <w:lvl w:ilvl="0" w:tplc="55562AD6">
      <w:start w:val="1"/>
      <w:numFmt w:val="bullet"/>
      <w:lvlText w:val="-"/>
      <w:lvlJc w:val="left"/>
      <w:pPr>
        <w:tabs>
          <w:tab w:val="num" w:pos="360"/>
        </w:tabs>
        <w:ind w:left="360" w:hanging="360"/>
      </w:pPr>
      <w:rPr>
        <w:rFonts w:ascii="Times New Roman" w:hAnsi="Times New Roman" w:cs="Times New Roman" w:hint="default"/>
      </w:rPr>
    </w:lvl>
    <w:lvl w:ilvl="1" w:tplc="8A5EAD6E">
      <w:numFmt w:val="bullet"/>
      <w:lvlText w:val="•"/>
      <w:lvlJc w:val="left"/>
      <w:pPr>
        <w:tabs>
          <w:tab w:val="num" w:pos="1080"/>
        </w:tabs>
        <w:ind w:left="1080" w:hanging="360"/>
      </w:pPr>
      <w:rPr>
        <w:rFonts w:ascii="Arial" w:hAnsi="Arial" w:hint="default"/>
      </w:rPr>
    </w:lvl>
    <w:lvl w:ilvl="2" w:tplc="CA0483D4">
      <w:numFmt w:val="bullet"/>
      <w:lvlText w:val="•"/>
      <w:lvlJc w:val="left"/>
      <w:pPr>
        <w:tabs>
          <w:tab w:val="num" w:pos="1800"/>
        </w:tabs>
        <w:ind w:left="1800" w:hanging="360"/>
      </w:pPr>
      <w:rPr>
        <w:rFonts w:ascii="Arial" w:hAnsi="Arial" w:hint="default"/>
      </w:rPr>
    </w:lvl>
    <w:lvl w:ilvl="3" w:tplc="F7203A12" w:tentative="1">
      <w:start w:val="1"/>
      <w:numFmt w:val="bullet"/>
      <w:lvlText w:val="•"/>
      <w:lvlJc w:val="left"/>
      <w:pPr>
        <w:tabs>
          <w:tab w:val="num" w:pos="2520"/>
        </w:tabs>
        <w:ind w:left="2520" w:hanging="360"/>
      </w:pPr>
      <w:rPr>
        <w:rFonts w:ascii="Arial" w:hAnsi="Arial" w:hint="default"/>
      </w:rPr>
    </w:lvl>
    <w:lvl w:ilvl="4" w:tplc="3612CC3E" w:tentative="1">
      <w:start w:val="1"/>
      <w:numFmt w:val="bullet"/>
      <w:lvlText w:val="•"/>
      <w:lvlJc w:val="left"/>
      <w:pPr>
        <w:tabs>
          <w:tab w:val="num" w:pos="3240"/>
        </w:tabs>
        <w:ind w:left="3240" w:hanging="360"/>
      </w:pPr>
      <w:rPr>
        <w:rFonts w:ascii="Arial" w:hAnsi="Arial" w:hint="default"/>
      </w:rPr>
    </w:lvl>
    <w:lvl w:ilvl="5" w:tplc="08146496" w:tentative="1">
      <w:start w:val="1"/>
      <w:numFmt w:val="bullet"/>
      <w:lvlText w:val="•"/>
      <w:lvlJc w:val="left"/>
      <w:pPr>
        <w:tabs>
          <w:tab w:val="num" w:pos="3960"/>
        </w:tabs>
        <w:ind w:left="3960" w:hanging="360"/>
      </w:pPr>
      <w:rPr>
        <w:rFonts w:ascii="Arial" w:hAnsi="Arial" w:hint="default"/>
      </w:rPr>
    </w:lvl>
    <w:lvl w:ilvl="6" w:tplc="24E6151C" w:tentative="1">
      <w:start w:val="1"/>
      <w:numFmt w:val="bullet"/>
      <w:lvlText w:val="•"/>
      <w:lvlJc w:val="left"/>
      <w:pPr>
        <w:tabs>
          <w:tab w:val="num" w:pos="4680"/>
        </w:tabs>
        <w:ind w:left="4680" w:hanging="360"/>
      </w:pPr>
      <w:rPr>
        <w:rFonts w:ascii="Arial" w:hAnsi="Arial" w:hint="default"/>
      </w:rPr>
    </w:lvl>
    <w:lvl w:ilvl="7" w:tplc="1C10D9CC" w:tentative="1">
      <w:start w:val="1"/>
      <w:numFmt w:val="bullet"/>
      <w:lvlText w:val="•"/>
      <w:lvlJc w:val="left"/>
      <w:pPr>
        <w:tabs>
          <w:tab w:val="num" w:pos="5400"/>
        </w:tabs>
        <w:ind w:left="5400" w:hanging="360"/>
      </w:pPr>
      <w:rPr>
        <w:rFonts w:ascii="Arial" w:hAnsi="Arial" w:hint="default"/>
      </w:rPr>
    </w:lvl>
    <w:lvl w:ilvl="8" w:tplc="0BD2BC7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4DBC7DB2"/>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4EDF1346"/>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4F4D049F"/>
    <w:multiLevelType w:val="hybridMultilevel"/>
    <w:tmpl w:val="13DADE82"/>
    <w:lvl w:ilvl="0" w:tplc="297A7312">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1445A39"/>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5B9E0ABA"/>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5BCB3FF9"/>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60277F3B"/>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64427ED3"/>
    <w:multiLevelType w:val="hybridMultilevel"/>
    <w:tmpl w:val="D0A60B22"/>
    <w:lvl w:ilvl="0" w:tplc="B42CA76E">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8870A5"/>
    <w:multiLevelType w:val="hybridMultilevel"/>
    <w:tmpl w:val="05A60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6E957F2"/>
    <w:multiLevelType w:val="hybridMultilevel"/>
    <w:tmpl w:val="2DF0D086"/>
    <w:lvl w:ilvl="0" w:tplc="3EB64BAA">
      <w:start w:val="1"/>
      <w:numFmt w:val="bullet"/>
      <w:lvlText w:val=""/>
      <w:lvlJc w:val="left"/>
      <w:pPr>
        <w:tabs>
          <w:tab w:val="num" w:pos="720"/>
        </w:tabs>
        <w:ind w:left="720" w:hanging="360"/>
      </w:pPr>
      <w:rPr>
        <w:rFonts w:ascii="Wingdings" w:hAnsi="Wingdings" w:hint="default"/>
      </w:rPr>
    </w:lvl>
    <w:lvl w:ilvl="1" w:tplc="0BFADBEE" w:tentative="1">
      <w:start w:val="1"/>
      <w:numFmt w:val="bullet"/>
      <w:lvlText w:val=""/>
      <w:lvlJc w:val="left"/>
      <w:pPr>
        <w:tabs>
          <w:tab w:val="num" w:pos="1440"/>
        </w:tabs>
        <w:ind w:left="1440" w:hanging="360"/>
      </w:pPr>
      <w:rPr>
        <w:rFonts w:ascii="Wingdings" w:hAnsi="Wingdings" w:hint="default"/>
      </w:rPr>
    </w:lvl>
    <w:lvl w:ilvl="2" w:tplc="C5BC3AFC" w:tentative="1">
      <w:start w:val="1"/>
      <w:numFmt w:val="bullet"/>
      <w:lvlText w:val=""/>
      <w:lvlJc w:val="left"/>
      <w:pPr>
        <w:tabs>
          <w:tab w:val="num" w:pos="2160"/>
        </w:tabs>
        <w:ind w:left="2160" w:hanging="360"/>
      </w:pPr>
      <w:rPr>
        <w:rFonts w:ascii="Wingdings" w:hAnsi="Wingdings" w:hint="default"/>
      </w:rPr>
    </w:lvl>
    <w:lvl w:ilvl="3" w:tplc="2A50A554" w:tentative="1">
      <w:start w:val="1"/>
      <w:numFmt w:val="bullet"/>
      <w:lvlText w:val=""/>
      <w:lvlJc w:val="left"/>
      <w:pPr>
        <w:tabs>
          <w:tab w:val="num" w:pos="2880"/>
        </w:tabs>
        <w:ind w:left="2880" w:hanging="360"/>
      </w:pPr>
      <w:rPr>
        <w:rFonts w:ascii="Wingdings" w:hAnsi="Wingdings" w:hint="default"/>
      </w:rPr>
    </w:lvl>
    <w:lvl w:ilvl="4" w:tplc="3A1A6B06" w:tentative="1">
      <w:start w:val="1"/>
      <w:numFmt w:val="bullet"/>
      <w:lvlText w:val=""/>
      <w:lvlJc w:val="left"/>
      <w:pPr>
        <w:tabs>
          <w:tab w:val="num" w:pos="3600"/>
        </w:tabs>
        <w:ind w:left="3600" w:hanging="360"/>
      </w:pPr>
      <w:rPr>
        <w:rFonts w:ascii="Wingdings" w:hAnsi="Wingdings" w:hint="default"/>
      </w:rPr>
    </w:lvl>
    <w:lvl w:ilvl="5" w:tplc="28F8F9AC" w:tentative="1">
      <w:start w:val="1"/>
      <w:numFmt w:val="bullet"/>
      <w:lvlText w:val=""/>
      <w:lvlJc w:val="left"/>
      <w:pPr>
        <w:tabs>
          <w:tab w:val="num" w:pos="4320"/>
        </w:tabs>
        <w:ind w:left="4320" w:hanging="360"/>
      </w:pPr>
      <w:rPr>
        <w:rFonts w:ascii="Wingdings" w:hAnsi="Wingdings" w:hint="default"/>
      </w:rPr>
    </w:lvl>
    <w:lvl w:ilvl="6" w:tplc="F5D6D5B4" w:tentative="1">
      <w:start w:val="1"/>
      <w:numFmt w:val="bullet"/>
      <w:lvlText w:val=""/>
      <w:lvlJc w:val="left"/>
      <w:pPr>
        <w:tabs>
          <w:tab w:val="num" w:pos="5040"/>
        </w:tabs>
        <w:ind w:left="5040" w:hanging="360"/>
      </w:pPr>
      <w:rPr>
        <w:rFonts w:ascii="Wingdings" w:hAnsi="Wingdings" w:hint="default"/>
      </w:rPr>
    </w:lvl>
    <w:lvl w:ilvl="7" w:tplc="10A29C58" w:tentative="1">
      <w:start w:val="1"/>
      <w:numFmt w:val="bullet"/>
      <w:lvlText w:val=""/>
      <w:lvlJc w:val="left"/>
      <w:pPr>
        <w:tabs>
          <w:tab w:val="num" w:pos="5760"/>
        </w:tabs>
        <w:ind w:left="5760" w:hanging="360"/>
      </w:pPr>
      <w:rPr>
        <w:rFonts w:ascii="Wingdings" w:hAnsi="Wingdings" w:hint="default"/>
      </w:rPr>
    </w:lvl>
    <w:lvl w:ilvl="8" w:tplc="89202FD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6FF05FC"/>
    <w:multiLevelType w:val="hybridMultilevel"/>
    <w:tmpl w:val="9A3A0942"/>
    <w:lvl w:ilvl="0" w:tplc="55562AD6">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7B84777"/>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6B55618D"/>
    <w:multiLevelType w:val="hybridMultilevel"/>
    <w:tmpl w:val="3B548988"/>
    <w:lvl w:ilvl="0" w:tplc="041A000F">
      <w:start w:val="1"/>
      <w:numFmt w:val="decimal"/>
      <w:lvlText w:val="%1."/>
      <w:lvlJc w:val="left"/>
      <w:pPr>
        <w:ind w:left="6031" w:hanging="360"/>
      </w:pPr>
    </w:lvl>
    <w:lvl w:ilvl="1" w:tplc="041A0019">
      <w:start w:val="1"/>
      <w:numFmt w:val="lowerLetter"/>
      <w:lvlText w:val="%2."/>
      <w:lvlJc w:val="left"/>
      <w:pPr>
        <w:ind w:left="2062"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7" w15:restartNumberingAfterBreak="0">
    <w:nsid w:val="6CAD7500"/>
    <w:multiLevelType w:val="hybridMultilevel"/>
    <w:tmpl w:val="A6BE6F4E"/>
    <w:lvl w:ilvl="0" w:tplc="55562AD6">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D36106D"/>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71272962"/>
    <w:multiLevelType w:val="hybridMultilevel"/>
    <w:tmpl w:val="A3707288"/>
    <w:lvl w:ilvl="0" w:tplc="55562AD6">
      <w:start w:val="1"/>
      <w:numFmt w:val="bullet"/>
      <w:lvlText w:val="-"/>
      <w:lvlJc w:val="left"/>
      <w:pPr>
        <w:ind w:left="1080" w:hanging="360"/>
      </w:pPr>
      <w:rPr>
        <w:rFonts w:ascii="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3AF3F2D"/>
    <w:multiLevelType w:val="hybridMultilevel"/>
    <w:tmpl w:val="CF7EA184"/>
    <w:lvl w:ilvl="0" w:tplc="55562AD6">
      <w:start w:val="1"/>
      <w:numFmt w:val="bullet"/>
      <w:lvlText w:val="-"/>
      <w:lvlJc w:val="left"/>
      <w:pPr>
        <w:tabs>
          <w:tab w:val="num" w:pos="360"/>
        </w:tabs>
        <w:ind w:left="360" w:hanging="360"/>
      </w:pPr>
      <w:rPr>
        <w:rFonts w:ascii="Times New Roman" w:hAnsi="Times New Roman" w:cs="Times New Roman" w:hint="default"/>
      </w:rPr>
    </w:lvl>
    <w:lvl w:ilvl="1" w:tplc="29D676AE">
      <w:numFmt w:val="bullet"/>
      <w:lvlText w:val="•"/>
      <w:lvlJc w:val="left"/>
      <w:pPr>
        <w:tabs>
          <w:tab w:val="num" w:pos="1080"/>
        </w:tabs>
        <w:ind w:left="1080" w:hanging="360"/>
      </w:pPr>
      <w:rPr>
        <w:rFonts w:ascii="Arial" w:hAnsi="Arial" w:hint="default"/>
      </w:rPr>
    </w:lvl>
    <w:lvl w:ilvl="2" w:tplc="5BF09636" w:tentative="1">
      <w:start w:val="1"/>
      <w:numFmt w:val="bullet"/>
      <w:lvlText w:val="•"/>
      <w:lvlJc w:val="left"/>
      <w:pPr>
        <w:tabs>
          <w:tab w:val="num" w:pos="1800"/>
        </w:tabs>
        <w:ind w:left="1800" w:hanging="360"/>
      </w:pPr>
      <w:rPr>
        <w:rFonts w:ascii="Arial" w:hAnsi="Arial" w:hint="default"/>
      </w:rPr>
    </w:lvl>
    <w:lvl w:ilvl="3" w:tplc="4184CB86" w:tentative="1">
      <w:start w:val="1"/>
      <w:numFmt w:val="bullet"/>
      <w:lvlText w:val="•"/>
      <w:lvlJc w:val="left"/>
      <w:pPr>
        <w:tabs>
          <w:tab w:val="num" w:pos="2520"/>
        </w:tabs>
        <w:ind w:left="2520" w:hanging="360"/>
      </w:pPr>
      <w:rPr>
        <w:rFonts w:ascii="Arial" w:hAnsi="Arial" w:hint="default"/>
      </w:rPr>
    </w:lvl>
    <w:lvl w:ilvl="4" w:tplc="53D2FB8A" w:tentative="1">
      <w:start w:val="1"/>
      <w:numFmt w:val="bullet"/>
      <w:lvlText w:val="•"/>
      <w:lvlJc w:val="left"/>
      <w:pPr>
        <w:tabs>
          <w:tab w:val="num" w:pos="3240"/>
        </w:tabs>
        <w:ind w:left="3240" w:hanging="360"/>
      </w:pPr>
      <w:rPr>
        <w:rFonts w:ascii="Arial" w:hAnsi="Arial" w:hint="default"/>
      </w:rPr>
    </w:lvl>
    <w:lvl w:ilvl="5" w:tplc="72E65514" w:tentative="1">
      <w:start w:val="1"/>
      <w:numFmt w:val="bullet"/>
      <w:lvlText w:val="•"/>
      <w:lvlJc w:val="left"/>
      <w:pPr>
        <w:tabs>
          <w:tab w:val="num" w:pos="3960"/>
        </w:tabs>
        <w:ind w:left="3960" w:hanging="360"/>
      </w:pPr>
      <w:rPr>
        <w:rFonts w:ascii="Arial" w:hAnsi="Arial" w:hint="default"/>
      </w:rPr>
    </w:lvl>
    <w:lvl w:ilvl="6" w:tplc="5CD860A2" w:tentative="1">
      <w:start w:val="1"/>
      <w:numFmt w:val="bullet"/>
      <w:lvlText w:val="•"/>
      <w:lvlJc w:val="left"/>
      <w:pPr>
        <w:tabs>
          <w:tab w:val="num" w:pos="4680"/>
        </w:tabs>
        <w:ind w:left="4680" w:hanging="360"/>
      </w:pPr>
      <w:rPr>
        <w:rFonts w:ascii="Arial" w:hAnsi="Arial" w:hint="default"/>
      </w:rPr>
    </w:lvl>
    <w:lvl w:ilvl="7" w:tplc="9FEEF1A2" w:tentative="1">
      <w:start w:val="1"/>
      <w:numFmt w:val="bullet"/>
      <w:lvlText w:val="•"/>
      <w:lvlJc w:val="left"/>
      <w:pPr>
        <w:tabs>
          <w:tab w:val="num" w:pos="5400"/>
        </w:tabs>
        <w:ind w:left="5400" w:hanging="360"/>
      </w:pPr>
      <w:rPr>
        <w:rFonts w:ascii="Arial" w:hAnsi="Arial" w:hint="default"/>
      </w:rPr>
    </w:lvl>
    <w:lvl w:ilvl="8" w:tplc="6BAADEEA"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774D2370"/>
    <w:multiLevelType w:val="hybridMultilevel"/>
    <w:tmpl w:val="975A0564"/>
    <w:lvl w:ilvl="0" w:tplc="55562AD6">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A143527"/>
    <w:multiLevelType w:val="multilevel"/>
    <w:tmpl w:val="55A8AA6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7C2F5ED7"/>
    <w:multiLevelType w:val="hybridMultilevel"/>
    <w:tmpl w:val="502AD706"/>
    <w:lvl w:ilvl="0" w:tplc="B6EC31A8">
      <w:start w:val="1"/>
      <w:numFmt w:val="bullet"/>
      <w:lvlText w:val="•"/>
      <w:lvlJc w:val="left"/>
      <w:pPr>
        <w:tabs>
          <w:tab w:val="num" w:pos="360"/>
        </w:tabs>
        <w:ind w:left="360" w:hanging="360"/>
      </w:pPr>
      <w:rPr>
        <w:rFonts w:ascii="Arial" w:hAnsi="Arial" w:hint="default"/>
      </w:rPr>
    </w:lvl>
    <w:lvl w:ilvl="1" w:tplc="8A5EAD6E">
      <w:numFmt w:val="bullet"/>
      <w:lvlText w:val="•"/>
      <w:lvlJc w:val="left"/>
      <w:pPr>
        <w:tabs>
          <w:tab w:val="num" w:pos="1080"/>
        </w:tabs>
        <w:ind w:left="1080" w:hanging="360"/>
      </w:pPr>
      <w:rPr>
        <w:rFonts w:ascii="Arial" w:hAnsi="Arial" w:hint="default"/>
      </w:rPr>
    </w:lvl>
    <w:lvl w:ilvl="2" w:tplc="CA0483D4">
      <w:numFmt w:val="bullet"/>
      <w:lvlText w:val="•"/>
      <w:lvlJc w:val="left"/>
      <w:pPr>
        <w:tabs>
          <w:tab w:val="num" w:pos="1800"/>
        </w:tabs>
        <w:ind w:left="1800" w:hanging="360"/>
      </w:pPr>
      <w:rPr>
        <w:rFonts w:ascii="Arial" w:hAnsi="Arial" w:hint="default"/>
      </w:rPr>
    </w:lvl>
    <w:lvl w:ilvl="3" w:tplc="F7203A12" w:tentative="1">
      <w:start w:val="1"/>
      <w:numFmt w:val="bullet"/>
      <w:lvlText w:val="•"/>
      <w:lvlJc w:val="left"/>
      <w:pPr>
        <w:tabs>
          <w:tab w:val="num" w:pos="2520"/>
        </w:tabs>
        <w:ind w:left="2520" w:hanging="360"/>
      </w:pPr>
      <w:rPr>
        <w:rFonts w:ascii="Arial" w:hAnsi="Arial" w:hint="default"/>
      </w:rPr>
    </w:lvl>
    <w:lvl w:ilvl="4" w:tplc="3612CC3E" w:tentative="1">
      <w:start w:val="1"/>
      <w:numFmt w:val="bullet"/>
      <w:lvlText w:val="•"/>
      <w:lvlJc w:val="left"/>
      <w:pPr>
        <w:tabs>
          <w:tab w:val="num" w:pos="3240"/>
        </w:tabs>
        <w:ind w:left="3240" w:hanging="360"/>
      </w:pPr>
      <w:rPr>
        <w:rFonts w:ascii="Arial" w:hAnsi="Arial" w:hint="default"/>
      </w:rPr>
    </w:lvl>
    <w:lvl w:ilvl="5" w:tplc="08146496" w:tentative="1">
      <w:start w:val="1"/>
      <w:numFmt w:val="bullet"/>
      <w:lvlText w:val="•"/>
      <w:lvlJc w:val="left"/>
      <w:pPr>
        <w:tabs>
          <w:tab w:val="num" w:pos="3960"/>
        </w:tabs>
        <w:ind w:left="3960" w:hanging="360"/>
      </w:pPr>
      <w:rPr>
        <w:rFonts w:ascii="Arial" w:hAnsi="Arial" w:hint="default"/>
      </w:rPr>
    </w:lvl>
    <w:lvl w:ilvl="6" w:tplc="24E6151C" w:tentative="1">
      <w:start w:val="1"/>
      <w:numFmt w:val="bullet"/>
      <w:lvlText w:val="•"/>
      <w:lvlJc w:val="left"/>
      <w:pPr>
        <w:tabs>
          <w:tab w:val="num" w:pos="4680"/>
        </w:tabs>
        <w:ind w:left="4680" w:hanging="360"/>
      </w:pPr>
      <w:rPr>
        <w:rFonts w:ascii="Arial" w:hAnsi="Arial" w:hint="default"/>
      </w:rPr>
    </w:lvl>
    <w:lvl w:ilvl="7" w:tplc="1C10D9CC" w:tentative="1">
      <w:start w:val="1"/>
      <w:numFmt w:val="bullet"/>
      <w:lvlText w:val="•"/>
      <w:lvlJc w:val="left"/>
      <w:pPr>
        <w:tabs>
          <w:tab w:val="num" w:pos="5400"/>
        </w:tabs>
        <w:ind w:left="5400" w:hanging="360"/>
      </w:pPr>
      <w:rPr>
        <w:rFonts w:ascii="Arial" w:hAnsi="Arial" w:hint="default"/>
      </w:rPr>
    </w:lvl>
    <w:lvl w:ilvl="8" w:tplc="0BD2BC72" w:tentative="1">
      <w:start w:val="1"/>
      <w:numFmt w:val="bullet"/>
      <w:lvlText w:val="•"/>
      <w:lvlJc w:val="left"/>
      <w:pPr>
        <w:tabs>
          <w:tab w:val="num" w:pos="6120"/>
        </w:tabs>
        <w:ind w:left="6120" w:hanging="360"/>
      </w:pPr>
      <w:rPr>
        <w:rFonts w:ascii="Arial" w:hAnsi="Arial" w:hint="default"/>
      </w:rPr>
    </w:lvl>
  </w:abstractNum>
  <w:num w:numId="1" w16cid:durableId="1979844503">
    <w:abstractNumId w:val="41"/>
  </w:num>
  <w:num w:numId="2" w16cid:durableId="1853377398">
    <w:abstractNumId w:val="4"/>
  </w:num>
  <w:num w:numId="3" w16cid:durableId="1324432540">
    <w:abstractNumId w:val="30"/>
  </w:num>
  <w:num w:numId="4" w16cid:durableId="1152989315">
    <w:abstractNumId w:val="49"/>
  </w:num>
  <w:num w:numId="5" w16cid:durableId="518659742">
    <w:abstractNumId w:val="20"/>
  </w:num>
  <w:num w:numId="6" w16cid:durableId="2109158895">
    <w:abstractNumId w:val="28"/>
  </w:num>
  <w:num w:numId="7" w16cid:durableId="891506864">
    <w:abstractNumId w:val="51"/>
  </w:num>
  <w:num w:numId="8" w16cid:durableId="716854766">
    <w:abstractNumId w:val="5"/>
  </w:num>
  <w:num w:numId="9" w16cid:durableId="104082350">
    <w:abstractNumId w:val="27"/>
  </w:num>
  <w:num w:numId="10" w16cid:durableId="700666062">
    <w:abstractNumId w:val="11"/>
  </w:num>
  <w:num w:numId="11" w16cid:durableId="235433080">
    <w:abstractNumId w:val="52"/>
  </w:num>
  <w:num w:numId="12" w16cid:durableId="1859076050">
    <w:abstractNumId w:val="25"/>
  </w:num>
  <w:num w:numId="13" w16cid:durableId="235215556">
    <w:abstractNumId w:val="14"/>
  </w:num>
  <w:num w:numId="14" w16cid:durableId="635530603">
    <w:abstractNumId w:val="35"/>
  </w:num>
  <w:num w:numId="15" w16cid:durableId="1428962480">
    <w:abstractNumId w:val="0"/>
  </w:num>
  <w:num w:numId="16" w16cid:durableId="1758362305">
    <w:abstractNumId w:val="16"/>
  </w:num>
  <w:num w:numId="17" w16cid:durableId="208347592">
    <w:abstractNumId w:val="39"/>
  </w:num>
  <w:num w:numId="18" w16cid:durableId="120538629">
    <w:abstractNumId w:val="48"/>
  </w:num>
  <w:num w:numId="19" w16cid:durableId="63140094">
    <w:abstractNumId w:val="37"/>
  </w:num>
  <w:num w:numId="20" w16cid:durableId="292247897">
    <w:abstractNumId w:val="12"/>
  </w:num>
  <w:num w:numId="21" w16cid:durableId="1512065875">
    <w:abstractNumId w:val="38"/>
  </w:num>
  <w:num w:numId="22" w16cid:durableId="1632592715">
    <w:abstractNumId w:val="53"/>
  </w:num>
  <w:num w:numId="23" w16cid:durableId="359169061">
    <w:abstractNumId w:val="29"/>
  </w:num>
  <w:num w:numId="24" w16cid:durableId="201141560">
    <w:abstractNumId w:val="33"/>
  </w:num>
  <w:num w:numId="25" w16cid:durableId="906647572">
    <w:abstractNumId w:val="50"/>
  </w:num>
  <w:num w:numId="26" w16cid:durableId="1862887813">
    <w:abstractNumId w:val="26"/>
  </w:num>
  <w:num w:numId="27" w16cid:durableId="395929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2801063">
    <w:abstractNumId w:val="36"/>
  </w:num>
  <w:num w:numId="29" w16cid:durableId="404497981">
    <w:abstractNumId w:val="9"/>
  </w:num>
  <w:num w:numId="30" w16cid:durableId="346097397">
    <w:abstractNumId w:val="43"/>
  </w:num>
  <w:num w:numId="31" w16cid:durableId="1430737614">
    <w:abstractNumId w:val="17"/>
  </w:num>
  <w:num w:numId="32" w16cid:durableId="1880390682">
    <w:abstractNumId w:val="13"/>
  </w:num>
  <w:num w:numId="33" w16cid:durableId="1808206090">
    <w:abstractNumId w:val="40"/>
  </w:num>
  <w:num w:numId="34" w16cid:durableId="1527402070">
    <w:abstractNumId w:val="45"/>
  </w:num>
  <w:num w:numId="35" w16cid:durableId="1605188993">
    <w:abstractNumId w:val="21"/>
  </w:num>
  <w:num w:numId="36" w16cid:durableId="1508206922">
    <w:abstractNumId w:val="34"/>
  </w:num>
  <w:num w:numId="37" w16cid:durableId="262493173">
    <w:abstractNumId w:val="24"/>
  </w:num>
  <w:num w:numId="38" w16cid:durableId="1570846993">
    <w:abstractNumId w:val="6"/>
  </w:num>
  <w:num w:numId="39" w16cid:durableId="1497307383">
    <w:abstractNumId w:val="2"/>
  </w:num>
  <w:num w:numId="40" w16cid:durableId="1006130850">
    <w:abstractNumId w:val="22"/>
  </w:num>
  <w:num w:numId="41" w16cid:durableId="1490092468">
    <w:abstractNumId w:val="7"/>
  </w:num>
  <w:num w:numId="42" w16cid:durableId="1951281689">
    <w:abstractNumId w:val="47"/>
  </w:num>
  <w:num w:numId="43" w16cid:durableId="1809930517">
    <w:abstractNumId w:val="19"/>
  </w:num>
  <w:num w:numId="44" w16cid:durableId="1830555502">
    <w:abstractNumId w:val="44"/>
  </w:num>
  <w:num w:numId="45" w16cid:durableId="1235358383">
    <w:abstractNumId w:val="46"/>
  </w:num>
  <w:num w:numId="46" w16cid:durableId="127818835">
    <w:abstractNumId w:val="3"/>
  </w:num>
  <w:num w:numId="47" w16cid:durableId="1188448417">
    <w:abstractNumId w:val="10"/>
  </w:num>
  <w:num w:numId="48" w16cid:durableId="2117867293">
    <w:abstractNumId w:val="15"/>
  </w:num>
  <w:num w:numId="49" w16cid:durableId="1861317104">
    <w:abstractNumId w:val="32"/>
  </w:num>
  <w:num w:numId="50" w16cid:durableId="1705137560">
    <w:abstractNumId w:val="1"/>
  </w:num>
  <w:num w:numId="51" w16cid:durableId="567035236">
    <w:abstractNumId w:val="31"/>
  </w:num>
  <w:num w:numId="52" w16cid:durableId="1115758209">
    <w:abstractNumId w:val="18"/>
  </w:num>
  <w:num w:numId="53" w16cid:durableId="1038895448">
    <w:abstractNumId w:val="8"/>
  </w:num>
  <w:num w:numId="54" w16cid:durableId="267853809">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F0F"/>
    <w:rsid w:val="00000312"/>
    <w:rsid w:val="00003BDB"/>
    <w:rsid w:val="0000433D"/>
    <w:rsid w:val="0000449C"/>
    <w:rsid w:val="0000484E"/>
    <w:rsid w:val="00004C53"/>
    <w:rsid w:val="000068F7"/>
    <w:rsid w:val="0001023E"/>
    <w:rsid w:val="00010546"/>
    <w:rsid w:val="00011437"/>
    <w:rsid w:val="00011BC7"/>
    <w:rsid w:val="00011BDC"/>
    <w:rsid w:val="00012BE2"/>
    <w:rsid w:val="00013122"/>
    <w:rsid w:val="00013998"/>
    <w:rsid w:val="00013E1C"/>
    <w:rsid w:val="000145A7"/>
    <w:rsid w:val="00021230"/>
    <w:rsid w:val="00021555"/>
    <w:rsid w:val="000219F4"/>
    <w:rsid w:val="00021E07"/>
    <w:rsid w:val="00022C72"/>
    <w:rsid w:val="000234E2"/>
    <w:rsid w:val="00024782"/>
    <w:rsid w:val="000262D1"/>
    <w:rsid w:val="0002695B"/>
    <w:rsid w:val="000271D2"/>
    <w:rsid w:val="00027211"/>
    <w:rsid w:val="00030C1F"/>
    <w:rsid w:val="00033438"/>
    <w:rsid w:val="000342CB"/>
    <w:rsid w:val="00034A1A"/>
    <w:rsid w:val="00040069"/>
    <w:rsid w:val="00040237"/>
    <w:rsid w:val="00041FE8"/>
    <w:rsid w:val="000427A6"/>
    <w:rsid w:val="00045B27"/>
    <w:rsid w:val="00047841"/>
    <w:rsid w:val="00051A76"/>
    <w:rsid w:val="00052401"/>
    <w:rsid w:val="00052C83"/>
    <w:rsid w:val="000540F1"/>
    <w:rsid w:val="00054764"/>
    <w:rsid w:val="00054A5E"/>
    <w:rsid w:val="00055642"/>
    <w:rsid w:val="00056D8D"/>
    <w:rsid w:val="000602B4"/>
    <w:rsid w:val="00060599"/>
    <w:rsid w:val="000619CA"/>
    <w:rsid w:val="0006200D"/>
    <w:rsid w:val="00062BBB"/>
    <w:rsid w:val="000636AA"/>
    <w:rsid w:val="0006551D"/>
    <w:rsid w:val="00065864"/>
    <w:rsid w:val="00067833"/>
    <w:rsid w:val="00067D11"/>
    <w:rsid w:val="00073816"/>
    <w:rsid w:val="00074FBB"/>
    <w:rsid w:val="000750C6"/>
    <w:rsid w:val="000753DA"/>
    <w:rsid w:val="00075A2B"/>
    <w:rsid w:val="0008063D"/>
    <w:rsid w:val="00081CF6"/>
    <w:rsid w:val="0008370C"/>
    <w:rsid w:val="00084229"/>
    <w:rsid w:val="00084F0F"/>
    <w:rsid w:val="00085909"/>
    <w:rsid w:val="00085999"/>
    <w:rsid w:val="000862AE"/>
    <w:rsid w:val="000914DB"/>
    <w:rsid w:val="000916AE"/>
    <w:rsid w:val="00092607"/>
    <w:rsid w:val="00093C37"/>
    <w:rsid w:val="00094060"/>
    <w:rsid w:val="00094B0E"/>
    <w:rsid w:val="00097699"/>
    <w:rsid w:val="00097DDB"/>
    <w:rsid w:val="00097FE3"/>
    <w:rsid w:val="000A1265"/>
    <w:rsid w:val="000A2304"/>
    <w:rsid w:val="000A2AEC"/>
    <w:rsid w:val="000A34F8"/>
    <w:rsid w:val="000A46DE"/>
    <w:rsid w:val="000A53B1"/>
    <w:rsid w:val="000A5676"/>
    <w:rsid w:val="000A64C0"/>
    <w:rsid w:val="000A79AB"/>
    <w:rsid w:val="000A7B03"/>
    <w:rsid w:val="000A7E65"/>
    <w:rsid w:val="000B07C0"/>
    <w:rsid w:val="000B1154"/>
    <w:rsid w:val="000B1E03"/>
    <w:rsid w:val="000B31E4"/>
    <w:rsid w:val="000B3A59"/>
    <w:rsid w:val="000B493D"/>
    <w:rsid w:val="000B4A4F"/>
    <w:rsid w:val="000B5E61"/>
    <w:rsid w:val="000C0236"/>
    <w:rsid w:val="000C070D"/>
    <w:rsid w:val="000C08C9"/>
    <w:rsid w:val="000C0966"/>
    <w:rsid w:val="000C0B90"/>
    <w:rsid w:val="000C1C85"/>
    <w:rsid w:val="000C24F5"/>
    <w:rsid w:val="000C3225"/>
    <w:rsid w:val="000C3D83"/>
    <w:rsid w:val="000C3E26"/>
    <w:rsid w:val="000C430A"/>
    <w:rsid w:val="000C4853"/>
    <w:rsid w:val="000C5E4E"/>
    <w:rsid w:val="000C6858"/>
    <w:rsid w:val="000C68FB"/>
    <w:rsid w:val="000C6E64"/>
    <w:rsid w:val="000C77D7"/>
    <w:rsid w:val="000C7877"/>
    <w:rsid w:val="000C7DFF"/>
    <w:rsid w:val="000D0046"/>
    <w:rsid w:val="000D103F"/>
    <w:rsid w:val="000D10A7"/>
    <w:rsid w:val="000D15E4"/>
    <w:rsid w:val="000D4FC2"/>
    <w:rsid w:val="000D6099"/>
    <w:rsid w:val="000D7B8D"/>
    <w:rsid w:val="000E185B"/>
    <w:rsid w:val="000E1C4B"/>
    <w:rsid w:val="000E31CC"/>
    <w:rsid w:val="000E37B5"/>
    <w:rsid w:val="000E59EA"/>
    <w:rsid w:val="000E5CAA"/>
    <w:rsid w:val="000E64F0"/>
    <w:rsid w:val="000E6E79"/>
    <w:rsid w:val="000E77A1"/>
    <w:rsid w:val="000F035F"/>
    <w:rsid w:val="000F0738"/>
    <w:rsid w:val="000F08E0"/>
    <w:rsid w:val="000F0E29"/>
    <w:rsid w:val="000F16B1"/>
    <w:rsid w:val="000F1A82"/>
    <w:rsid w:val="000F536B"/>
    <w:rsid w:val="000F55E7"/>
    <w:rsid w:val="000F5A9B"/>
    <w:rsid w:val="000F689A"/>
    <w:rsid w:val="000F68E5"/>
    <w:rsid w:val="000F6D2F"/>
    <w:rsid w:val="000F703C"/>
    <w:rsid w:val="000F71FD"/>
    <w:rsid w:val="000F740C"/>
    <w:rsid w:val="000F7A5A"/>
    <w:rsid w:val="0010080A"/>
    <w:rsid w:val="00102DF7"/>
    <w:rsid w:val="00103D5A"/>
    <w:rsid w:val="00103DE4"/>
    <w:rsid w:val="00104CE0"/>
    <w:rsid w:val="00107914"/>
    <w:rsid w:val="00110CBA"/>
    <w:rsid w:val="0011193F"/>
    <w:rsid w:val="00113602"/>
    <w:rsid w:val="0011416E"/>
    <w:rsid w:val="0011461B"/>
    <w:rsid w:val="00114999"/>
    <w:rsid w:val="00115193"/>
    <w:rsid w:val="0011578C"/>
    <w:rsid w:val="00115ECF"/>
    <w:rsid w:val="00116534"/>
    <w:rsid w:val="001166AF"/>
    <w:rsid w:val="0011673B"/>
    <w:rsid w:val="00116BA4"/>
    <w:rsid w:val="00116EB9"/>
    <w:rsid w:val="00121CAC"/>
    <w:rsid w:val="001226E5"/>
    <w:rsid w:val="00123995"/>
    <w:rsid w:val="001247F9"/>
    <w:rsid w:val="00124A8C"/>
    <w:rsid w:val="00125B69"/>
    <w:rsid w:val="00130315"/>
    <w:rsid w:val="0013115E"/>
    <w:rsid w:val="00131E31"/>
    <w:rsid w:val="00132C4B"/>
    <w:rsid w:val="001335D3"/>
    <w:rsid w:val="00133ED8"/>
    <w:rsid w:val="00134AB0"/>
    <w:rsid w:val="001360D2"/>
    <w:rsid w:val="0013635D"/>
    <w:rsid w:val="0013708C"/>
    <w:rsid w:val="001370AA"/>
    <w:rsid w:val="0013735F"/>
    <w:rsid w:val="00137611"/>
    <w:rsid w:val="00137D3A"/>
    <w:rsid w:val="00137E8C"/>
    <w:rsid w:val="00140D8B"/>
    <w:rsid w:val="00141542"/>
    <w:rsid w:val="00141A3C"/>
    <w:rsid w:val="00141EC8"/>
    <w:rsid w:val="00142D95"/>
    <w:rsid w:val="0014439F"/>
    <w:rsid w:val="00146514"/>
    <w:rsid w:val="0015022D"/>
    <w:rsid w:val="00150A32"/>
    <w:rsid w:val="0015282A"/>
    <w:rsid w:val="00153054"/>
    <w:rsid w:val="00153A75"/>
    <w:rsid w:val="001540BB"/>
    <w:rsid w:val="001546D8"/>
    <w:rsid w:val="001560C3"/>
    <w:rsid w:val="0015623D"/>
    <w:rsid w:val="00156419"/>
    <w:rsid w:val="00156633"/>
    <w:rsid w:val="001567E6"/>
    <w:rsid w:val="00156AE1"/>
    <w:rsid w:val="00157FB8"/>
    <w:rsid w:val="00160781"/>
    <w:rsid w:val="00160D67"/>
    <w:rsid w:val="00163EB1"/>
    <w:rsid w:val="0016446F"/>
    <w:rsid w:val="001652DE"/>
    <w:rsid w:val="00166FCE"/>
    <w:rsid w:val="0016712D"/>
    <w:rsid w:val="00167663"/>
    <w:rsid w:val="00167A10"/>
    <w:rsid w:val="00167B31"/>
    <w:rsid w:val="0017033E"/>
    <w:rsid w:val="00171260"/>
    <w:rsid w:val="00171D9E"/>
    <w:rsid w:val="00171F79"/>
    <w:rsid w:val="00174FD6"/>
    <w:rsid w:val="00175A20"/>
    <w:rsid w:val="0017720B"/>
    <w:rsid w:val="00180D62"/>
    <w:rsid w:val="0018102B"/>
    <w:rsid w:val="0018132A"/>
    <w:rsid w:val="001819D1"/>
    <w:rsid w:val="00182CFD"/>
    <w:rsid w:val="001834E2"/>
    <w:rsid w:val="00184181"/>
    <w:rsid w:val="0018425E"/>
    <w:rsid w:val="00185310"/>
    <w:rsid w:val="00185F5F"/>
    <w:rsid w:val="00186082"/>
    <w:rsid w:val="0018650A"/>
    <w:rsid w:val="00186768"/>
    <w:rsid w:val="0018700F"/>
    <w:rsid w:val="00187DDF"/>
    <w:rsid w:val="0019264E"/>
    <w:rsid w:val="00192D84"/>
    <w:rsid w:val="00193FD4"/>
    <w:rsid w:val="00194E4C"/>
    <w:rsid w:val="001950BF"/>
    <w:rsid w:val="001953DC"/>
    <w:rsid w:val="00195602"/>
    <w:rsid w:val="00195AB0"/>
    <w:rsid w:val="001967AD"/>
    <w:rsid w:val="001A0198"/>
    <w:rsid w:val="001A0611"/>
    <w:rsid w:val="001A107F"/>
    <w:rsid w:val="001A157E"/>
    <w:rsid w:val="001A20B8"/>
    <w:rsid w:val="001A31BA"/>
    <w:rsid w:val="001A35C3"/>
    <w:rsid w:val="001A6089"/>
    <w:rsid w:val="001A6B7E"/>
    <w:rsid w:val="001A771B"/>
    <w:rsid w:val="001A77DB"/>
    <w:rsid w:val="001B06B2"/>
    <w:rsid w:val="001B24B8"/>
    <w:rsid w:val="001B26D5"/>
    <w:rsid w:val="001B2A03"/>
    <w:rsid w:val="001B3364"/>
    <w:rsid w:val="001B3D2B"/>
    <w:rsid w:val="001B5D2F"/>
    <w:rsid w:val="001B66C5"/>
    <w:rsid w:val="001B6EBC"/>
    <w:rsid w:val="001C0CA8"/>
    <w:rsid w:val="001C2438"/>
    <w:rsid w:val="001C3726"/>
    <w:rsid w:val="001C62A5"/>
    <w:rsid w:val="001C632F"/>
    <w:rsid w:val="001C683B"/>
    <w:rsid w:val="001C7C60"/>
    <w:rsid w:val="001D096A"/>
    <w:rsid w:val="001D180C"/>
    <w:rsid w:val="001D2062"/>
    <w:rsid w:val="001D25C5"/>
    <w:rsid w:val="001D378F"/>
    <w:rsid w:val="001D471C"/>
    <w:rsid w:val="001D64FA"/>
    <w:rsid w:val="001D67DF"/>
    <w:rsid w:val="001D6AA6"/>
    <w:rsid w:val="001D6D0B"/>
    <w:rsid w:val="001D6E18"/>
    <w:rsid w:val="001D6F5E"/>
    <w:rsid w:val="001D79C4"/>
    <w:rsid w:val="001D7CB2"/>
    <w:rsid w:val="001E03D2"/>
    <w:rsid w:val="001E108E"/>
    <w:rsid w:val="001E622E"/>
    <w:rsid w:val="001E6E60"/>
    <w:rsid w:val="001E7E07"/>
    <w:rsid w:val="001F0176"/>
    <w:rsid w:val="001F19D2"/>
    <w:rsid w:val="001F225C"/>
    <w:rsid w:val="001F2BAC"/>
    <w:rsid w:val="001F3922"/>
    <w:rsid w:val="001F3C22"/>
    <w:rsid w:val="001F5069"/>
    <w:rsid w:val="001F5B42"/>
    <w:rsid w:val="001F6B0B"/>
    <w:rsid w:val="001F6D55"/>
    <w:rsid w:val="001F7518"/>
    <w:rsid w:val="002006B3"/>
    <w:rsid w:val="00200904"/>
    <w:rsid w:val="002012BF"/>
    <w:rsid w:val="00201A3C"/>
    <w:rsid w:val="002022D7"/>
    <w:rsid w:val="00202866"/>
    <w:rsid w:val="002030EA"/>
    <w:rsid w:val="002035CD"/>
    <w:rsid w:val="00203609"/>
    <w:rsid w:val="00203AE6"/>
    <w:rsid w:val="00203B7F"/>
    <w:rsid w:val="00204156"/>
    <w:rsid w:val="00204261"/>
    <w:rsid w:val="00204E27"/>
    <w:rsid w:val="0020543D"/>
    <w:rsid w:val="002064DF"/>
    <w:rsid w:val="00206E0B"/>
    <w:rsid w:val="00210587"/>
    <w:rsid w:val="002127BE"/>
    <w:rsid w:val="002134BC"/>
    <w:rsid w:val="00213D67"/>
    <w:rsid w:val="00214CC4"/>
    <w:rsid w:val="00216815"/>
    <w:rsid w:val="00216A69"/>
    <w:rsid w:val="002172B4"/>
    <w:rsid w:val="002172C0"/>
    <w:rsid w:val="002202BA"/>
    <w:rsid w:val="002213D9"/>
    <w:rsid w:val="0022252C"/>
    <w:rsid w:val="00222C94"/>
    <w:rsid w:val="0022522E"/>
    <w:rsid w:val="00227259"/>
    <w:rsid w:val="00227A1F"/>
    <w:rsid w:val="00227EB7"/>
    <w:rsid w:val="002305FC"/>
    <w:rsid w:val="002312F9"/>
    <w:rsid w:val="00231ECC"/>
    <w:rsid w:val="002324FB"/>
    <w:rsid w:val="002334E3"/>
    <w:rsid w:val="0023379F"/>
    <w:rsid w:val="00233A53"/>
    <w:rsid w:val="002340A7"/>
    <w:rsid w:val="00235ED4"/>
    <w:rsid w:val="00237296"/>
    <w:rsid w:val="00237E41"/>
    <w:rsid w:val="0024114B"/>
    <w:rsid w:val="0024174C"/>
    <w:rsid w:val="00241D53"/>
    <w:rsid w:val="0024209F"/>
    <w:rsid w:val="00242A34"/>
    <w:rsid w:val="00243747"/>
    <w:rsid w:val="00245A59"/>
    <w:rsid w:val="002464D2"/>
    <w:rsid w:val="00246C3D"/>
    <w:rsid w:val="002474F5"/>
    <w:rsid w:val="0024768B"/>
    <w:rsid w:val="00250D86"/>
    <w:rsid w:val="00251034"/>
    <w:rsid w:val="0025103C"/>
    <w:rsid w:val="0025228B"/>
    <w:rsid w:val="002529E6"/>
    <w:rsid w:val="00252F31"/>
    <w:rsid w:val="00254427"/>
    <w:rsid w:val="00255E5C"/>
    <w:rsid w:val="00256096"/>
    <w:rsid w:val="002609B3"/>
    <w:rsid w:val="00261C3C"/>
    <w:rsid w:val="00262712"/>
    <w:rsid w:val="00264287"/>
    <w:rsid w:val="00264B15"/>
    <w:rsid w:val="002653F5"/>
    <w:rsid w:val="0026591F"/>
    <w:rsid w:val="002665FE"/>
    <w:rsid w:val="00266C41"/>
    <w:rsid w:val="00267348"/>
    <w:rsid w:val="002678B0"/>
    <w:rsid w:val="00267FD2"/>
    <w:rsid w:val="00270BEA"/>
    <w:rsid w:val="00270C30"/>
    <w:rsid w:val="002755D1"/>
    <w:rsid w:val="002758D5"/>
    <w:rsid w:val="00276959"/>
    <w:rsid w:val="00276BC6"/>
    <w:rsid w:val="00276DE8"/>
    <w:rsid w:val="00276FCC"/>
    <w:rsid w:val="002804B0"/>
    <w:rsid w:val="00281481"/>
    <w:rsid w:val="002818D4"/>
    <w:rsid w:val="0028233D"/>
    <w:rsid w:val="00282EB0"/>
    <w:rsid w:val="00282FE6"/>
    <w:rsid w:val="0028339F"/>
    <w:rsid w:val="00287370"/>
    <w:rsid w:val="00287B8B"/>
    <w:rsid w:val="00287C75"/>
    <w:rsid w:val="00287D4E"/>
    <w:rsid w:val="00290582"/>
    <w:rsid w:val="0029063E"/>
    <w:rsid w:val="00291A0D"/>
    <w:rsid w:val="00292435"/>
    <w:rsid w:val="00292E82"/>
    <w:rsid w:val="00293CB1"/>
    <w:rsid w:val="00293D09"/>
    <w:rsid w:val="0029428F"/>
    <w:rsid w:val="002944D4"/>
    <w:rsid w:val="00295001"/>
    <w:rsid w:val="0029501C"/>
    <w:rsid w:val="00296558"/>
    <w:rsid w:val="00296E99"/>
    <w:rsid w:val="002973BB"/>
    <w:rsid w:val="00297972"/>
    <w:rsid w:val="002A0B59"/>
    <w:rsid w:val="002A11A8"/>
    <w:rsid w:val="002A1C18"/>
    <w:rsid w:val="002A2375"/>
    <w:rsid w:val="002A272F"/>
    <w:rsid w:val="002A4233"/>
    <w:rsid w:val="002A5156"/>
    <w:rsid w:val="002A5932"/>
    <w:rsid w:val="002A6361"/>
    <w:rsid w:val="002B1012"/>
    <w:rsid w:val="002B4008"/>
    <w:rsid w:val="002B54BE"/>
    <w:rsid w:val="002B5840"/>
    <w:rsid w:val="002B644C"/>
    <w:rsid w:val="002C11D7"/>
    <w:rsid w:val="002C2B4E"/>
    <w:rsid w:val="002C34D8"/>
    <w:rsid w:val="002C397D"/>
    <w:rsid w:val="002C3D15"/>
    <w:rsid w:val="002C4D23"/>
    <w:rsid w:val="002C6A4C"/>
    <w:rsid w:val="002D2C24"/>
    <w:rsid w:val="002D2DDD"/>
    <w:rsid w:val="002D42A0"/>
    <w:rsid w:val="002D58CF"/>
    <w:rsid w:val="002D5FCC"/>
    <w:rsid w:val="002D6358"/>
    <w:rsid w:val="002D73E7"/>
    <w:rsid w:val="002D7C4A"/>
    <w:rsid w:val="002E00DD"/>
    <w:rsid w:val="002E0855"/>
    <w:rsid w:val="002E0F71"/>
    <w:rsid w:val="002E1563"/>
    <w:rsid w:val="002E30FE"/>
    <w:rsid w:val="002E3A6C"/>
    <w:rsid w:val="002E4D01"/>
    <w:rsid w:val="002E5823"/>
    <w:rsid w:val="002E6FEB"/>
    <w:rsid w:val="002E78A0"/>
    <w:rsid w:val="002E7AF2"/>
    <w:rsid w:val="002F1CB2"/>
    <w:rsid w:val="002F2197"/>
    <w:rsid w:val="002F22B1"/>
    <w:rsid w:val="002F33FA"/>
    <w:rsid w:val="002F4B75"/>
    <w:rsid w:val="002F6B32"/>
    <w:rsid w:val="002F6E15"/>
    <w:rsid w:val="003014A6"/>
    <w:rsid w:val="003015CA"/>
    <w:rsid w:val="00301EF4"/>
    <w:rsid w:val="00302FF6"/>
    <w:rsid w:val="00303C6E"/>
    <w:rsid w:val="00303F55"/>
    <w:rsid w:val="00303FDB"/>
    <w:rsid w:val="00304B4C"/>
    <w:rsid w:val="00304F6F"/>
    <w:rsid w:val="00305C24"/>
    <w:rsid w:val="00306A36"/>
    <w:rsid w:val="0030768C"/>
    <w:rsid w:val="00307785"/>
    <w:rsid w:val="00310781"/>
    <w:rsid w:val="00311764"/>
    <w:rsid w:val="00312FA3"/>
    <w:rsid w:val="003133E9"/>
    <w:rsid w:val="00314736"/>
    <w:rsid w:val="00315217"/>
    <w:rsid w:val="003157E1"/>
    <w:rsid w:val="00317867"/>
    <w:rsid w:val="00317A3C"/>
    <w:rsid w:val="003206CB"/>
    <w:rsid w:val="00321477"/>
    <w:rsid w:val="00322642"/>
    <w:rsid w:val="0032685D"/>
    <w:rsid w:val="00326867"/>
    <w:rsid w:val="00331398"/>
    <w:rsid w:val="00331CEC"/>
    <w:rsid w:val="00332055"/>
    <w:rsid w:val="00332949"/>
    <w:rsid w:val="00332B0D"/>
    <w:rsid w:val="00333439"/>
    <w:rsid w:val="003339A4"/>
    <w:rsid w:val="00335A00"/>
    <w:rsid w:val="00336A58"/>
    <w:rsid w:val="00336C7E"/>
    <w:rsid w:val="00337BEE"/>
    <w:rsid w:val="00337D5C"/>
    <w:rsid w:val="00341828"/>
    <w:rsid w:val="003441A8"/>
    <w:rsid w:val="003445B2"/>
    <w:rsid w:val="00344690"/>
    <w:rsid w:val="00344FBC"/>
    <w:rsid w:val="00346131"/>
    <w:rsid w:val="003468D9"/>
    <w:rsid w:val="003473AB"/>
    <w:rsid w:val="00347C22"/>
    <w:rsid w:val="00347E0D"/>
    <w:rsid w:val="003500AB"/>
    <w:rsid w:val="0035131A"/>
    <w:rsid w:val="00351F07"/>
    <w:rsid w:val="00354863"/>
    <w:rsid w:val="00360161"/>
    <w:rsid w:val="00361397"/>
    <w:rsid w:val="0036238C"/>
    <w:rsid w:val="00363A7C"/>
    <w:rsid w:val="00364DA6"/>
    <w:rsid w:val="00364FB9"/>
    <w:rsid w:val="00365D80"/>
    <w:rsid w:val="00365F28"/>
    <w:rsid w:val="00365F65"/>
    <w:rsid w:val="003660FC"/>
    <w:rsid w:val="003665B8"/>
    <w:rsid w:val="003672D2"/>
    <w:rsid w:val="00370499"/>
    <w:rsid w:val="003709F0"/>
    <w:rsid w:val="00371124"/>
    <w:rsid w:val="00371ADC"/>
    <w:rsid w:val="0037256A"/>
    <w:rsid w:val="00372706"/>
    <w:rsid w:val="00372B8E"/>
    <w:rsid w:val="0038060D"/>
    <w:rsid w:val="00383E41"/>
    <w:rsid w:val="003842BD"/>
    <w:rsid w:val="00384D53"/>
    <w:rsid w:val="003851BA"/>
    <w:rsid w:val="0038520E"/>
    <w:rsid w:val="003855B6"/>
    <w:rsid w:val="00385B9F"/>
    <w:rsid w:val="00385ECD"/>
    <w:rsid w:val="00391081"/>
    <w:rsid w:val="00391F9F"/>
    <w:rsid w:val="003927F9"/>
    <w:rsid w:val="00393959"/>
    <w:rsid w:val="0039471F"/>
    <w:rsid w:val="0039583F"/>
    <w:rsid w:val="00395AA2"/>
    <w:rsid w:val="003964A3"/>
    <w:rsid w:val="00396B6F"/>
    <w:rsid w:val="00396C23"/>
    <w:rsid w:val="00397B73"/>
    <w:rsid w:val="003A041E"/>
    <w:rsid w:val="003A04F7"/>
    <w:rsid w:val="003A0523"/>
    <w:rsid w:val="003A241A"/>
    <w:rsid w:val="003A43FA"/>
    <w:rsid w:val="003A5431"/>
    <w:rsid w:val="003A5CC4"/>
    <w:rsid w:val="003A5CD2"/>
    <w:rsid w:val="003B023E"/>
    <w:rsid w:val="003B063E"/>
    <w:rsid w:val="003B6DFC"/>
    <w:rsid w:val="003C0ABF"/>
    <w:rsid w:val="003C15C0"/>
    <w:rsid w:val="003C2C6A"/>
    <w:rsid w:val="003C3300"/>
    <w:rsid w:val="003C3379"/>
    <w:rsid w:val="003C3DAA"/>
    <w:rsid w:val="003C403E"/>
    <w:rsid w:val="003C4365"/>
    <w:rsid w:val="003C5C2F"/>
    <w:rsid w:val="003C73D6"/>
    <w:rsid w:val="003C7780"/>
    <w:rsid w:val="003C7C01"/>
    <w:rsid w:val="003D0CBB"/>
    <w:rsid w:val="003D1DC6"/>
    <w:rsid w:val="003D2BE4"/>
    <w:rsid w:val="003D2CB6"/>
    <w:rsid w:val="003D42C4"/>
    <w:rsid w:val="003D49E7"/>
    <w:rsid w:val="003D4A89"/>
    <w:rsid w:val="003D5724"/>
    <w:rsid w:val="003D65E4"/>
    <w:rsid w:val="003D6F1E"/>
    <w:rsid w:val="003E0383"/>
    <w:rsid w:val="003E1CC2"/>
    <w:rsid w:val="003E28CF"/>
    <w:rsid w:val="003E370B"/>
    <w:rsid w:val="003E3A31"/>
    <w:rsid w:val="003E68BE"/>
    <w:rsid w:val="003F07BA"/>
    <w:rsid w:val="003F19F4"/>
    <w:rsid w:val="003F1DB9"/>
    <w:rsid w:val="003F1F2E"/>
    <w:rsid w:val="003F1FE3"/>
    <w:rsid w:val="003F2FD5"/>
    <w:rsid w:val="003F326B"/>
    <w:rsid w:val="003F424B"/>
    <w:rsid w:val="003F4B00"/>
    <w:rsid w:val="003F58A7"/>
    <w:rsid w:val="003F5FC9"/>
    <w:rsid w:val="003F6F1D"/>
    <w:rsid w:val="003F7956"/>
    <w:rsid w:val="0040009B"/>
    <w:rsid w:val="00400A5D"/>
    <w:rsid w:val="00402404"/>
    <w:rsid w:val="004038D4"/>
    <w:rsid w:val="00405D55"/>
    <w:rsid w:val="00406242"/>
    <w:rsid w:val="00407420"/>
    <w:rsid w:val="004101E4"/>
    <w:rsid w:val="004113C7"/>
    <w:rsid w:val="00412211"/>
    <w:rsid w:val="004134D5"/>
    <w:rsid w:val="00413FE1"/>
    <w:rsid w:val="004177D9"/>
    <w:rsid w:val="004200BE"/>
    <w:rsid w:val="004202FC"/>
    <w:rsid w:val="00420647"/>
    <w:rsid w:val="00421853"/>
    <w:rsid w:val="00422E5B"/>
    <w:rsid w:val="004230CD"/>
    <w:rsid w:val="0042323E"/>
    <w:rsid w:val="004240F3"/>
    <w:rsid w:val="00427C2E"/>
    <w:rsid w:val="00431012"/>
    <w:rsid w:val="004323B4"/>
    <w:rsid w:val="00432C75"/>
    <w:rsid w:val="004334F0"/>
    <w:rsid w:val="00434B1A"/>
    <w:rsid w:val="00434F6A"/>
    <w:rsid w:val="00436859"/>
    <w:rsid w:val="00437488"/>
    <w:rsid w:val="00437E57"/>
    <w:rsid w:val="004406F1"/>
    <w:rsid w:val="00440FB6"/>
    <w:rsid w:val="004414D9"/>
    <w:rsid w:val="00442CCA"/>
    <w:rsid w:val="004431DA"/>
    <w:rsid w:val="00443496"/>
    <w:rsid w:val="004434F9"/>
    <w:rsid w:val="00443C2A"/>
    <w:rsid w:val="00443DF0"/>
    <w:rsid w:val="004449DA"/>
    <w:rsid w:val="00444C72"/>
    <w:rsid w:val="00444F6F"/>
    <w:rsid w:val="00444F80"/>
    <w:rsid w:val="004456FB"/>
    <w:rsid w:val="00445FF9"/>
    <w:rsid w:val="00446362"/>
    <w:rsid w:val="004472AE"/>
    <w:rsid w:val="0044772F"/>
    <w:rsid w:val="0045005C"/>
    <w:rsid w:val="004501DC"/>
    <w:rsid w:val="0045099A"/>
    <w:rsid w:val="00451734"/>
    <w:rsid w:val="004530BF"/>
    <w:rsid w:val="00453760"/>
    <w:rsid w:val="00455A81"/>
    <w:rsid w:val="004563F2"/>
    <w:rsid w:val="004564E8"/>
    <w:rsid w:val="00456C4A"/>
    <w:rsid w:val="00456D4A"/>
    <w:rsid w:val="004571D7"/>
    <w:rsid w:val="00457229"/>
    <w:rsid w:val="00457340"/>
    <w:rsid w:val="0046069B"/>
    <w:rsid w:val="00461155"/>
    <w:rsid w:val="004634A6"/>
    <w:rsid w:val="00463AC2"/>
    <w:rsid w:val="00464E89"/>
    <w:rsid w:val="00465840"/>
    <w:rsid w:val="00465FA8"/>
    <w:rsid w:val="004665DB"/>
    <w:rsid w:val="00466707"/>
    <w:rsid w:val="00466A32"/>
    <w:rsid w:val="00467035"/>
    <w:rsid w:val="00467077"/>
    <w:rsid w:val="00470385"/>
    <w:rsid w:val="00471BB8"/>
    <w:rsid w:val="00480019"/>
    <w:rsid w:val="00481F1D"/>
    <w:rsid w:val="00487A3E"/>
    <w:rsid w:val="00491384"/>
    <w:rsid w:val="0049160C"/>
    <w:rsid w:val="00491728"/>
    <w:rsid w:val="00491F13"/>
    <w:rsid w:val="00493311"/>
    <w:rsid w:val="004938EA"/>
    <w:rsid w:val="00493E39"/>
    <w:rsid w:val="00494944"/>
    <w:rsid w:val="0049621D"/>
    <w:rsid w:val="00496320"/>
    <w:rsid w:val="00497EA5"/>
    <w:rsid w:val="004A038E"/>
    <w:rsid w:val="004A0B6D"/>
    <w:rsid w:val="004A25D6"/>
    <w:rsid w:val="004A29C9"/>
    <w:rsid w:val="004A2CDB"/>
    <w:rsid w:val="004A515B"/>
    <w:rsid w:val="004A51A3"/>
    <w:rsid w:val="004A53FD"/>
    <w:rsid w:val="004A5B51"/>
    <w:rsid w:val="004B1A3D"/>
    <w:rsid w:val="004B2E77"/>
    <w:rsid w:val="004B3462"/>
    <w:rsid w:val="004B47D8"/>
    <w:rsid w:val="004B482F"/>
    <w:rsid w:val="004B5820"/>
    <w:rsid w:val="004B5BF0"/>
    <w:rsid w:val="004C2766"/>
    <w:rsid w:val="004C2C0F"/>
    <w:rsid w:val="004C42CD"/>
    <w:rsid w:val="004C4906"/>
    <w:rsid w:val="004C6C4F"/>
    <w:rsid w:val="004D047C"/>
    <w:rsid w:val="004D0B20"/>
    <w:rsid w:val="004D0E97"/>
    <w:rsid w:val="004D2E0E"/>
    <w:rsid w:val="004D313C"/>
    <w:rsid w:val="004D3FB7"/>
    <w:rsid w:val="004D4AC9"/>
    <w:rsid w:val="004D52DC"/>
    <w:rsid w:val="004D5A7F"/>
    <w:rsid w:val="004D6A45"/>
    <w:rsid w:val="004D7621"/>
    <w:rsid w:val="004D7C64"/>
    <w:rsid w:val="004E03F5"/>
    <w:rsid w:val="004E144F"/>
    <w:rsid w:val="004E27ED"/>
    <w:rsid w:val="004E3C2A"/>
    <w:rsid w:val="004E4007"/>
    <w:rsid w:val="004E4E89"/>
    <w:rsid w:val="004E5165"/>
    <w:rsid w:val="004E66B1"/>
    <w:rsid w:val="004E6CE2"/>
    <w:rsid w:val="004E7DDA"/>
    <w:rsid w:val="004F1474"/>
    <w:rsid w:val="004F162B"/>
    <w:rsid w:val="004F17FA"/>
    <w:rsid w:val="004F1926"/>
    <w:rsid w:val="004F3725"/>
    <w:rsid w:val="004F4832"/>
    <w:rsid w:val="004F60DF"/>
    <w:rsid w:val="004F7442"/>
    <w:rsid w:val="005002BB"/>
    <w:rsid w:val="00500EA4"/>
    <w:rsid w:val="00500F29"/>
    <w:rsid w:val="00501AA4"/>
    <w:rsid w:val="005029C2"/>
    <w:rsid w:val="0050454B"/>
    <w:rsid w:val="00505F4B"/>
    <w:rsid w:val="00505F8D"/>
    <w:rsid w:val="00507B74"/>
    <w:rsid w:val="005101EC"/>
    <w:rsid w:val="005108CA"/>
    <w:rsid w:val="0051250D"/>
    <w:rsid w:val="0051509D"/>
    <w:rsid w:val="0051546F"/>
    <w:rsid w:val="00516121"/>
    <w:rsid w:val="00517F66"/>
    <w:rsid w:val="00520323"/>
    <w:rsid w:val="00521030"/>
    <w:rsid w:val="0052285B"/>
    <w:rsid w:val="00523C09"/>
    <w:rsid w:val="0052410C"/>
    <w:rsid w:val="005243EF"/>
    <w:rsid w:val="00525F92"/>
    <w:rsid w:val="005269BE"/>
    <w:rsid w:val="00527911"/>
    <w:rsid w:val="0052797F"/>
    <w:rsid w:val="00530FEC"/>
    <w:rsid w:val="00531A06"/>
    <w:rsid w:val="005335B6"/>
    <w:rsid w:val="005356ED"/>
    <w:rsid w:val="00535B44"/>
    <w:rsid w:val="005368F9"/>
    <w:rsid w:val="005403A2"/>
    <w:rsid w:val="00540FEE"/>
    <w:rsid w:val="00541040"/>
    <w:rsid w:val="00541E01"/>
    <w:rsid w:val="00542069"/>
    <w:rsid w:val="00542134"/>
    <w:rsid w:val="00542F91"/>
    <w:rsid w:val="00543C2F"/>
    <w:rsid w:val="00544B10"/>
    <w:rsid w:val="0054518A"/>
    <w:rsid w:val="005458A5"/>
    <w:rsid w:val="005458F7"/>
    <w:rsid w:val="00545AF8"/>
    <w:rsid w:val="005500CD"/>
    <w:rsid w:val="005503D9"/>
    <w:rsid w:val="0055208A"/>
    <w:rsid w:val="00552FF6"/>
    <w:rsid w:val="00553960"/>
    <w:rsid w:val="00553A03"/>
    <w:rsid w:val="00553B74"/>
    <w:rsid w:val="00555258"/>
    <w:rsid w:val="005555BD"/>
    <w:rsid w:val="00557D9F"/>
    <w:rsid w:val="00560149"/>
    <w:rsid w:val="0056283C"/>
    <w:rsid w:val="00564987"/>
    <w:rsid w:val="00565D99"/>
    <w:rsid w:val="00566009"/>
    <w:rsid w:val="00566926"/>
    <w:rsid w:val="00566C35"/>
    <w:rsid w:val="00567705"/>
    <w:rsid w:val="00570C85"/>
    <w:rsid w:val="00570D57"/>
    <w:rsid w:val="00572847"/>
    <w:rsid w:val="00573132"/>
    <w:rsid w:val="00573237"/>
    <w:rsid w:val="00573439"/>
    <w:rsid w:val="00573ED3"/>
    <w:rsid w:val="00574114"/>
    <w:rsid w:val="00574231"/>
    <w:rsid w:val="00574595"/>
    <w:rsid w:val="00575140"/>
    <w:rsid w:val="0057520F"/>
    <w:rsid w:val="00576DB4"/>
    <w:rsid w:val="0057760C"/>
    <w:rsid w:val="00580F60"/>
    <w:rsid w:val="005817AD"/>
    <w:rsid w:val="00581FEA"/>
    <w:rsid w:val="005829CF"/>
    <w:rsid w:val="00583A8C"/>
    <w:rsid w:val="00583CE5"/>
    <w:rsid w:val="00583F52"/>
    <w:rsid w:val="005842E7"/>
    <w:rsid w:val="0058530A"/>
    <w:rsid w:val="00585536"/>
    <w:rsid w:val="0058555E"/>
    <w:rsid w:val="00586D64"/>
    <w:rsid w:val="00587989"/>
    <w:rsid w:val="00587E66"/>
    <w:rsid w:val="0059000E"/>
    <w:rsid w:val="0059123E"/>
    <w:rsid w:val="005913F0"/>
    <w:rsid w:val="00592F57"/>
    <w:rsid w:val="00594771"/>
    <w:rsid w:val="00595033"/>
    <w:rsid w:val="00596254"/>
    <w:rsid w:val="0059642E"/>
    <w:rsid w:val="005A01FA"/>
    <w:rsid w:val="005A04C5"/>
    <w:rsid w:val="005A0B5D"/>
    <w:rsid w:val="005A15A4"/>
    <w:rsid w:val="005A173E"/>
    <w:rsid w:val="005A1B99"/>
    <w:rsid w:val="005A3D01"/>
    <w:rsid w:val="005A4D1F"/>
    <w:rsid w:val="005A5EE3"/>
    <w:rsid w:val="005A7525"/>
    <w:rsid w:val="005A77CA"/>
    <w:rsid w:val="005B0D7B"/>
    <w:rsid w:val="005B123F"/>
    <w:rsid w:val="005B20F3"/>
    <w:rsid w:val="005B47A1"/>
    <w:rsid w:val="005B5FE4"/>
    <w:rsid w:val="005B61E2"/>
    <w:rsid w:val="005B7C1C"/>
    <w:rsid w:val="005C08F4"/>
    <w:rsid w:val="005C10F8"/>
    <w:rsid w:val="005C14F9"/>
    <w:rsid w:val="005C19E2"/>
    <w:rsid w:val="005C2547"/>
    <w:rsid w:val="005C2C23"/>
    <w:rsid w:val="005C2CF0"/>
    <w:rsid w:val="005C2F13"/>
    <w:rsid w:val="005C3552"/>
    <w:rsid w:val="005C5464"/>
    <w:rsid w:val="005C6066"/>
    <w:rsid w:val="005C6594"/>
    <w:rsid w:val="005D0E9D"/>
    <w:rsid w:val="005D0FAE"/>
    <w:rsid w:val="005D15E6"/>
    <w:rsid w:val="005D2F5E"/>
    <w:rsid w:val="005D2F8A"/>
    <w:rsid w:val="005D318D"/>
    <w:rsid w:val="005D36E5"/>
    <w:rsid w:val="005D548F"/>
    <w:rsid w:val="005D54BA"/>
    <w:rsid w:val="005D65B4"/>
    <w:rsid w:val="005D68F5"/>
    <w:rsid w:val="005D7532"/>
    <w:rsid w:val="005D7A44"/>
    <w:rsid w:val="005E0BE3"/>
    <w:rsid w:val="005E0E78"/>
    <w:rsid w:val="005E101A"/>
    <w:rsid w:val="005E2EEE"/>
    <w:rsid w:val="005E36A0"/>
    <w:rsid w:val="005E3779"/>
    <w:rsid w:val="005E5293"/>
    <w:rsid w:val="005E756F"/>
    <w:rsid w:val="005F0869"/>
    <w:rsid w:val="005F1F53"/>
    <w:rsid w:val="005F24B3"/>
    <w:rsid w:val="005F2B4F"/>
    <w:rsid w:val="005F339F"/>
    <w:rsid w:val="00600580"/>
    <w:rsid w:val="00600AF3"/>
    <w:rsid w:val="00602085"/>
    <w:rsid w:val="00603B94"/>
    <w:rsid w:val="00604262"/>
    <w:rsid w:val="00604987"/>
    <w:rsid w:val="00605285"/>
    <w:rsid w:val="00605B54"/>
    <w:rsid w:val="00605C6D"/>
    <w:rsid w:val="006062BA"/>
    <w:rsid w:val="00606619"/>
    <w:rsid w:val="00606C94"/>
    <w:rsid w:val="00607850"/>
    <w:rsid w:val="00607A8C"/>
    <w:rsid w:val="00611C82"/>
    <w:rsid w:val="00611DA0"/>
    <w:rsid w:val="00613227"/>
    <w:rsid w:val="006174B8"/>
    <w:rsid w:val="006206B8"/>
    <w:rsid w:val="006218B2"/>
    <w:rsid w:val="006218DD"/>
    <w:rsid w:val="00624378"/>
    <w:rsid w:val="006243BF"/>
    <w:rsid w:val="006245BD"/>
    <w:rsid w:val="00624A43"/>
    <w:rsid w:val="00625AC4"/>
    <w:rsid w:val="006263BE"/>
    <w:rsid w:val="0062706F"/>
    <w:rsid w:val="00627CD0"/>
    <w:rsid w:val="00631DF5"/>
    <w:rsid w:val="0063293E"/>
    <w:rsid w:val="00633624"/>
    <w:rsid w:val="00633C86"/>
    <w:rsid w:val="00635680"/>
    <w:rsid w:val="00635EC7"/>
    <w:rsid w:val="006378DE"/>
    <w:rsid w:val="006408E1"/>
    <w:rsid w:val="00641A32"/>
    <w:rsid w:val="00644463"/>
    <w:rsid w:val="00644B4B"/>
    <w:rsid w:val="00645CFB"/>
    <w:rsid w:val="00646122"/>
    <w:rsid w:val="00646373"/>
    <w:rsid w:val="006509C1"/>
    <w:rsid w:val="00650E88"/>
    <w:rsid w:val="00653897"/>
    <w:rsid w:val="00653C48"/>
    <w:rsid w:val="0065565F"/>
    <w:rsid w:val="006572DB"/>
    <w:rsid w:val="00657887"/>
    <w:rsid w:val="006578B2"/>
    <w:rsid w:val="00657C02"/>
    <w:rsid w:val="006603D4"/>
    <w:rsid w:val="0066047B"/>
    <w:rsid w:val="00660AE9"/>
    <w:rsid w:val="00660B35"/>
    <w:rsid w:val="00660E42"/>
    <w:rsid w:val="0066108C"/>
    <w:rsid w:val="006620E7"/>
    <w:rsid w:val="006634FD"/>
    <w:rsid w:val="0066400E"/>
    <w:rsid w:val="00665003"/>
    <w:rsid w:val="00665E5B"/>
    <w:rsid w:val="00666494"/>
    <w:rsid w:val="006666F8"/>
    <w:rsid w:val="0066695B"/>
    <w:rsid w:val="00666D4E"/>
    <w:rsid w:val="00670255"/>
    <w:rsid w:val="00670E66"/>
    <w:rsid w:val="00671AEC"/>
    <w:rsid w:val="00671E05"/>
    <w:rsid w:val="00672441"/>
    <w:rsid w:val="00672C19"/>
    <w:rsid w:val="0067368A"/>
    <w:rsid w:val="00673A7D"/>
    <w:rsid w:val="00673CDD"/>
    <w:rsid w:val="0067401A"/>
    <w:rsid w:val="0067609D"/>
    <w:rsid w:val="0067666A"/>
    <w:rsid w:val="006809EE"/>
    <w:rsid w:val="006823F6"/>
    <w:rsid w:val="00682564"/>
    <w:rsid w:val="006827AD"/>
    <w:rsid w:val="006828CB"/>
    <w:rsid w:val="00683140"/>
    <w:rsid w:val="006854CB"/>
    <w:rsid w:val="00685B99"/>
    <w:rsid w:val="00685EDD"/>
    <w:rsid w:val="006862B8"/>
    <w:rsid w:val="006877A8"/>
    <w:rsid w:val="00687A21"/>
    <w:rsid w:val="00690EF9"/>
    <w:rsid w:val="00691B00"/>
    <w:rsid w:val="00692293"/>
    <w:rsid w:val="00692915"/>
    <w:rsid w:val="006934EF"/>
    <w:rsid w:val="00695834"/>
    <w:rsid w:val="00697B41"/>
    <w:rsid w:val="00697FB5"/>
    <w:rsid w:val="006A079B"/>
    <w:rsid w:val="006A0BF0"/>
    <w:rsid w:val="006A0CE8"/>
    <w:rsid w:val="006A17F3"/>
    <w:rsid w:val="006A1963"/>
    <w:rsid w:val="006A1C2D"/>
    <w:rsid w:val="006A2F36"/>
    <w:rsid w:val="006A381D"/>
    <w:rsid w:val="006A530B"/>
    <w:rsid w:val="006A5A6F"/>
    <w:rsid w:val="006A7D15"/>
    <w:rsid w:val="006B001C"/>
    <w:rsid w:val="006B01D4"/>
    <w:rsid w:val="006B0ADD"/>
    <w:rsid w:val="006B0DE3"/>
    <w:rsid w:val="006B23F9"/>
    <w:rsid w:val="006B46E7"/>
    <w:rsid w:val="006B4DB0"/>
    <w:rsid w:val="006B56E1"/>
    <w:rsid w:val="006B672C"/>
    <w:rsid w:val="006B703D"/>
    <w:rsid w:val="006C17AF"/>
    <w:rsid w:val="006C1B9C"/>
    <w:rsid w:val="006C26C3"/>
    <w:rsid w:val="006C2BCA"/>
    <w:rsid w:val="006C2D93"/>
    <w:rsid w:val="006C3E6F"/>
    <w:rsid w:val="006C4135"/>
    <w:rsid w:val="006C4980"/>
    <w:rsid w:val="006C60FB"/>
    <w:rsid w:val="006C6B63"/>
    <w:rsid w:val="006D0089"/>
    <w:rsid w:val="006D03EF"/>
    <w:rsid w:val="006D0A57"/>
    <w:rsid w:val="006D114E"/>
    <w:rsid w:val="006D15F3"/>
    <w:rsid w:val="006D238A"/>
    <w:rsid w:val="006D34DA"/>
    <w:rsid w:val="006D374B"/>
    <w:rsid w:val="006D4BF5"/>
    <w:rsid w:val="006D51DB"/>
    <w:rsid w:val="006D5AC4"/>
    <w:rsid w:val="006D6601"/>
    <w:rsid w:val="006D6FA7"/>
    <w:rsid w:val="006D73FB"/>
    <w:rsid w:val="006D7914"/>
    <w:rsid w:val="006E32AD"/>
    <w:rsid w:val="006E4BA3"/>
    <w:rsid w:val="006E4E64"/>
    <w:rsid w:val="006E7D6A"/>
    <w:rsid w:val="006F24A1"/>
    <w:rsid w:val="006F3D57"/>
    <w:rsid w:val="006F4140"/>
    <w:rsid w:val="006F56B0"/>
    <w:rsid w:val="006F70FB"/>
    <w:rsid w:val="006F7FD2"/>
    <w:rsid w:val="007000FD"/>
    <w:rsid w:val="0070030B"/>
    <w:rsid w:val="0070085C"/>
    <w:rsid w:val="0070093D"/>
    <w:rsid w:val="00701722"/>
    <w:rsid w:val="007020E2"/>
    <w:rsid w:val="00702930"/>
    <w:rsid w:val="00702986"/>
    <w:rsid w:val="00703818"/>
    <w:rsid w:val="0070416F"/>
    <w:rsid w:val="0070447F"/>
    <w:rsid w:val="00704813"/>
    <w:rsid w:val="00705FB2"/>
    <w:rsid w:val="007064B2"/>
    <w:rsid w:val="00710391"/>
    <w:rsid w:val="00710F10"/>
    <w:rsid w:val="00711A43"/>
    <w:rsid w:val="00713030"/>
    <w:rsid w:val="00713389"/>
    <w:rsid w:val="00713558"/>
    <w:rsid w:val="00714FAE"/>
    <w:rsid w:val="0071673B"/>
    <w:rsid w:val="00717EA6"/>
    <w:rsid w:val="007205A1"/>
    <w:rsid w:val="0072100A"/>
    <w:rsid w:val="007242BC"/>
    <w:rsid w:val="0072523E"/>
    <w:rsid w:val="00725245"/>
    <w:rsid w:val="00725833"/>
    <w:rsid w:val="007267B9"/>
    <w:rsid w:val="007300FF"/>
    <w:rsid w:val="00730203"/>
    <w:rsid w:val="0073215A"/>
    <w:rsid w:val="00732B6E"/>
    <w:rsid w:val="007348D7"/>
    <w:rsid w:val="00734E7A"/>
    <w:rsid w:val="007355AA"/>
    <w:rsid w:val="007357E8"/>
    <w:rsid w:val="00735B4C"/>
    <w:rsid w:val="00736D6E"/>
    <w:rsid w:val="00740082"/>
    <w:rsid w:val="00740796"/>
    <w:rsid w:val="007410CA"/>
    <w:rsid w:val="00741ABC"/>
    <w:rsid w:val="007422BE"/>
    <w:rsid w:val="007424BC"/>
    <w:rsid w:val="007430D0"/>
    <w:rsid w:val="007431CC"/>
    <w:rsid w:val="00743417"/>
    <w:rsid w:val="0074403D"/>
    <w:rsid w:val="00744BA5"/>
    <w:rsid w:val="00744F0E"/>
    <w:rsid w:val="0074718D"/>
    <w:rsid w:val="00750E87"/>
    <w:rsid w:val="007510A7"/>
    <w:rsid w:val="00751DA9"/>
    <w:rsid w:val="0075254E"/>
    <w:rsid w:val="00754785"/>
    <w:rsid w:val="00756330"/>
    <w:rsid w:val="00760440"/>
    <w:rsid w:val="007607DF"/>
    <w:rsid w:val="00760FB9"/>
    <w:rsid w:val="00761105"/>
    <w:rsid w:val="00761224"/>
    <w:rsid w:val="00762C3F"/>
    <w:rsid w:val="00763DF9"/>
    <w:rsid w:val="00763ED1"/>
    <w:rsid w:val="00764985"/>
    <w:rsid w:val="0076528E"/>
    <w:rsid w:val="00765897"/>
    <w:rsid w:val="00765DA3"/>
    <w:rsid w:val="007661BA"/>
    <w:rsid w:val="00766C4C"/>
    <w:rsid w:val="00766FAA"/>
    <w:rsid w:val="00767552"/>
    <w:rsid w:val="007702F9"/>
    <w:rsid w:val="00770500"/>
    <w:rsid w:val="0077066B"/>
    <w:rsid w:val="00773375"/>
    <w:rsid w:val="00773C94"/>
    <w:rsid w:val="007745AD"/>
    <w:rsid w:val="00774667"/>
    <w:rsid w:val="00774F3C"/>
    <w:rsid w:val="00775CAA"/>
    <w:rsid w:val="007777C5"/>
    <w:rsid w:val="00777F4F"/>
    <w:rsid w:val="00780C59"/>
    <w:rsid w:val="0078138E"/>
    <w:rsid w:val="0078149F"/>
    <w:rsid w:val="00781C11"/>
    <w:rsid w:val="00781C9A"/>
    <w:rsid w:val="007824AA"/>
    <w:rsid w:val="00782E3C"/>
    <w:rsid w:val="00782F7D"/>
    <w:rsid w:val="007832E8"/>
    <w:rsid w:val="007834AE"/>
    <w:rsid w:val="007838D7"/>
    <w:rsid w:val="0078440A"/>
    <w:rsid w:val="00784A5A"/>
    <w:rsid w:val="007857D5"/>
    <w:rsid w:val="00785D63"/>
    <w:rsid w:val="0078698B"/>
    <w:rsid w:val="00786B65"/>
    <w:rsid w:val="007871A2"/>
    <w:rsid w:val="00787338"/>
    <w:rsid w:val="00787B4C"/>
    <w:rsid w:val="00790803"/>
    <w:rsid w:val="00791E49"/>
    <w:rsid w:val="007926EC"/>
    <w:rsid w:val="00793DD9"/>
    <w:rsid w:val="0079760C"/>
    <w:rsid w:val="007A02EB"/>
    <w:rsid w:val="007A055B"/>
    <w:rsid w:val="007A198C"/>
    <w:rsid w:val="007A1AFF"/>
    <w:rsid w:val="007A1EA3"/>
    <w:rsid w:val="007A26A5"/>
    <w:rsid w:val="007A28B6"/>
    <w:rsid w:val="007A4066"/>
    <w:rsid w:val="007A5C43"/>
    <w:rsid w:val="007B1E9F"/>
    <w:rsid w:val="007B33C3"/>
    <w:rsid w:val="007B53D7"/>
    <w:rsid w:val="007B7295"/>
    <w:rsid w:val="007B781E"/>
    <w:rsid w:val="007C16C0"/>
    <w:rsid w:val="007C1CB7"/>
    <w:rsid w:val="007C23B2"/>
    <w:rsid w:val="007C290A"/>
    <w:rsid w:val="007C376E"/>
    <w:rsid w:val="007C3A58"/>
    <w:rsid w:val="007C5348"/>
    <w:rsid w:val="007C5CDD"/>
    <w:rsid w:val="007C6C36"/>
    <w:rsid w:val="007C6D3E"/>
    <w:rsid w:val="007D359C"/>
    <w:rsid w:val="007D3F25"/>
    <w:rsid w:val="007D441E"/>
    <w:rsid w:val="007D4B70"/>
    <w:rsid w:val="007D4BD3"/>
    <w:rsid w:val="007D57B4"/>
    <w:rsid w:val="007D5926"/>
    <w:rsid w:val="007D713F"/>
    <w:rsid w:val="007D7903"/>
    <w:rsid w:val="007D7CE5"/>
    <w:rsid w:val="007E079D"/>
    <w:rsid w:val="007E166D"/>
    <w:rsid w:val="007E1BAC"/>
    <w:rsid w:val="007E35A3"/>
    <w:rsid w:val="007E6030"/>
    <w:rsid w:val="007F0C41"/>
    <w:rsid w:val="007F1198"/>
    <w:rsid w:val="007F121B"/>
    <w:rsid w:val="007F3956"/>
    <w:rsid w:val="007F4060"/>
    <w:rsid w:val="007F4D07"/>
    <w:rsid w:val="007F5113"/>
    <w:rsid w:val="007F5C92"/>
    <w:rsid w:val="007F6C3E"/>
    <w:rsid w:val="007F6DAF"/>
    <w:rsid w:val="007F7038"/>
    <w:rsid w:val="007F775D"/>
    <w:rsid w:val="008031BE"/>
    <w:rsid w:val="00803C62"/>
    <w:rsid w:val="008055F5"/>
    <w:rsid w:val="00805DD1"/>
    <w:rsid w:val="008064A1"/>
    <w:rsid w:val="008103F2"/>
    <w:rsid w:val="008117EB"/>
    <w:rsid w:val="00812525"/>
    <w:rsid w:val="00812695"/>
    <w:rsid w:val="008126F8"/>
    <w:rsid w:val="008139F9"/>
    <w:rsid w:val="00816D3B"/>
    <w:rsid w:val="00817423"/>
    <w:rsid w:val="00817857"/>
    <w:rsid w:val="008179D9"/>
    <w:rsid w:val="00817C24"/>
    <w:rsid w:val="00821B60"/>
    <w:rsid w:val="00822A36"/>
    <w:rsid w:val="00822CF2"/>
    <w:rsid w:val="00823558"/>
    <w:rsid w:val="0082422F"/>
    <w:rsid w:val="00826488"/>
    <w:rsid w:val="008269EB"/>
    <w:rsid w:val="00826AB8"/>
    <w:rsid w:val="00826FD4"/>
    <w:rsid w:val="00827381"/>
    <w:rsid w:val="00827C4B"/>
    <w:rsid w:val="00827D4A"/>
    <w:rsid w:val="008326D4"/>
    <w:rsid w:val="00834D44"/>
    <w:rsid w:val="008358D1"/>
    <w:rsid w:val="00835995"/>
    <w:rsid w:val="00835FEF"/>
    <w:rsid w:val="0083613B"/>
    <w:rsid w:val="0083627C"/>
    <w:rsid w:val="00836955"/>
    <w:rsid w:val="00836EA3"/>
    <w:rsid w:val="00840708"/>
    <w:rsid w:val="00842026"/>
    <w:rsid w:val="00842501"/>
    <w:rsid w:val="00845F3E"/>
    <w:rsid w:val="0084714F"/>
    <w:rsid w:val="00847280"/>
    <w:rsid w:val="008475EB"/>
    <w:rsid w:val="0085194C"/>
    <w:rsid w:val="00851C8E"/>
    <w:rsid w:val="00853D39"/>
    <w:rsid w:val="008543E2"/>
    <w:rsid w:val="00854986"/>
    <w:rsid w:val="0085664C"/>
    <w:rsid w:val="00856C71"/>
    <w:rsid w:val="00856C94"/>
    <w:rsid w:val="00857671"/>
    <w:rsid w:val="00860F5B"/>
    <w:rsid w:val="008611BB"/>
    <w:rsid w:val="0086280B"/>
    <w:rsid w:val="00863B83"/>
    <w:rsid w:val="008641C5"/>
    <w:rsid w:val="008650A9"/>
    <w:rsid w:val="00866C76"/>
    <w:rsid w:val="00870198"/>
    <w:rsid w:val="00870438"/>
    <w:rsid w:val="00871DD8"/>
    <w:rsid w:val="00871EFF"/>
    <w:rsid w:val="008720E8"/>
    <w:rsid w:val="008734F9"/>
    <w:rsid w:val="0087351B"/>
    <w:rsid w:val="008740E2"/>
    <w:rsid w:val="00874D34"/>
    <w:rsid w:val="00875442"/>
    <w:rsid w:val="00876B98"/>
    <w:rsid w:val="00876BD7"/>
    <w:rsid w:val="0087758C"/>
    <w:rsid w:val="00877CEA"/>
    <w:rsid w:val="00881209"/>
    <w:rsid w:val="00882193"/>
    <w:rsid w:val="00882261"/>
    <w:rsid w:val="00882D33"/>
    <w:rsid w:val="00884403"/>
    <w:rsid w:val="008847DE"/>
    <w:rsid w:val="00884F56"/>
    <w:rsid w:val="008850B2"/>
    <w:rsid w:val="0088595F"/>
    <w:rsid w:val="00885C7E"/>
    <w:rsid w:val="00885EAA"/>
    <w:rsid w:val="008865AE"/>
    <w:rsid w:val="00887348"/>
    <w:rsid w:val="0089034A"/>
    <w:rsid w:val="008905CA"/>
    <w:rsid w:val="00890BCE"/>
    <w:rsid w:val="00890E7B"/>
    <w:rsid w:val="0089178A"/>
    <w:rsid w:val="0089223E"/>
    <w:rsid w:val="00893160"/>
    <w:rsid w:val="00893363"/>
    <w:rsid w:val="00893A68"/>
    <w:rsid w:val="00894029"/>
    <w:rsid w:val="00895505"/>
    <w:rsid w:val="008955B0"/>
    <w:rsid w:val="00895D02"/>
    <w:rsid w:val="00897A6B"/>
    <w:rsid w:val="008A2513"/>
    <w:rsid w:val="008A2787"/>
    <w:rsid w:val="008A48E7"/>
    <w:rsid w:val="008A5D8E"/>
    <w:rsid w:val="008A6EC4"/>
    <w:rsid w:val="008B0DAF"/>
    <w:rsid w:val="008B0F24"/>
    <w:rsid w:val="008B1175"/>
    <w:rsid w:val="008B11CE"/>
    <w:rsid w:val="008B17BE"/>
    <w:rsid w:val="008B278E"/>
    <w:rsid w:val="008B2AAB"/>
    <w:rsid w:val="008B48E1"/>
    <w:rsid w:val="008B53AE"/>
    <w:rsid w:val="008B58CE"/>
    <w:rsid w:val="008B6118"/>
    <w:rsid w:val="008B729B"/>
    <w:rsid w:val="008C0509"/>
    <w:rsid w:val="008C0820"/>
    <w:rsid w:val="008C0C44"/>
    <w:rsid w:val="008C3609"/>
    <w:rsid w:val="008C38F5"/>
    <w:rsid w:val="008C4633"/>
    <w:rsid w:val="008C5E02"/>
    <w:rsid w:val="008C6F6C"/>
    <w:rsid w:val="008C7551"/>
    <w:rsid w:val="008D24DF"/>
    <w:rsid w:val="008D2D95"/>
    <w:rsid w:val="008D31F7"/>
    <w:rsid w:val="008D39D1"/>
    <w:rsid w:val="008D3E95"/>
    <w:rsid w:val="008D6371"/>
    <w:rsid w:val="008D6CF5"/>
    <w:rsid w:val="008D6FE5"/>
    <w:rsid w:val="008E02C6"/>
    <w:rsid w:val="008E15A9"/>
    <w:rsid w:val="008E328B"/>
    <w:rsid w:val="008E4BDE"/>
    <w:rsid w:val="008E5D67"/>
    <w:rsid w:val="008E645F"/>
    <w:rsid w:val="008E7852"/>
    <w:rsid w:val="008F03C0"/>
    <w:rsid w:val="008F0C11"/>
    <w:rsid w:val="008F2867"/>
    <w:rsid w:val="008F3421"/>
    <w:rsid w:val="008F35BA"/>
    <w:rsid w:val="008F3B71"/>
    <w:rsid w:val="008F3F5B"/>
    <w:rsid w:val="008F4568"/>
    <w:rsid w:val="008F5E24"/>
    <w:rsid w:val="009003AA"/>
    <w:rsid w:val="009014AB"/>
    <w:rsid w:val="00901D05"/>
    <w:rsid w:val="0090292E"/>
    <w:rsid w:val="00903561"/>
    <w:rsid w:val="0090423E"/>
    <w:rsid w:val="00907AE9"/>
    <w:rsid w:val="00907D37"/>
    <w:rsid w:val="00907EDE"/>
    <w:rsid w:val="009101BA"/>
    <w:rsid w:val="009107E4"/>
    <w:rsid w:val="0091182C"/>
    <w:rsid w:val="00911D26"/>
    <w:rsid w:val="00912866"/>
    <w:rsid w:val="00912B04"/>
    <w:rsid w:val="0091461B"/>
    <w:rsid w:val="00914CEB"/>
    <w:rsid w:val="00915A4F"/>
    <w:rsid w:val="00915CA9"/>
    <w:rsid w:val="00916E03"/>
    <w:rsid w:val="0091795F"/>
    <w:rsid w:val="00920D29"/>
    <w:rsid w:val="00920D53"/>
    <w:rsid w:val="00922036"/>
    <w:rsid w:val="009222BF"/>
    <w:rsid w:val="0092252E"/>
    <w:rsid w:val="00923254"/>
    <w:rsid w:val="009233CB"/>
    <w:rsid w:val="0092494D"/>
    <w:rsid w:val="00924A3D"/>
    <w:rsid w:val="00925C62"/>
    <w:rsid w:val="00925C9E"/>
    <w:rsid w:val="00926A7B"/>
    <w:rsid w:val="00927A9D"/>
    <w:rsid w:val="00927D82"/>
    <w:rsid w:val="0093179F"/>
    <w:rsid w:val="00932173"/>
    <w:rsid w:val="00932266"/>
    <w:rsid w:val="00932368"/>
    <w:rsid w:val="00933796"/>
    <w:rsid w:val="0093421D"/>
    <w:rsid w:val="0093566E"/>
    <w:rsid w:val="0093576C"/>
    <w:rsid w:val="009365BC"/>
    <w:rsid w:val="00936D8A"/>
    <w:rsid w:val="009428D7"/>
    <w:rsid w:val="00943A61"/>
    <w:rsid w:val="00944DB9"/>
    <w:rsid w:val="00944E4D"/>
    <w:rsid w:val="00945A45"/>
    <w:rsid w:val="00946E7F"/>
    <w:rsid w:val="0094747A"/>
    <w:rsid w:val="00947908"/>
    <w:rsid w:val="009503C6"/>
    <w:rsid w:val="009513E9"/>
    <w:rsid w:val="00951662"/>
    <w:rsid w:val="009522EF"/>
    <w:rsid w:val="009571C8"/>
    <w:rsid w:val="00957246"/>
    <w:rsid w:val="00957C19"/>
    <w:rsid w:val="00957E1E"/>
    <w:rsid w:val="00957F19"/>
    <w:rsid w:val="00960280"/>
    <w:rsid w:val="009616C9"/>
    <w:rsid w:val="00961C39"/>
    <w:rsid w:val="009622E6"/>
    <w:rsid w:val="009624A7"/>
    <w:rsid w:val="009631BD"/>
    <w:rsid w:val="0096344A"/>
    <w:rsid w:val="00963B58"/>
    <w:rsid w:val="009649DE"/>
    <w:rsid w:val="00964F9A"/>
    <w:rsid w:val="009652D7"/>
    <w:rsid w:val="0096540A"/>
    <w:rsid w:val="00965A9A"/>
    <w:rsid w:val="00965C07"/>
    <w:rsid w:val="00966B59"/>
    <w:rsid w:val="00966ED8"/>
    <w:rsid w:val="0096745F"/>
    <w:rsid w:val="009674D1"/>
    <w:rsid w:val="00967A96"/>
    <w:rsid w:val="00972A9B"/>
    <w:rsid w:val="00972CEF"/>
    <w:rsid w:val="00972D16"/>
    <w:rsid w:val="00974D5B"/>
    <w:rsid w:val="00974DFD"/>
    <w:rsid w:val="00975445"/>
    <w:rsid w:val="00975CAB"/>
    <w:rsid w:val="0098163B"/>
    <w:rsid w:val="00982BF8"/>
    <w:rsid w:val="009836BB"/>
    <w:rsid w:val="00983E00"/>
    <w:rsid w:val="00984C4D"/>
    <w:rsid w:val="00986736"/>
    <w:rsid w:val="009867CD"/>
    <w:rsid w:val="0098782C"/>
    <w:rsid w:val="00987FB5"/>
    <w:rsid w:val="00990033"/>
    <w:rsid w:val="0099057F"/>
    <w:rsid w:val="00990C1B"/>
    <w:rsid w:val="00990F54"/>
    <w:rsid w:val="00991C32"/>
    <w:rsid w:val="009921C1"/>
    <w:rsid w:val="00994555"/>
    <w:rsid w:val="00994686"/>
    <w:rsid w:val="00994A2C"/>
    <w:rsid w:val="00995C84"/>
    <w:rsid w:val="009960C9"/>
    <w:rsid w:val="009962A0"/>
    <w:rsid w:val="0099678F"/>
    <w:rsid w:val="009A1C81"/>
    <w:rsid w:val="009A1F47"/>
    <w:rsid w:val="009A1F98"/>
    <w:rsid w:val="009A2D75"/>
    <w:rsid w:val="009A3554"/>
    <w:rsid w:val="009A3AD2"/>
    <w:rsid w:val="009A596B"/>
    <w:rsid w:val="009A5ADD"/>
    <w:rsid w:val="009B1090"/>
    <w:rsid w:val="009B2643"/>
    <w:rsid w:val="009B3CBB"/>
    <w:rsid w:val="009B3E62"/>
    <w:rsid w:val="009B48DE"/>
    <w:rsid w:val="009B4BE4"/>
    <w:rsid w:val="009B52F8"/>
    <w:rsid w:val="009B591B"/>
    <w:rsid w:val="009B6455"/>
    <w:rsid w:val="009B6D92"/>
    <w:rsid w:val="009B715C"/>
    <w:rsid w:val="009C083D"/>
    <w:rsid w:val="009C0AF5"/>
    <w:rsid w:val="009C0AF8"/>
    <w:rsid w:val="009C1627"/>
    <w:rsid w:val="009C266F"/>
    <w:rsid w:val="009C2F7F"/>
    <w:rsid w:val="009C32B3"/>
    <w:rsid w:val="009C32C1"/>
    <w:rsid w:val="009C35E6"/>
    <w:rsid w:val="009C3906"/>
    <w:rsid w:val="009C4607"/>
    <w:rsid w:val="009C4A53"/>
    <w:rsid w:val="009C6200"/>
    <w:rsid w:val="009C6607"/>
    <w:rsid w:val="009C69CA"/>
    <w:rsid w:val="009C6CC2"/>
    <w:rsid w:val="009C74AC"/>
    <w:rsid w:val="009D035D"/>
    <w:rsid w:val="009D135A"/>
    <w:rsid w:val="009D2464"/>
    <w:rsid w:val="009D2BAE"/>
    <w:rsid w:val="009D3616"/>
    <w:rsid w:val="009D4837"/>
    <w:rsid w:val="009D4D4C"/>
    <w:rsid w:val="009D4FFA"/>
    <w:rsid w:val="009D6BDF"/>
    <w:rsid w:val="009E03F8"/>
    <w:rsid w:val="009E0608"/>
    <w:rsid w:val="009E09C8"/>
    <w:rsid w:val="009E2E74"/>
    <w:rsid w:val="009E362E"/>
    <w:rsid w:val="009E3ADA"/>
    <w:rsid w:val="009E3F87"/>
    <w:rsid w:val="009E51D7"/>
    <w:rsid w:val="009E6D02"/>
    <w:rsid w:val="009F0570"/>
    <w:rsid w:val="009F07B3"/>
    <w:rsid w:val="009F14F4"/>
    <w:rsid w:val="009F1EDF"/>
    <w:rsid w:val="009F2373"/>
    <w:rsid w:val="009F2DE9"/>
    <w:rsid w:val="009F2ED3"/>
    <w:rsid w:val="009F348A"/>
    <w:rsid w:val="009F3C52"/>
    <w:rsid w:val="009F3D9A"/>
    <w:rsid w:val="009F3FBE"/>
    <w:rsid w:val="009F4848"/>
    <w:rsid w:val="009F4D2E"/>
    <w:rsid w:val="009F50A7"/>
    <w:rsid w:val="009F5F30"/>
    <w:rsid w:val="009F6689"/>
    <w:rsid w:val="009F7E34"/>
    <w:rsid w:val="00A00C63"/>
    <w:rsid w:val="00A00E75"/>
    <w:rsid w:val="00A01384"/>
    <w:rsid w:val="00A01A10"/>
    <w:rsid w:val="00A01B33"/>
    <w:rsid w:val="00A048E5"/>
    <w:rsid w:val="00A0558E"/>
    <w:rsid w:val="00A06C0E"/>
    <w:rsid w:val="00A073AE"/>
    <w:rsid w:val="00A1032E"/>
    <w:rsid w:val="00A106E8"/>
    <w:rsid w:val="00A10FAB"/>
    <w:rsid w:val="00A11521"/>
    <w:rsid w:val="00A14F64"/>
    <w:rsid w:val="00A152CD"/>
    <w:rsid w:val="00A15BDE"/>
    <w:rsid w:val="00A168DA"/>
    <w:rsid w:val="00A204F9"/>
    <w:rsid w:val="00A20D64"/>
    <w:rsid w:val="00A20DC1"/>
    <w:rsid w:val="00A23336"/>
    <w:rsid w:val="00A23CB0"/>
    <w:rsid w:val="00A24117"/>
    <w:rsid w:val="00A2459F"/>
    <w:rsid w:val="00A24A0A"/>
    <w:rsid w:val="00A24B3E"/>
    <w:rsid w:val="00A2551B"/>
    <w:rsid w:val="00A27FB3"/>
    <w:rsid w:val="00A300E3"/>
    <w:rsid w:val="00A30D92"/>
    <w:rsid w:val="00A31954"/>
    <w:rsid w:val="00A319DF"/>
    <w:rsid w:val="00A31C1B"/>
    <w:rsid w:val="00A32104"/>
    <w:rsid w:val="00A32EF5"/>
    <w:rsid w:val="00A33397"/>
    <w:rsid w:val="00A33CA4"/>
    <w:rsid w:val="00A348A8"/>
    <w:rsid w:val="00A34AE5"/>
    <w:rsid w:val="00A37205"/>
    <w:rsid w:val="00A37791"/>
    <w:rsid w:val="00A4122F"/>
    <w:rsid w:val="00A41DA9"/>
    <w:rsid w:val="00A4229F"/>
    <w:rsid w:val="00A43429"/>
    <w:rsid w:val="00A437A2"/>
    <w:rsid w:val="00A4395B"/>
    <w:rsid w:val="00A43E14"/>
    <w:rsid w:val="00A44FB9"/>
    <w:rsid w:val="00A4565E"/>
    <w:rsid w:val="00A4586F"/>
    <w:rsid w:val="00A4616A"/>
    <w:rsid w:val="00A50D8F"/>
    <w:rsid w:val="00A5144A"/>
    <w:rsid w:val="00A52909"/>
    <w:rsid w:val="00A52F91"/>
    <w:rsid w:val="00A53479"/>
    <w:rsid w:val="00A56604"/>
    <w:rsid w:val="00A56F65"/>
    <w:rsid w:val="00A578F0"/>
    <w:rsid w:val="00A57C79"/>
    <w:rsid w:val="00A57CDD"/>
    <w:rsid w:val="00A61B5B"/>
    <w:rsid w:val="00A6228A"/>
    <w:rsid w:val="00A631F2"/>
    <w:rsid w:val="00A637E9"/>
    <w:rsid w:val="00A63D46"/>
    <w:rsid w:val="00A64586"/>
    <w:rsid w:val="00A65504"/>
    <w:rsid w:val="00A65A5D"/>
    <w:rsid w:val="00A65FA1"/>
    <w:rsid w:val="00A67255"/>
    <w:rsid w:val="00A67402"/>
    <w:rsid w:val="00A67849"/>
    <w:rsid w:val="00A70582"/>
    <w:rsid w:val="00A706D0"/>
    <w:rsid w:val="00A722F9"/>
    <w:rsid w:val="00A7240C"/>
    <w:rsid w:val="00A728A1"/>
    <w:rsid w:val="00A728DE"/>
    <w:rsid w:val="00A72C89"/>
    <w:rsid w:val="00A74AB9"/>
    <w:rsid w:val="00A75529"/>
    <w:rsid w:val="00A76243"/>
    <w:rsid w:val="00A767C2"/>
    <w:rsid w:val="00A778E8"/>
    <w:rsid w:val="00A779DC"/>
    <w:rsid w:val="00A80AC3"/>
    <w:rsid w:val="00A80F53"/>
    <w:rsid w:val="00A8145A"/>
    <w:rsid w:val="00A820A1"/>
    <w:rsid w:val="00A823C3"/>
    <w:rsid w:val="00A83872"/>
    <w:rsid w:val="00A84BE8"/>
    <w:rsid w:val="00A84E56"/>
    <w:rsid w:val="00A85531"/>
    <w:rsid w:val="00A856FA"/>
    <w:rsid w:val="00A861DD"/>
    <w:rsid w:val="00A86466"/>
    <w:rsid w:val="00A86501"/>
    <w:rsid w:val="00A872CE"/>
    <w:rsid w:val="00A90A7E"/>
    <w:rsid w:val="00A92359"/>
    <w:rsid w:val="00A931DE"/>
    <w:rsid w:val="00A958C0"/>
    <w:rsid w:val="00A95B3A"/>
    <w:rsid w:val="00A97072"/>
    <w:rsid w:val="00A973AE"/>
    <w:rsid w:val="00A97B0D"/>
    <w:rsid w:val="00AA06DD"/>
    <w:rsid w:val="00AA3413"/>
    <w:rsid w:val="00AA3538"/>
    <w:rsid w:val="00AA3A23"/>
    <w:rsid w:val="00AA3CCB"/>
    <w:rsid w:val="00AA402F"/>
    <w:rsid w:val="00AA6188"/>
    <w:rsid w:val="00AA688C"/>
    <w:rsid w:val="00AA6DA0"/>
    <w:rsid w:val="00AA7694"/>
    <w:rsid w:val="00AA7E74"/>
    <w:rsid w:val="00AB0272"/>
    <w:rsid w:val="00AB07A6"/>
    <w:rsid w:val="00AB0D20"/>
    <w:rsid w:val="00AB2309"/>
    <w:rsid w:val="00AB2ADE"/>
    <w:rsid w:val="00AB3122"/>
    <w:rsid w:val="00AB342E"/>
    <w:rsid w:val="00AB391C"/>
    <w:rsid w:val="00AB4732"/>
    <w:rsid w:val="00AB4B2A"/>
    <w:rsid w:val="00AB6A6D"/>
    <w:rsid w:val="00AC0733"/>
    <w:rsid w:val="00AC20C5"/>
    <w:rsid w:val="00AC3D19"/>
    <w:rsid w:val="00AC7C2B"/>
    <w:rsid w:val="00AC7E91"/>
    <w:rsid w:val="00AD04CD"/>
    <w:rsid w:val="00AD0CCB"/>
    <w:rsid w:val="00AD78AF"/>
    <w:rsid w:val="00AD7BAA"/>
    <w:rsid w:val="00AE0EA3"/>
    <w:rsid w:val="00AE12AE"/>
    <w:rsid w:val="00AE1D8A"/>
    <w:rsid w:val="00AE2149"/>
    <w:rsid w:val="00AE34BD"/>
    <w:rsid w:val="00AE3583"/>
    <w:rsid w:val="00AE3760"/>
    <w:rsid w:val="00AE3CCB"/>
    <w:rsid w:val="00AE3EED"/>
    <w:rsid w:val="00AE421E"/>
    <w:rsid w:val="00AE57FB"/>
    <w:rsid w:val="00AE5B53"/>
    <w:rsid w:val="00AE5BC1"/>
    <w:rsid w:val="00AE7730"/>
    <w:rsid w:val="00AE77B9"/>
    <w:rsid w:val="00AE7C6F"/>
    <w:rsid w:val="00AE7C81"/>
    <w:rsid w:val="00AE7D98"/>
    <w:rsid w:val="00AF0976"/>
    <w:rsid w:val="00AF0CF5"/>
    <w:rsid w:val="00AF24FA"/>
    <w:rsid w:val="00AF2AEA"/>
    <w:rsid w:val="00AF2BC9"/>
    <w:rsid w:val="00AF37A9"/>
    <w:rsid w:val="00AF38E3"/>
    <w:rsid w:val="00AF3BEC"/>
    <w:rsid w:val="00AF3DF0"/>
    <w:rsid w:val="00AF482E"/>
    <w:rsid w:val="00AF6451"/>
    <w:rsid w:val="00AF68A2"/>
    <w:rsid w:val="00AF6CEF"/>
    <w:rsid w:val="00B014EF"/>
    <w:rsid w:val="00B018C5"/>
    <w:rsid w:val="00B01CAA"/>
    <w:rsid w:val="00B033C7"/>
    <w:rsid w:val="00B0350B"/>
    <w:rsid w:val="00B04CE8"/>
    <w:rsid w:val="00B0630C"/>
    <w:rsid w:val="00B06FD6"/>
    <w:rsid w:val="00B0743D"/>
    <w:rsid w:val="00B076E8"/>
    <w:rsid w:val="00B07C01"/>
    <w:rsid w:val="00B10430"/>
    <w:rsid w:val="00B110F0"/>
    <w:rsid w:val="00B120E2"/>
    <w:rsid w:val="00B1218A"/>
    <w:rsid w:val="00B127FA"/>
    <w:rsid w:val="00B13996"/>
    <w:rsid w:val="00B13C78"/>
    <w:rsid w:val="00B14D5F"/>
    <w:rsid w:val="00B15183"/>
    <w:rsid w:val="00B1614B"/>
    <w:rsid w:val="00B1718E"/>
    <w:rsid w:val="00B205B8"/>
    <w:rsid w:val="00B20C13"/>
    <w:rsid w:val="00B228BF"/>
    <w:rsid w:val="00B22D7E"/>
    <w:rsid w:val="00B2348C"/>
    <w:rsid w:val="00B25A15"/>
    <w:rsid w:val="00B263EB"/>
    <w:rsid w:val="00B266C8"/>
    <w:rsid w:val="00B307E9"/>
    <w:rsid w:val="00B335CB"/>
    <w:rsid w:val="00B33CF0"/>
    <w:rsid w:val="00B34073"/>
    <w:rsid w:val="00B36526"/>
    <w:rsid w:val="00B401B6"/>
    <w:rsid w:val="00B40273"/>
    <w:rsid w:val="00B407F8"/>
    <w:rsid w:val="00B40BC7"/>
    <w:rsid w:val="00B40E39"/>
    <w:rsid w:val="00B4241C"/>
    <w:rsid w:val="00B42D3C"/>
    <w:rsid w:val="00B4388E"/>
    <w:rsid w:val="00B43C7E"/>
    <w:rsid w:val="00B44EED"/>
    <w:rsid w:val="00B45CC5"/>
    <w:rsid w:val="00B46CE8"/>
    <w:rsid w:val="00B47914"/>
    <w:rsid w:val="00B47C4A"/>
    <w:rsid w:val="00B51B1D"/>
    <w:rsid w:val="00B51C6A"/>
    <w:rsid w:val="00B55A45"/>
    <w:rsid w:val="00B55DC5"/>
    <w:rsid w:val="00B561B0"/>
    <w:rsid w:val="00B562FE"/>
    <w:rsid w:val="00B56D01"/>
    <w:rsid w:val="00B5722A"/>
    <w:rsid w:val="00B57C19"/>
    <w:rsid w:val="00B60399"/>
    <w:rsid w:val="00B606B8"/>
    <w:rsid w:val="00B60C3F"/>
    <w:rsid w:val="00B613EA"/>
    <w:rsid w:val="00B61832"/>
    <w:rsid w:val="00B619BA"/>
    <w:rsid w:val="00B61EE1"/>
    <w:rsid w:val="00B628AB"/>
    <w:rsid w:val="00B6365F"/>
    <w:rsid w:val="00B64B7D"/>
    <w:rsid w:val="00B6511A"/>
    <w:rsid w:val="00B65F0F"/>
    <w:rsid w:val="00B67C67"/>
    <w:rsid w:val="00B716A0"/>
    <w:rsid w:val="00B719B0"/>
    <w:rsid w:val="00B71FD4"/>
    <w:rsid w:val="00B7227C"/>
    <w:rsid w:val="00B7375A"/>
    <w:rsid w:val="00B73CBF"/>
    <w:rsid w:val="00B74BA1"/>
    <w:rsid w:val="00B75FC1"/>
    <w:rsid w:val="00B7619E"/>
    <w:rsid w:val="00B77E5E"/>
    <w:rsid w:val="00B803D0"/>
    <w:rsid w:val="00B84CAA"/>
    <w:rsid w:val="00B8552D"/>
    <w:rsid w:val="00B87D7A"/>
    <w:rsid w:val="00B9141B"/>
    <w:rsid w:val="00B91B54"/>
    <w:rsid w:val="00B923ED"/>
    <w:rsid w:val="00B923F9"/>
    <w:rsid w:val="00B93F64"/>
    <w:rsid w:val="00B94746"/>
    <w:rsid w:val="00B94796"/>
    <w:rsid w:val="00B965CA"/>
    <w:rsid w:val="00B97006"/>
    <w:rsid w:val="00B970A8"/>
    <w:rsid w:val="00BA0358"/>
    <w:rsid w:val="00BA0765"/>
    <w:rsid w:val="00BA0B59"/>
    <w:rsid w:val="00BA1DA8"/>
    <w:rsid w:val="00BA2B9B"/>
    <w:rsid w:val="00BA3CB9"/>
    <w:rsid w:val="00BA64C2"/>
    <w:rsid w:val="00BA7674"/>
    <w:rsid w:val="00BA776B"/>
    <w:rsid w:val="00BB0379"/>
    <w:rsid w:val="00BB0D35"/>
    <w:rsid w:val="00BB1533"/>
    <w:rsid w:val="00BB1F95"/>
    <w:rsid w:val="00BB2A5C"/>
    <w:rsid w:val="00BB3872"/>
    <w:rsid w:val="00BB3D86"/>
    <w:rsid w:val="00BB43B2"/>
    <w:rsid w:val="00BB55BA"/>
    <w:rsid w:val="00BB6336"/>
    <w:rsid w:val="00BB6504"/>
    <w:rsid w:val="00BB7E18"/>
    <w:rsid w:val="00BC119D"/>
    <w:rsid w:val="00BC12B8"/>
    <w:rsid w:val="00BC1F25"/>
    <w:rsid w:val="00BC2219"/>
    <w:rsid w:val="00BC287E"/>
    <w:rsid w:val="00BC3330"/>
    <w:rsid w:val="00BC3C69"/>
    <w:rsid w:val="00BC400B"/>
    <w:rsid w:val="00BC4395"/>
    <w:rsid w:val="00BC4518"/>
    <w:rsid w:val="00BC509A"/>
    <w:rsid w:val="00BC5856"/>
    <w:rsid w:val="00BC6BA8"/>
    <w:rsid w:val="00BC6C87"/>
    <w:rsid w:val="00BC779D"/>
    <w:rsid w:val="00BD0564"/>
    <w:rsid w:val="00BD324C"/>
    <w:rsid w:val="00BD4187"/>
    <w:rsid w:val="00BD4E7E"/>
    <w:rsid w:val="00BD61F0"/>
    <w:rsid w:val="00BD69B5"/>
    <w:rsid w:val="00BD714A"/>
    <w:rsid w:val="00BD7352"/>
    <w:rsid w:val="00BD7365"/>
    <w:rsid w:val="00BD7B71"/>
    <w:rsid w:val="00BE1411"/>
    <w:rsid w:val="00BE1B03"/>
    <w:rsid w:val="00BE2739"/>
    <w:rsid w:val="00BE2D2E"/>
    <w:rsid w:val="00BE3DED"/>
    <w:rsid w:val="00BE41D9"/>
    <w:rsid w:val="00BE5123"/>
    <w:rsid w:val="00BE5FD8"/>
    <w:rsid w:val="00BE6226"/>
    <w:rsid w:val="00BE6895"/>
    <w:rsid w:val="00BE6A30"/>
    <w:rsid w:val="00BE6AFC"/>
    <w:rsid w:val="00BE780A"/>
    <w:rsid w:val="00BE7928"/>
    <w:rsid w:val="00BF04DA"/>
    <w:rsid w:val="00BF1344"/>
    <w:rsid w:val="00BF1364"/>
    <w:rsid w:val="00BF2251"/>
    <w:rsid w:val="00BF3B61"/>
    <w:rsid w:val="00BF4605"/>
    <w:rsid w:val="00BF541B"/>
    <w:rsid w:val="00BF549C"/>
    <w:rsid w:val="00BF5B33"/>
    <w:rsid w:val="00BF6079"/>
    <w:rsid w:val="00BF708A"/>
    <w:rsid w:val="00C011AF"/>
    <w:rsid w:val="00C0146A"/>
    <w:rsid w:val="00C0148E"/>
    <w:rsid w:val="00C019DD"/>
    <w:rsid w:val="00C01B2B"/>
    <w:rsid w:val="00C028AB"/>
    <w:rsid w:val="00C074D0"/>
    <w:rsid w:val="00C075EB"/>
    <w:rsid w:val="00C105C9"/>
    <w:rsid w:val="00C108E0"/>
    <w:rsid w:val="00C10F89"/>
    <w:rsid w:val="00C1128F"/>
    <w:rsid w:val="00C11548"/>
    <w:rsid w:val="00C119BA"/>
    <w:rsid w:val="00C11A00"/>
    <w:rsid w:val="00C11F90"/>
    <w:rsid w:val="00C1219A"/>
    <w:rsid w:val="00C12643"/>
    <w:rsid w:val="00C127AF"/>
    <w:rsid w:val="00C1581C"/>
    <w:rsid w:val="00C1640A"/>
    <w:rsid w:val="00C17CCD"/>
    <w:rsid w:val="00C200C5"/>
    <w:rsid w:val="00C20EA5"/>
    <w:rsid w:val="00C21992"/>
    <w:rsid w:val="00C2303C"/>
    <w:rsid w:val="00C264E8"/>
    <w:rsid w:val="00C27B29"/>
    <w:rsid w:val="00C32409"/>
    <w:rsid w:val="00C3245F"/>
    <w:rsid w:val="00C32DF9"/>
    <w:rsid w:val="00C3471F"/>
    <w:rsid w:val="00C36138"/>
    <w:rsid w:val="00C40198"/>
    <w:rsid w:val="00C439C5"/>
    <w:rsid w:val="00C452CC"/>
    <w:rsid w:val="00C4593A"/>
    <w:rsid w:val="00C47E72"/>
    <w:rsid w:val="00C50738"/>
    <w:rsid w:val="00C50A85"/>
    <w:rsid w:val="00C50B0C"/>
    <w:rsid w:val="00C50E95"/>
    <w:rsid w:val="00C52A87"/>
    <w:rsid w:val="00C5508D"/>
    <w:rsid w:val="00C56390"/>
    <w:rsid w:val="00C565C6"/>
    <w:rsid w:val="00C56B29"/>
    <w:rsid w:val="00C57105"/>
    <w:rsid w:val="00C5784F"/>
    <w:rsid w:val="00C57D34"/>
    <w:rsid w:val="00C601F5"/>
    <w:rsid w:val="00C6056D"/>
    <w:rsid w:val="00C608E0"/>
    <w:rsid w:val="00C61B52"/>
    <w:rsid w:val="00C62832"/>
    <w:rsid w:val="00C63BB3"/>
    <w:rsid w:val="00C64A26"/>
    <w:rsid w:val="00C64A5D"/>
    <w:rsid w:val="00C6544D"/>
    <w:rsid w:val="00C67DE0"/>
    <w:rsid w:val="00C7093B"/>
    <w:rsid w:val="00C71677"/>
    <w:rsid w:val="00C7386F"/>
    <w:rsid w:val="00C73A57"/>
    <w:rsid w:val="00C73BE3"/>
    <w:rsid w:val="00C763D1"/>
    <w:rsid w:val="00C76BF9"/>
    <w:rsid w:val="00C7772C"/>
    <w:rsid w:val="00C81F43"/>
    <w:rsid w:val="00C82B1D"/>
    <w:rsid w:val="00C83B14"/>
    <w:rsid w:val="00C83B30"/>
    <w:rsid w:val="00C859DC"/>
    <w:rsid w:val="00C85AAF"/>
    <w:rsid w:val="00C85CC9"/>
    <w:rsid w:val="00C865D3"/>
    <w:rsid w:val="00C866ED"/>
    <w:rsid w:val="00C87C91"/>
    <w:rsid w:val="00C90308"/>
    <w:rsid w:val="00C91B0E"/>
    <w:rsid w:val="00C91BF9"/>
    <w:rsid w:val="00C91F35"/>
    <w:rsid w:val="00C92950"/>
    <w:rsid w:val="00C93094"/>
    <w:rsid w:val="00C932F3"/>
    <w:rsid w:val="00C96ACD"/>
    <w:rsid w:val="00C972B6"/>
    <w:rsid w:val="00CA099E"/>
    <w:rsid w:val="00CA0D68"/>
    <w:rsid w:val="00CA284D"/>
    <w:rsid w:val="00CA36B3"/>
    <w:rsid w:val="00CA3FEF"/>
    <w:rsid w:val="00CA4114"/>
    <w:rsid w:val="00CA5742"/>
    <w:rsid w:val="00CA6B3D"/>
    <w:rsid w:val="00CA7380"/>
    <w:rsid w:val="00CB0B02"/>
    <w:rsid w:val="00CB0BC8"/>
    <w:rsid w:val="00CB281B"/>
    <w:rsid w:val="00CB3233"/>
    <w:rsid w:val="00CB7BE6"/>
    <w:rsid w:val="00CB7CC2"/>
    <w:rsid w:val="00CC0076"/>
    <w:rsid w:val="00CC0482"/>
    <w:rsid w:val="00CC1B4B"/>
    <w:rsid w:val="00CC29DA"/>
    <w:rsid w:val="00CC503B"/>
    <w:rsid w:val="00CC5190"/>
    <w:rsid w:val="00CC68E7"/>
    <w:rsid w:val="00CC780E"/>
    <w:rsid w:val="00CD0775"/>
    <w:rsid w:val="00CD1317"/>
    <w:rsid w:val="00CD3290"/>
    <w:rsid w:val="00CD451E"/>
    <w:rsid w:val="00CD5554"/>
    <w:rsid w:val="00CD59DC"/>
    <w:rsid w:val="00CD59E0"/>
    <w:rsid w:val="00CD607C"/>
    <w:rsid w:val="00CD6D64"/>
    <w:rsid w:val="00CE0685"/>
    <w:rsid w:val="00CE0A17"/>
    <w:rsid w:val="00CE0E6C"/>
    <w:rsid w:val="00CE2986"/>
    <w:rsid w:val="00CE33EC"/>
    <w:rsid w:val="00CE36A5"/>
    <w:rsid w:val="00CE37AF"/>
    <w:rsid w:val="00CE55F7"/>
    <w:rsid w:val="00CE5908"/>
    <w:rsid w:val="00CE6B4B"/>
    <w:rsid w:val="00CE7109"/>
    <w:rsid w:val="00CE7F0E"/>
    <w:rsid w:val="00CF10B9"/>
    <w:rsid w:val="00CF16F4"/>
    <w:rsid w:val="00CF1AF9"/>
    <w:rsid w:val="00CF1BCE"/>
    <w:rsid w:val="00CF2940"/>
    <w:rsid w:val="00CF3913"/>
    <w:rsid w:val="00CF3C1B"/>
    <w:rsid w:val="00CF53CE"/>
    <w:rsid w:val="00CF55F1"/>
    <w:rsid w:val="00CF7523"/>
    <w:rsid w:val="00D0133E"/>
    <w:rsid w:val="00D013F2"/>
    <w:rsid w:val="00D02708"/>
    <w:rsid w:val="00D036E0"/>
    <w:rsid w:val="00D03CE8"/>
    <w:rsid w:val="00D03E63"/>
    <w:rsid w:val="00D04AC5"/>
    <w:rsid w:val="00D054A4"/>
    <w:rsid w:val="00D05EE2"/>
    <w:rsid w:val="00D06059"/>
    <w:rsid w:val="00D06AD9"/>
    <w:rsid w:val="00D07215"/>
    <w:rsid w:val="00D07E62"/>
    <w:rsid w:val="00D10E99"/>
    <w:rsid w:val="00D11858"/>
    <w:rsid w:val="00D11AEE"/>
    <w:rsid w:val="00D12DE9"/>
    <w:rsid w:val="00D13795"/>
    <w:rsid w:val="00D137CD"/>
    <w:rsid w:val="00D14529"/>
    <w:rsid w:val="00D148FA"/>
    <w:rsid w:val="00D15AF7"/>
    <w:rsid w:val="00D15C6B"/>
    <w:rsid w:val="00D1604C"/>
    <w:rsid w:val="00D165DE"/>
    <w:rsid w:val="00D21940"/>
    <w:rsid w:val="00D21BF3"/>
    <w:rsid w:val="00D23713"/>
    <w:rsid w:val="00D245C0"/>
    <w:rsid w:val="00D24AA4"/>
    <w:rsid w:val="00D24F34"/>
    <w:rsid w:val="00D2544D"/>
    <w:rsid w:val="00D26E7F"/>
    <w:rsid w:val="00D26FCA"/>
    <w:rsid w:val="00D27BBF"/>
    <w:rsid w:val="00D3042D"/>
    <w:rsid w:val="00D32EAF"/>
    <w:rsid w:val="00D33212"/>
    <w:rsid w:val="00D33C7E"/>
    <w:rsid w:val="00D34149"/>
    <w:rsid w:val="00D3616C"/>
    <w:rsid w:val="00D3720E"/>
    <w:rsid w:val="00D40178"/>
    <w:rsid w:val="00D40332"/>
    <w:rsid w:val="00D411AD"/>
    <w:rsid w:val="00D417D5"/>
    <w:rsid w:val="00D43DDF"/>
    <w:rsid w:val="00D46DB3"/>
    <w:rsid w:val="00D46FF3"/>
    <w:rsid w:val="00D47A52"/>
    <w:rsid w:val="00D5091B"/>
    <w:rsid w:val="00D50C5F"/>
    <w:rsid w:val="00D51A67"/>
    <w:rsid w:val="00D528D0"/>
    <w:rsid w:val="00D540CD"/>
    <w:rsid w:val="00D54CA8"/>
    <w:rsid w:val="00D54E90"/>
    <w:rsid w:val="00D56D51"/>
    <w:rsid w:val="00D57325"/>
    <w:rsid w:val="00D576EC"/>
    <w:rsid w:val="00D57747"/>
    <w:rsid w:val="00D6036F"/>
    <w:rsid w:val="00D613A0"/>
    <w:rsid w:val="00D63AA0"/>
    <w:rsid w:val="00D63BCD"/>
    <w:rsid w:val="00D64D72"/>
    <w:rsid w:val="00D64DB6"/>
    <w:rsid w:val="00D65756"/>
    <w:rsid w:val="00D675C9"/>
    <w:rsid w:val="00D70CFF"/>
    <w:rsid w:val="00D72458"/>
    <w:rsid w:val="00D73424"/>
    <w:rsid w:val="00D74890"/>
    <w:rsid w:val="00D74B9D"/>
    <w:rsid w:val="00D76FD0"/>
    <w:rsid w:val="00D77CA2"/>
    <w:rsid w:val="00D80E83"/>
    <w:rsid w:val="00D81019"/>
    <w:rsid w:val="00D83CE3"/>
    <w:rsid w:val="00D84755"/>
    <w:rsid w:val="00D85AB9"/>
    <w:rsid w:val="00D85B5E"/>
    <w:rsid w:val="00D85DA3"/>
    <w:rsid w:val="00D860DA"/>
    <w:rsid w:val="00D86577"/>
    <w:rsid w:val="00D86CF4"/>
    <w:rsid w:val="00D90BE6"/>
    <w:rsid w:val="00D919C5"/>
    <w:rsid w:val="00D921C0"/>
    <w:rsid w:val="00D92C22"/>
    <w:rsid w:val="00D93403"/>
    <w:rsid w:val="00D934D1"/>
    <w:rsid w:val="00D93B1D"/>
    <w:rsid w:val="00D93C73"/>
    <w:rsid w:val="00D94239"/>
    <w:rsid w:val="00D9447A"/>
    <w:rsid w:val="00D94915"/>
    <w:rsid w:val="00D95D5A"/>
    <w:rsid w:val="00D96F3E"/>
    <w:rsid w:val="00DA24F2"/>
    <w:rsid w:val="00DA26D9"/>
    <w:rsid w:val="00DA5458"/>
    <w:rsid w:val="00DA555A"/>
    <w:rsid w:val="00DA5A96"/>
    <w:rsid w:val="00DA5CF7"/>
    <w:rsid w:val="00DA640B"/>
    <w:rsid w:val="00DA6676"/>
    <w:rsid w:val="00DA715E"/>
    <w:rsid w:val="00DB0230"/>
    <w:rsid w:val="00DB0F28"/>
    <w:rsid w:val="00DB33CD"/>
    <w:rsid w:val="00DB362F"/>
    <w:rsid w:val="00DB456C"/>
    <w:rsid w:val="00DB4D9A"/>
    <w:rsid w:val="00DB56F5"/>
    <w:rsid w:val="00DB5E08"/>
    <w:rsid w:val="00DB62A0"/>
    <w:rsid w:val="00DB6A4A"/>
    <w:rsid w:val="00DB6FC6"/>
    <w:rsid w:val="00DB71F8"/>
    <w:rsid w:val="00DB7813"/>
    <w:rsid w:val="00DB7A0D"/>
    <w:rsid w:val="00DB7D22"/>
    <w:rsid w:val="00DB7F8D"/>
    <w:rsid w:val="00DC0119"/>
    <w:rsid w:val="00DC0A6B"/>
    <w:rsid w:val="00DC0B2E"/>
    <w:rsid w:val="00DC304F"/>
    <w:rsid w:val="00DC3164"/>
    <w:rsid w:val="00DC36F5"/>
    <w:rsid w:val="00DC395B"/>
    <w:rsid w:val="00DC59D2"/>
    <w:rsid w:val="00DC76EB"/>
    <w:rsid w:val="00DD0523"/>
    <w:rsid w:val="00DD0879"/>
    <w:rsid w:val="00DD1F1F"/>
    <w:rsid w:val="00DD2E9E"/>
    <w:rsid w:val="00DD2EF5"/>
    <w:rsid w:val="00DD3DE1"/>
    <w:rsid w:val="00DD4148"/>
    <w:rsid w:val="00DD4BE6"/>
    <w:rsid w:val="00DD5257"/>
    <w:rsid w:val="00DD649C"/>
    <w:rsid w:val="00DD69CD"/>
    <w:rsid w:val="00DD75AA"/>
    <w:rsid w:val="00DE10AB"/>
    <w:rsid w:val="00DE2A38"/>
    <w:rsid w:val="00DE394A"/>
    <w:rsid w:val="00DE3CB3"/>
    <w:rsid w:val="00DE45D4"/>
    <w:rsid w:val="00DE4B8C"/>
    <w:rsid w:val="00DE5683"/>
    <w:rsid w:val="00DE7513"/>
    <w:rsid w:val="00DE7974"/>
    <w:rsid w:val="00DF181E"/>
    <w:rsid w:val="00DF1FD0"/>
    <w:rsid w:val="00DF3248"/>
    <w:rsid w:val="00DF3476"/>
    <w:rsid w:val="00DF4123"/>
    <w:rsid w:val="00DF4B28"/>
    <w:rsid w:val="00DF55AE"/>
    <w:rsid w:val="00DF5B42"/>
    <w:rsid w:val="00DF77DE"/>
    <w:rsid w:val="00DF7DD8"/>
    <w:rsid w:val="00E002E3"/>
    <w:rsid w:val="00E00D4E"/>
    <w:rsid w:val="00E01BC4"/>
    <w:rsid w:val="00E02D47"/>
    <w:rsid w:val="00E03744"/>
    <w:rsid w:val="00E04059"/>
    <w:rsid w:val="00E04A45"/>
    <w:rsid w:val="00E0510B"/>
    <w:rsid w:val="00E060C5"/>
    <w:rsid w:val="00E06294"/>
    <w:rsid w:val="00E0641D"/>
    <w:rsid w:val="00E0792F"/>
    <w:rsid w:val="00E11269"/>
    <w:rsid w:val="00E11957"/>
    <w:rsid w:val="00E11CFC"/>
    <w:rsid w:val="00E12795"/>
    <w:rsid w:val="00E131E3"/>
    <w:rsid w:val="00E15A51"/>
    <w:rsid w:val="00E20991"/>
    <w:rsid w:val="00E20F6F"/>
    <w:rsid w:val="00E219D4"/>
    <w:rsid w:val="00E224D0"/>
    <w:rsid w:val="00E24187"/>
    <w:rsid w:val="00E3121D"/>
    <w:rsid w:val="00E315C0"/>
    <w:rsid w:val="00E32BD5"/>
    <w:rsid w:val="00E33266"/>
    <w:rsid w:val="00E350D0"/>
    <w:rsid w:val="00E36C44"/>
    <w:rsid w:val="00E37AD6"/>
    <w:rsid w:val="00E4001D"/>
    <w:rsid w:val="00E4009F"/>
    <w:rsid w:val="00E4038F"/>
    <w:rsid w:val="00E405D9"/>
    <w:rsid w:val="00E40794"/>
    <w:rsid w:val="00E409E8"/>
    <w:rsid w:val="00E40CEB"/>
    <w:rsid w:val="00E43128"/>
    <w:rsid w:val="00E4338A"/>
    <w:rsid w:val="00E43759"/>
    <w:rsid w:val="00E43BB9"/>
    <w:rsid w:val="00E442B5"/>
    <w:rsid w:val="00E4787B"/>
    <w:rsid w:val="00E5005A"/>
    <w:rsid w:val="00E50674"/>
    <w:rsid w:val="00E50D70"/>
    <w:rsid w:val="00E510B2"/>
    <w:rsid w:val="00E52651"/>
    <w:rsid w:val="00E530BB"/>
    <w:rsid w:val="00E530D4"/>
    <w:rsid w:val="00E53943"/>
    <w:rsid w:val="00E53D09"/>
    <w:rsid w:val="00E53D4F"/>
    <w:rsid w:val="00E53D88"/>
    <w:rsid w:val="00E55379"/>
    <w:rsid w:val="00E55A45"/>
    <w:rsid w:val="00E55B8B"/>
    <w:rsid w:val="00E577F0"/>
    <w:rsid w:val="00E6037B"/>
    <w:rsid w:val="00E61010"/>
    <w:rsid w:val="00E61CA6"/>
    <w:rsid w:val="00E622E6"/>
    <w:rsid w:val="00E6233B"/>
    <w:rsid w:val="00E62528"/>
    <w:rsid w:val="00E625A4"/>
    <w:rsid w:val="00E658DB"/>
    <w:rsid w:val="00E65A9A"/>
    <w:rsid w:val="00E65BE4"/>
    <w:rsid w:val="00E66242"/>
    <w:rsid w:val="00E663D0"/>
    <w:rsid w:val="00E674A2"/>
    <w:rsid w:val="00E716D9"/>
    <w:rsid w:val="00E73656"/>
    <w:rsid w:val="00E73CAC"/>
    <w:rsid w:val="00E7460D"/>
    <w:rsid w:val="00E765B4"/>
    <w:rsid w:val="00E77AE9"/>
    <w:rsid w:val="00E80FA0"/>
    <w:rsid w:val="00E81006"/>
    <w:rsid w:val="00E840E5"/>
    <w:rsid w:val="00E859E7"/>
    <w:rsid w:val="00E87061"/>
    <w:rsid w:val="00E870E5"/>
    <w:rsid w:val="00E87925"/>
    <w:rsid w:val="00E87C08"/>
    <w:rsid w:val="00E90016"/>
    <w:rsid w:val="00E90801"/>
    <w:rsid w:val="00E90B4E"/>
    <w:rsid w:val="00E91475"/>
    <w:rsid w:val="00E93988"/>
    <w:rsid w:val="00E95D62"/>
    <w:rsid w:val="00E9603D"/>
    <w:rsid w:val="00E9623F"/>
    <w:rsid w:val="00E96BAC"/>
    <w:rsid w:val="00E97086"/>
    <w:rsid w:val="00E9794E"/>
    <w:rsid w:val="00E97F89"/>
    <w:rsid w:val="00EA01EE"/>
    <w:rsid w:val="00EA2702"/>
    <w:rsid w:val="00EA2940"/>
    <w:rsid w:val="00EA3D95"/>
    <w:rsid w:val="00EA4FC2"/>
    <w:rsid w:val="00EA5FBA"/>
    <w:rsid w:val="00EA6698"/>
    <w:rsid w:val="00EA6868"/>
    <w:rsid w:val="00EA6D7C"/>
    <w:rsid w:val="00EA7191"/>
    <w:rsid w:val="00EA7DF2"/>
    <w:rsid w:val="00EB198A"/>
    <w:rsid w:val="00EB1C8A"/>
    <w:rsid w:val="00EB2574"/>
    <w:rsid w:val="00EB3949"/>
    <w:rsid w:val="00EB3C85"/>
    <w:rsid w:val="00EB5172"/>
    <w:rsid w:val="00EB59F4"/>
    <w:rsid w:val="00EB5C10"/>
    <w:rsid w:val="00EB70DE"/>
    <w:rsid w:val="00EB724C"/>
    <w:rsid w:val="00EB72D9"/>
    <w:rsid w:val="00EB7464"/>
    <w:rsid w:val="00EC0AE4"/>
    <w:rsid w:val="00EC0FB5"/>
    <w:rsid w:val="00EC1E60"/>
    <w:rsid w:val="00EC32EA"/>
    <w:rsid w:val="00EC33D1"/>
    <w:rsid w:val="00EC379D"/>
    <w:rsid w:val="00EC6614"/>
    <w:rsid w:val="00EC698E"/>
    <w:rsid w:val="00EC7D4D"/>
    <w:rsid w:val="00ED0D20"/>
    <w:rsid w:val="00ED0D50"/>
    <w:rsid w:val="00ED1044"/>
    <w:rsid w:val="00ED13C4"/>
    <w:rsid w:val="00ED5DA8"/>
    <w:rsid w:val="00ED6A8C"/>
    <w:rsid w:val="00ED75BB"/>
    <w:rsid w:val="00ED79FD"/>
    <w:rsid w:val="00EE0E9B"/>
    <w:rsid w:val="00EE1B26"/>
    <w:rsid w:val="00EE26F8"/>
    <w:rsid w:val="00EE2920"/>
    <w:rsid w:val="00EE4D1D"/>
    <w:rsid w:val="00EE679D"/>
    <w:rsid w:val="00EE6F89"/>
    <w:rsid w:val="00EF0D78"/>
    <w:rsid w:val="00EF129B"/>
    <w:rsid w:val="00EF25F9"/>
    <w:rsid w:val="00EF3D55"/>
    <w:rsid w:val="00EF3D8B"/>
    <w:rsid w:val="00EF4C03"/>
    <w:rsid w:val="00EF4D49"/>
    <w:rsid w:val="00EF501C"/>
    <w:rsid w:val="00EF5190"/>
    <w:rsid w:val="00EF5AEF"/>
    <w:rsid w:val="00EF7107"/>
    <w:rsid w:val="00EF72CD"/>
    <w:rsid w:val="00F02D0C"/>
    <w:rsid w:val="00F0360C"/>
    <w:rsid w:val="00F04603"/>
    <w:rsid w:val="00F059EE"/>
    <w:rsid w:val="00F06234"/>
    <w:rsid w:val="00F06BCD"/>
    <w:rsid w:val="00F11679"/>
    <w:rsid w:val="00F11AFC"/>
    <w:rsid w:val="00F11BC9"/>
    <w:rsid w:val="00F123DA"/>
    <w:rsid w:val="00F167BC"/>
    <w:rsid w:val="00F169BE"/>
    <w:rsid w:val="00F16F4B"/>
    <w:rsid w:val="00F17040"/>
    <w:rsid w:val="00F17519"/>
    <w:rsid w:val="00F178D9"/>
    <w:rsid w:val="00F179C4"/>
    <w:rsid w:val="00F216E7"/>
    <w:rsid w:val="00F219BD"/>
    <w:rsid w:val="00F22E73"/>
    <w:rsid w:val="00F23859"/>
    <w:rsid w:val="00F2435B"/>
    <w:rsid w:val="00F24481"/>
    <w:rsid w:val="00F2484E"/>
    <w:rsid w:val="00F24B72"/>
    <w:rsid w:val="00F2729C"/>
    <w:rsid w:val="00F31DF2"/>
    <w:rsid w:val="00F32F56"/>
    <w:rsid w:val="00F3423C"/>
    <w:rsid w:val="00F357F6"/>
    <w:rsid w:val="00F35F15"/>
    <w:rsid w:val="00F3628B"/>
    <w:rsid w:val="00F367E6"/>
    <w:rsid w:val="00F36EDA"/>
    <w:rsid w:val="00F37465"/>
    <w:rsid w:val="00F37DBE"/>
    <w:rsid w:val="00F415A1"/>
    <w:rsid w:val="00F41811"/>
    <w:rsid w:val="00F42357"/>
    <w:rsid w:val="00F42791"/>
    <w:rsid w:val="00F427AC"/>
    <w:rsid w:val="00F42841"/>
    <w:rsid w:val="00F42905"/>
    <w:rsid w:val="00F42DA5"/>
    <w:rsid w:val="00F43467"/>
    <w:rsid w:val="00F437BF"/>
    <w:rsid w:val="00F43EF2"/>
    <w:rsid w:val="00F44281"/>
    <w:rsid w:val="00F4445C"/>
    <w:rsid w:val="00F44AC9"/>
    <w:rsid w:val="00F450B3"/>
    <w:rsid w:val="00F45921"/>
    <w:rsid w:val="00F45F4D"/>
    <w:rsid w:val="00F513E5"/>
    <w:rsid w:val="00F557CB"/>
    <w:rsid w:val="00F55873"/>
    <w:rsid w:val="00F56EB1"/>
    <w:rsid w:val="00F57641"/>
    <w:rsid w:val="00F6030B"/>
    <w:rsid w:val="00F61C94"/>
    <w:rsid w:val="00F6259E"/>
    <w:rsid w:val="00F6419C"/>
    <w:rsid w:val="00F64B0F"/>
    <w:rsid w:val="00F65E42"/>
    <w:rsid w:val="00F66F45"/>
    <w:rsid w:val="00F70E7F"/>
    <w:rsid w:val="00F71074"/>
    <w:rsid w:val="00F71218"/>
    <w:rsid w:val="00F715DC"/>
    <w:rsid w:val="00F71FD7"/>
    <w:rsid w:val="00F72262"/>
    <w:rsid w:val="00F73283"/>
    <w:rsid w:val="00F75DD0"/>
    <w:rsid w:val="00F76812"/>
    <w:rsid w:val="00F76D75"/>
    <w:rsid w:val="00F77082"/>
    <w:rsid w:val="00F80620"/>
    <w:rsid w:val="00F80811"/>
    <w:rsid w:val="00F80828"/>
    <w:rsid w:val="00F81D02"/>
    <w:rsid w:val="00F82906"/>
    <w:rsid w:val="00F82926"/>
    <w:rsid w:val="00F847EA"/>
    <w:rsid w:val="00F871BB"/>
    <w:rsid w:val="00F87731"/>
    <w:rsid w:val="00F908CE"/>
    <w:rsid w:val="00F91290"/>
    <w:rsid w:val="00F9207D"/>
    <w:rsid w:val="00F925C7"/>
    <w:rsid w:val="00F94B3A"/>
    <w:rsid w:val="00F95B3F"/>
    <w:rsid w:val="00F969AF"/>
    <w:rsid w:val="00FA0107"/>
    <w:rsid w:val="00FA0426"/>
    <w:rsid w:val="00FA0BFB"/>
    <w:rsid w:val="00FA14D3"/>
    <w:rsid w:val="00FA226C"/>
    <w:rsid w:val="00FA2271"/>
    <w:rsid w:val="00FA233B"/>
    <w:rsid w:val="00FA29A3"/>
    <w:rsid w:val="00FA2E93"/>
    <w:rsid w:val="00FA364D"/>
    <w:rsid w:val="00FA53E7"/>
    <w:rsid w:val="00FA6010"/>
    <w:rsid w:val="00FA608F"/>
    <w:rsid w:val="00FA7217"/>
    <w:rsid w:val="00FA7E5A"/>
    <w:rsid w:val="00FB0DBA"/>
    <w:rsid w:val="00FB10BB"/>
    <w:rsid w:val="00FB417E"/>
    <w:rsid w:val="00FB50CD"/>
    <w:rsid w:val="00FB5F6A"/>
    <w:rsid w:val="00FB5FC2"/>
    <w:rsid w:val="00FB6313"/>
    <w:rsid w:val="00FB778C"/>
    <w:rsid w:val="00FB7A38"/>
    <w:rsid w:val="00FC0A59"/>
    <w:rsid w:val="00FC2265"/>
    <w:rsid w:val="00FC286E"/>
    <w:rsid w:val="00FC2B31"/>
    <w:rsid w:val="00FC3F0A"/>
    <w:rsid w:val="00FC5928"/>
    <w:rsid w:val="00FC5F78"/>
    <w:rsid w:val="00FC6175"/>
    <w:rsid w:val="00FC75F0"/>
    <w:rsid w:val="00FC7769"/>
    <w:rsid w:val="00FC79D7"/>
    <w:rsid w:val="00FC7DBB"/>
    <w:rsid w:val="00FD019E"/>
    <w:rsid w:val="00FD460D"/>
    <w:rsid w:val="00FD5903"/>
    <w:rsid w:val="00FD7D79"/>
    <w:rsid w:val="00FE15DC"/>
    <w:rsid w:val="00FE22F1"/>
    <w:rsid w:val="00FE273A"/>
    <w:rsid w:val="00FE298E"/>
    <w:rsid w:val="00FE3128"/>
    <w:rsid w:val="00FE3F0B"/>
    <w:rsid w:val="00FE44EB"/>
    <w:rsid w:val="00FE7918"/>
    <w:rsid w:val="00FF153A"/>
    <w:rsid w:val="00FF1CB5"/>
    <w:rsid w:val="00FF2610"/>
    <w:rsid w:val="00FF2FC6"/>
    <w:rsid w:val="00FF3486"/>
    <w:rsid w:val="00FF3ED1"/>
    <w:rsid w:val="00FF5DED"/>
    <w:rsid w:val="00FF6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51612"/>
  <w15:chartTrackingRefBased/>
  <w15:docId w15:val="{C48A2173-3689-42A7-BA92-9D7EFF1D0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081"/>
    <w:pPr>
      <w:spacing w:after="0" w:line="240" w:lineRule="auto"/>
    </w:pPr>
    <w:rPr>
      <w:rFonts w:ascii="Times New Roman" w:eastAsia="Times New Roman" w:hAnsi="Times New Roman" w:cs="Times New Roman"/>
      <w:sz w:val="24"/>
      <w:szCs w:val="24"/>
      <w:lang w:val="hr-HR" w:eastAsia="hr-HR"/>
    </w:rPr>
  </w:style>
  <w:style w:type="paragraph" w:styleId="Naslov1">
    <w:name w:val="heading 1"/>
    <w:basedOn w:val="Normal"/>
    <w:next w:val="Normal"/>
    <w:link w:val="Naslov1Char"/>
    <w:uiPriority w:val="9"/>
    <w:qFormat/>
    <w:rsid w:val="00AE1D8A"/>
    <w:pPr>
      <w:keepNext/>
      <w:keepLines/>
      <w:spacing w:before="240" w:after="240"/>
      <w:outlineLvl w:val="0"/>
    </w:pPr>
    <w:rPr>
      <w:rFonts w:eastAsiaTheme="majorEastAsia" w:cstheme="majorBidi"/>
      <w:b/>
      <w:sz w:val="32"/>
      <w:szCs w:val="32"/>
    </w:rPr>
  </w:style>
  <w:style w:type="paragraph" w:styleId="Naslov2">
    <w:name w:val="heading 2"/>
    <w:basedOn w:val="Normal"/>
    <w:next w:val="Normal"/>
    <w:link w:val="Naslov2Char"/>
    <w:uiPriority w:val="9"/>
    <w:unhideWhenUsed/>
    <w:qFormat/>
    <w:rsid w:val="00CD59E0"/>
    <w:pPr>
      <w:keepNext/>
      <w:keepLines/>
      <w:spacing w:before="40" w:after="240"/>
      <w:outlineLvl w:val="1"/>
    </w:pPr>
    <w:rPr>
      <w:rFonts w:eastAsiaTheme="majorEastAsia" w:cstheme="majorBidi"/>
      <w:b/>
      <w:i/>
      <w:sz w:val="28"/>
      <w:szCs w:val="26"/>
    </w:rPr>
  </w:style>
  <w:style w:type="paragraph" w:styleId="Naslov3">
    <w:name w:val="heading 3"/>
    <w:basedOn w:val="Normal"/>
    <w:link w:val="Naslov3Char"/>
    <w:uiPriority w:val="9"/>
    <w:qFormat/>
    <w:rsid w:val="00E4009F"/>
    <w:pPr>
      <w:spacing w:before="100" w:beforeAutospacing="1" w:after="100" w:afterAutospacing="1"/>
      <w:outlineLvl w:val="2"/>
    </w:pPr>
    <w:rPr>
      <w:b/>
      <w:bCs/>
      <w:szCs w:val="27"/>
      <w:lang w:val="en-GB" w:eastAsia="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REPORT Bullet,Nabrajanje,Tocka,KiF bullets,UNIZG_ALU_bullet,Lettre d'introduction,FM,Akapit z listą BS,Bullet1,References,List Paragraph (numbered (a)),List_Paragraph,Multilevel para_II,Yellow Bullet,Normal bullet 2,Dot pt"/>
    <w:basedOn w:val="Normal"/>
    <w:link w:val="OdlomakpopisaChar"/>
    <w:uiPriority w:val="34"/>
    <w:qFormat/>
    <w:rsid w:val="00725833"/>
    <w:pPr>
      <w:ind w:left="720"/>
      <w:contextualSpacing/>
    </w:pPr>
  </w:style>
  <w:style w:type="paragraph" w:customStyle="1" w:styleId="Default">
    <w:name w:val="Default"/>
    <w:rsid w:val="00725833"/>
    <w:pPr>
      <w:autoSpaceDE w:val="0"/>
      <w:autoSpaceDN w:val="0"/>
      <w:adjustRightInd w:val="0"/>
      <w:spacing w:after="0" w:line="240" w:lineRule="auto"/>
    </w:pPr>
    <w:rPr>
      <w:rFonts w:ascii="Times New Roman" w:hAnsi="Times New Roman" w:cs="Times New Roman"/>
      <w:color w:val="000000"/>
      <w:sz w:val="24"/>
      <w:szCs w:val="24"/>
    </w:rPr>
  </w:style>
  <w:style w:type="paragraph" w:styleId="Zaglavlje">
    <w:name w:val="header"/>
    <w:basedOn w:val="Normal"/>
    <w:link w:val="ZaglavljeChar"/>
    <w:uiPriority w:val="99"/>
    <w:unhideWhenUsed/>
    <w:rsid w:val="00B65F0F"/>
    <w:pPr>
      <w:tabs>
        <w:tab w:val="center" w:pos="4513"/>
        <w:tab w:val="right" w:pos="9026"/>
      </w:tabs>
    </w:pPr>
  </w:style>
  <w:style w:type="character" w:customStyle="1" w:styleId="ZaglavljeChar">
    <w:name w:val="Zaglavlje Char"/>
    <w:basedOn w:val="Zadanifontodlomka"/>
    <w:link w:val="Zaglavlje"/>
    <w:uiPriority w:val="99"/>
    <w:rsid w:val="00B65F0F"/>
    <w:rPr>
      <w:rFonts w:ascii="Times New Roman" w:eastAsia="Calibri" w:hAnsi="Times New Roman" w:cs="Times New Roman"/>
      <w:lang w:val="hr-HR"/>
    </w:rPr>
  </w:style>
  <w:style w:type="paragraph" w:styleId="Podnoje">
    <w:name w:val="footer"/>
    <w:basedOn w:val="Normal"/>
    <w:link w:val="PodnojeChar"/>
    <w:uiPriority w:val="99"/>
    <w:unhideWhenUsed/>
    <w:rsid w:val="00B65F0F"/>
    <w:pPr>
      <w:tabs>
        <w:tab w:val="center" w:pos="4513"/>
        <w:tab w:val="right" w:pos="9026"/>
      </w:tabs>
    </w:pPr>
  </w:style>
  <w:style w:type="character" w:customStyle="1" w:styleId="PodnojeChar">
    <w:name w:val="Podnožje Char"/>
    <w:basedOn w:val="Zadanifontodlomka"/>
    <w:link w:val="Podnoje"/>
    <w:uiPriority w:val="99"/>
    <w:rsid w:val="00B65F0F"/>
    <w:rPr>
      <w:rFonts w:ascii="Times New Roman" w:eastAsia="Calibri" w:hAnsi="Times New Roman" w:cs="Times New Roman"/>
      <w:lang w:val="hr-HR"/>
    </w:rPr>
  </w:style>
  <w:style w:type="paragraph" w:styleId="Opisslike">
    <w:name w:val="caption"/>
    <w:basedOn w:val="Normal"/>
    <w:next w:val="Normal"/>
    <w:autoRedefine/>
    <w:uiPriority w:val="35"/>
    <w:unhideWhenUsed/>
    <w:qFormat/>
    <w:rsid w:val="0056283C"/>
    <w:pPr>
      <w:keepNext/>
      <w:spacing w:after="160"/>
      <w:ind w:left="709" w:hanging="709"/>
      <w:contextualSpacing/>
      <w:jc w:val="both"/>
    </w:pPr>
    <w:rPr>
      <w:b/>
      <w:i/>
    </w:rPr>
  </w:style>
  <w:style w:type="paragraph" w:styleId="Tekstbalonia">
    <w:name w:val="Balloon Text"/>
    <w:basedOn w:val="Normal"/>
    <w:link w:val="TekstbaloniaChar"/>
    <w:uiPriority w:val="99"/>
    <w:semiHidden/>
    <w:unhideWhenUsed/>
    <w:rsid w:val="006809EE"/>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6809EE"/>
    <w:rPr>
      <w:rFonts w:ascii="Segoe UI" w:eastAsia="Calibri" w:hAnsi="Segoe UI" w:cs="Segoe UI"/>
      <w:sz w:val="18"/>
      <w:szCs w:val="18"/>
      <w:lang w:val="hr-HR"/>
    </w:rPr>
  </w:style>
  <w:style w:type="table" w:styleId="Reetkatablice">
    <w:name w:val="Table Grid"/>
    <w:basedOn w:val="Obinatablica"/>
    <w:rsid w:val="00996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Char">
    <w:name w:val="Naslov 3 Char"/>
    <w:basedOn w:val="Zadanifontodlomka"/>
    <w:link w:val="Naslov3"/>
    <w:uiPriority w:val="9"/>
    <w:rsid w:val="00E4009F"/>
    <w:rPr>
      <w:rFonts w:ascii="Times New Roman" w:eastAsia="Times New Roman" w:hAnsi="Times New Roman" w:cs="Times New Roman"/>
      <w:b/>
      <w:bCs/>
      <w:sz w:val="24"/>
      <w:szCs w:val="27"/>
      <w:lang w:eastAsia="en-GB"/>
    </w:rPr>
  </w:style>
  <w:style w:type="character" w:customStyle="1" w:styleId="Datum1">
    <w:name w:val="Datum1"/>
    <w:basedOn w:val="Zadanifontodlomka"/>
    <w:rsid w:val="004A038E"/>
  </w:style>
  <w:style w:type="paragraph" w:customStyle="1" w:styleId="rapporteurs">
    <w:name w:val="rapporteurs"/>
    <w:basedOn w:val="Normal"/>
    <w:rsid w:val="004A038E"/>
    <w:pPr>
      <w:spacing w:before="100" w:beforeAutospacing="1" w:after="100" w:afterAutospacing="1"/>
    </w:pPr>
    <w:rPr>
      <w:lang w:val="en-GB" w:eastAsia="en-GB"/>
    </w:rPr>
  </w:style>
  <w:style w:type="character" w:styleId="Hiperveza">
    <w:name w:val="Hyperlink"/>
    <w:basedOn w:val="Zadanifontodlomka"/>
    <w:uiPriority w:val="99"/>
    <w:unhideWhenUsed/>
    <w:rsid w:val="004A038E"/>
    <w:rPr>
      <w:color w:val="0563C1" w:themeColor="hyperlink"/>
      <w:u w:val="single"/>
    </w:rPr>
  </w:style>
  <w:style w:type="character" w:customStyle="1" w:styleId="Naslov1Char">
    <w:name w:val="Naslov 1 Char"/>
    <w:basedOn w:val="Zadanifontodlomka"/>
    <w:link w:val="Naslov1"/>
    <w:uiPriority w:val="9"/>
    <w:rsid w:val="00AE1D8A"/>
    <w:rPr>
      <w:rFonts w:ascii="Times New Roman" w:eastAsiaTheme="majorEastAsia" w:hAnsi="Times New Roman" w:cstheme="majorBidi"/>
      <w:b/>
      <w:sz w:val="32"/>
      <w:szCs w:val="32"/>
      <w:lang w:val="hr-HR" w:eastAsia="hr-HR"/>
    </w:rPr>
  </w:style>
  <w:style w:type="character" w:customStyle="1" w:styleId="Naslov2Char">
    <w:name w:val="Naslov 2 Char"/>
    <w:basedOn w:val="Zadanifontodlomka"/>
    <w:link w:val="Naslov2"/>
    <w:uiPriority w:val="9"/>
    <w:rsid w:val="00CD59E0"/>
    <w:rPr>
      <w:rFonts w:ascii="Times New Roman" w:eastAsiaTheme="majorEastAsia" w:hAnsi="Times New Roman" w:cstheme="majorBidi"/>
      <w:b/>
      <w:i/>
      <w:sz w:val="28"/>
      <w:szCs w:val="26"/>
      <w:lang w:val="hr-HR" w:eastAsia="hr-HR"/>
    </w:rPr>
  </w:style>
  <w:style w:type="paragraph" w:styleId="TOCNaslov">
    <w:name w:val="TOC Heading"/>
    <w:basedOn w:val="Naslov1"/>
    <w:next w:val="Normal"/>
    <w:uiPriority w:val="39"/>
    <w:unhideWhenUsed/>
    <w:qFormat/>
    <w:rsid w:val="00544B10"/>
    <w:pPr>
      <w:spacing w:after="0" w:line="259" w:lineRule="auto"/>
      <w:outlineLvl w:val="9"/>
    </w:pPr>
    <w:rPr>
      <w:rFonts w:asciiTheme="majorHAnsi" w:hAnsiTheme="majorHAnsi"/>
      <w:b w:val="0"/>
      <w:color w:val="2E74B5" w:themeColor="accent1" w:themeShade="BF"/>
      <w:lang w:val="en-GB" w:eastAsia="en-GB"/>
    </w:rPr>
  </w:style>
  <w:style w:type="paragraph" w:styleId="Sadraj1">
    <w:name w:val="toc 1"/>
    <w:basedOn w:val="Normal"/>
    <w:next w:val="Normal"/>
    <w:autoRedefine/>
    <w:uiPriority w:val="39"/>
    <w:unhideWhenUsed/>
    <w:rsid w:val="00774F3C"/>
    <w:pPr>
      <w:tabs>
        <w:tab w:val="right" w:leader="dot" w:pos="9016"/>
      </w:tabs>
      <w:spacing w:after="100"/>
    </w:pPr>
  </w:style>
  <w:style w:type="paragraph" w:styleId="Sadraj2">
    <w:name w:val="toc 2"/>
    <w:basedOn w:val="Normal"/>
    <w:next w:val="Normal"/>
    <w:autoRedefine/>
    <w:uiPriority w:val="39"/>
    <w:unhideWhenUsed/>
    <w:rsid w:val="007242BC"/>
    <w:pPr>
      <w:tabs>
        <w:tab w:val="right" w:leader="dot" w:pos="9016"/>
      </w:tabs>
      <w:spacing w:after="100"/>
      <w:ind w:left="220"/>
    </w:pPr>
  </w:style>
  <w:style w:type="paragraph" w:styleId="Sadraj3">
    <w:name w:val="toc 3"/>
    <w:basedOn w:val="Normal"/>
    <w:next w:val="Normal"/>
    <w:autoRedefine/>
    <w:uiPriority w:val="39"/>
    <w:unhideWhenUsed/>
    <w:rsid w:val="00544B10"/>
    <w:pPr>
      <w:spacing w:after="100"/>
      <w:ind w:left="440"/>
    </w:pPr>
  </w:style>
  <w:style w:type="character" w:customStyle="1" w:styleId="Nerijeenospominjanje1">
    <w:name w:val="Neriješeno spominjanje1"/>
    <w:basedOn w:val="Zadanifontodlomka"/>
    <w:uiPriority w:val="99"/>
    <w:semiHidden/>
    <w:unhideWhenUsed/>
    <w:rsid w:val="00781C11"/>
    <w:rPr>
      <w:color w:val="605E5C"/>
      <w:shd w:val="clear" w:color="auto" w:fill="E1DFDD"/>
    </w:rPr>
  </w:style>
  <w:style w:type="character" w:customStyle="1" w:styleId="outreachitemdesc">
    <w:name w:val="outreach__item__desc"/>
    <w:basedOn w:val="Zadanifontodlomka"/>
    <w:rsid w:val="00781C11"/>
  </w:style>
  <w:style w:type="character" w:customStyle="1" w:styleId="A4">
    <w:name w:val="A4"/>
    <w:uiPriority w:val="99"/>
    <w:rsid w:val="002E78A0"/>
    <w:rPr>
      <w:rFonts w:cs="EC Square Sans Pro"/>
      <w:b/>
      <w:bCs/>
      <w:color w:val="000000"/>
      <w:sz w:val="30"/>
      <w:szCs w:val="30"/>
    </w:rPr>
  </w:style>
  <w:style w:type="paragraph" w:styleId="StandardWeb">
    <w:name w:val="Normal (Web)"/>
    <w:basedOn w:val="Normal"/>
    <w:uiPriority w:val="99"/>
    <w:unhideWhenUsed/>
    <w:rsid w:val="00B263EB"/>
    <w:pPr>
      <w:spacing w:before="100" w:beforeAutospacing="1" w:after="100" w:afterAutospacing="1"/>
    </w:pPr>
  </w:style>
  <w:style w:type="paragraph" w:styleId="Tekstfusnote">
    <w:name w:val="footnote text"/>
    <w:basedOn w:val="Normal"/>
    <w:link w:val="TekstfusnoteChar"/>
    <w:uiPriority w:val="99"/>
    <w:unhideWhenUsed/>
    <w:rsid w:val="00464E89"/>
    <w:rPr>
      <w:sz w:val="20"/>
      <w:szCs w:val="20"/>
    </w:rPr>
  </w:style>
  <w:style w:type="character" w:customStyle="1" w:styleId="TekstfusnoteChar">
    <w:name w:val="Tekst fusnote Char"/>
    <w:basedOn w:val="Zadanifontodlomka"/>
    <w:link w:val="Tekstfusnote"/>
    <w:uiPriority w:val="99"/>
    <w:rsid w:val="00464E89"/>
    <w:rPr>
      <w:rFonts w:ascii="Times New Roman" w:eastAsia="Times New Roman" w:hAnsi="Times New Roman" w:cs="Times New Roman"/>
      <w:sz w:val="20"/>
      <w:szCs w:val="20"/>
      <w:lang w:val="hr-HR" w:eastAsia="hr-HR"/>
    </w:rPr>
  </w:style>
  <w:style w:type="character" w:styleId="Referencafusnote">
    <w:name w:val="footnote reference"/>
    <w:basedOn w:val="Zadanifontodlomka"/>
    <w:uiPriority w:val="99"/>
    <w:semiHidden/>
    <w:unhideWhenUsed/>
    <w:rsid w:val="00464E89"/>
    <w:rPr>
      <w:vertAlign w:val="superscript"/>
    </w:rPr>
  </w:style>
  <w:style w:type="character" w:styleId="Referencakomentara">
    <w:name w:val="annotation reference"/>
    <w:basedOn w:val="Zadanifontodlomka"/>
    <w:uiPriority w:val="99"/>
    <w:semiHidden/>
    <w:unhideWhenUsed/>
    <w:rsid w:val="0067609D"/>
    <w:rPr>
      <w:sz w:val="16"/>
      <w:szCs w:val="16"/>
    </w:rPr>
  </w:style>
  <w:style w:type="paragraph" w:styleId="Tekstkomentara">
    <w:name w:val="annotation text"/>
    <w:basedOn w:val="Normal"/>
    <w:link w:val="TekstkomentaraChar"/>
    <w:uiPriority w:val="99"/>
    <w:unhideWhenUsed/>
    <w:rsid w:val="0067609D"/>
    <w:rPr>
      <w:sz w:val="20"/>
      <w:szCs w:val="20"/>
    </w:rPr>
  </w:style>
  <w:style w:type="character" w:customStyle="1" w:styleId="TekstkomentaraChar">
    <w:name w:val="Tekst komentara Char"/>
    <w:basedOn w:val="Zadanifontodlomka"/>
    <w:link w:val="Tekstkomentara"/>
    <w:uiPriority w:val="99"/>
    <w:rsid w:val="0067609D"/>
    <w:rPr>
      <w:rFonts w:ascii="Times New Roman" w:eastAsia="Times New Roman" w:hAnsi="Times New Roman" w:cs="Times New Roman"/>
      <w:sz w:val="20"/>
      <w:szCs w:val="20"/>
      <w:lang w:val="hr-HR" w:eastAsia="hr-HR"/>
    </w:rPr>
  </w:style>
  <w:style w:type="paragraph" w:styleId="Predmetkomentara">
    <w:name w:val="annotation subject"/>
    <w:basedOn w:val="Tekstkomentara"/>
    <w:next w:val="Tekstkomentara"/>
    <w:link w:val="PredmetkomentaraChar"/>
    <w:uiPriority w:val="99"/>
    <w:semiHidden/>
    <w:unhideWhenUsed/>
    <w:rsid w:val="0067609D"/>
    <w:rPr>
      <w:b/>
      <w:bCs/>
    </w:rPr>
  </w:style>
  <w:style w:type="character" w:customStyle="1" w:styleId="PredmetkomentaraChar">
    <w:name w:val="Predmet komentara Char"/>
    <w:basedOn w:val="TekstkomentaraChar"/>
    <w:link w:val="Predmetkomentara"/>
    <w:uiPriority w:val="99"/>
    <w:semiHidden/>
    <w:rsid w:val="0067609D"/>
    <w:rPr>
      <w:rFonts w:ascii="Times New Roman" w:eastAsia="Times New Roman" w:hAnsi="Times New Roman" w:cs="Times New Roman"/>
      <w:b/>
      <w:bCs/>
      <w:sz w:val="20"/>
      <w:szCs w:val="20"/>
      <w:lang w:val="hr-HR" w:eastAsia="hr-HR"/>
    </w:rPr>
  </w:style>
  <w:style w:type="paragraph" w:styleId="Naslov">
    <w:name w:val="Title"/>
    <w:basedOn w:val="Normal"/>
    <w:next w:val="Normal"/>
    <w:link w:val="NaslovChar"/>
    <w:uiPriority w:val="10"/>
    <w:qFormat/>
    <w:rsid w:val="004431DA"/>
    <w:pPr>
      <w:contextualSpacing/>
    </w:pPr>
    <w:rPr>
      <w:rFonts w:asciiTheme="majorHAnsi" w:eastAsiaTheme="majorEastAsia" w:hAnsiTheme="majorHAnsi" w:cstheme="majorBidi"/>
      <w:spacing w:val="-10"/>
      <w:kern w:val="28"/>
      <w:sz w:val="56"/>
      <w:szCs w:val="56"/>
      <w:lang w:eastAsia="en-US"/>
    </w:rPr>
  </w:style>
  <w:style w:type="character" w:customStyle="1" w:styleId="NaslovChar">
    <w:name w:val="Naslov Char"/>
    <w:basedOn w:val="Zadanifontodlomka"/>
    <w:link w:val="Naslov"/>
    <w:uiPriority w:val="10"/>
    <w:rsid w:val="004431DA"/>
    <w:rPr>
      <w:rFonts w:asciiTheme="majorHAnsi" w:eastAsiaTheme="majorEastAsia" w:hAnsiTheme="majorHAnsi" w:cstheme="majorBidi"/>
      <w:spacing w:val="-10"/>
      <w:kern w:val="28"/>
      <w:sz w:val="56"/>
      <w:szCs w:val="56"/>
      <w:lang w:val="hr-HR"/>
    </w:rPr>
  </w:style>
  <w:style w:type="paragraph" w:styleId="Revizija">
    <w:name w:val="Revision"/>
    <w:hidden/>
    <w:uiPriority w:val="99"/>
    <w:semiHidden/>
    <w:rsid w:val="00951662"/>
    <w:pPr>
      <w:spacing w:after="0" w:line="240" w:lineRule="auto"/>
    </w:pPr>
    <w:rPr>
      <w:rFonts w:ascii="Times New Roman" w:eastAsia="Times New Roman" w:hAnsi="Times New Roman" w:cs="Times New Roman"/>
      <w:sz w:val="24"/>
      <w:szCs w:val="24"/>
      <w:lang w:val="hr-HR" w:eastAsia="hr-HR"/>
    </w:rPr>
  </w:style>
  <w:style w:type="character" w:customStyle="1" w:styleId="zadanifontodlomka-000049">
    <w:name w:val="zadanifontodlomka-000049"/>
    <w:basedOn w:val="Zadanifontodlomka"/>
    <w:rsid w:val="00D95D5A"/>
    <w:rPr>
      <w:rFonts w:ascii="Calibri Light" w:hAnsi="Calibri Light" w:cs="Calibri Light" w:hint="default"/>
      <w:b w:val="0"/>
      <w:bCs w:val="0"/>
      <w:color w:val="2E74B5"/>
      <w:sz w:val="28"/>
      <w:szCs w:val="28"/>
    </w:rPr>
  </w:style>
  <w:style w:type="table" w:styleId="Svijetlatablicareetke-isticanje1">
    <w:name w:val="Grid Table 1 Light Accent 1"/>
    <w:basedOn w:val="Obinatablica"/>
    <w:uiPriority w:val="46"/>
    <w:rsid w:val="0036016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Nerijeenospominjanje">
    <w:name w:val="Unresolved Mention"/>
    <w:basedOn w:val="Zadanifontodlomka"/>
    <w:uiPriority w:val="99"/>
    <w:semiHidden/>
    <w:unhideWhenUsed/>
    <w:rsid w:val="00D411AD"/>
    <w:rPr>
      <w:color w:val="605E5C"/>
      <w:shd w:val="clear" w:color="auto" w:fill="E1DFDD"/>
    </w:rPr>
  </w:style>
  <w:style w:type="table" w:styleId="Tablicapopisa3-isticanje5">
    <w:name w:val="List Table 3 Accent 5"/>
    <w:basedOn w:val="Obinatablica"/>
    <w:uiPriority w:val="48"/>
    <w:rsid w:val="004B1A3D"/>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icapopisa3-isticanje1">
    <w:name w:val="List Table 3 Accent 1"/>
    <w:basedOn w:val="Obinatablica"/>
    <w:uiPriority w:val="48"/>
    <w:rsid w:val="00780C5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icapopisa4-isticanje5">
    <w:name w:val="List Table 4 Accent 5"/>
    <w:basedOn w:val="Obinatablica"/>
    <w:uiPriority w:val="49"/>
    <w:rsid w:val="00780C5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x457104">
    <w:name w:val="box_457104"/>
    <w:basedOn w:val="Normal"/>
    <w:rsid w:val="00756330"/>
    <w:pPr>
      <w:spacing w:before="100" w:beforeAutospacing="1" w:after="100" w:afterAutospacing="1"/>
    </w:pPr>
  </w:style>
  <w:style w:type="paragraph" w:customStyle="1" w:styleId="box458568">
    <w:name w:val="box_458568"/>
    <w:basedOn w:val="Normal"/>
    <w:rsid w:val="00AE1D8A"/>
    <w:pPr>
      <w:spacing w:before="100" w:beforeAutospacing="1" w:after="100" w:afterAutospacing="1"/>
    </w:pPr>
  </w:style>
  <w:style w:type="paragraph" w:styleId="Bezproreda">
    <w:name w:val="No Spacing"/>
    <w:link w:val="BezproredaChar1"/>
    <w:uiPriority w:val="1"/>
    <w:qFormat/>
    <w:rsid w:val="00AE1D8A"/>
    <w:pPr>
      <w:spacing w:after="0" w:line="240" w:lineRule="auto"/>
    </w:pPr>
    <w:rPr>
      <w:rFonts w:eastAsiaTheme="minorEastAsia"/>
      <w:lang w:val="hr-HR" w:eastAsia="hr-HR"/>
    </w:rPr>
  </w:style>
  <w:style w:type="character" w:customStyle="1" w:styleId="BezproredaChar1">
    <w:name w:val="Bez proreda Char1"/>
    <w:link w:val="Bezproreda"/>
    <w:uiPriority w:val="1"/>
    <w:rsid w:val="00AE1D8A"/>
    <w:rPr>
      <w:rFonts w:eastAsiaTheme="minorEastAsia"/>
      <w:lang w:val="hr-HR" w:eastAsia="hr-HR"/>
    </w:rPr>
  </w:style>
  <w:style w:type="paragraph" w:customStyle="1" w:styleId="tijeloteksta">
    <w:name w:val="tijeloteksta"/>
    <w:basedOn w:val="Normal"/>
    <w:rsid w:val="00710391"/>
    <w:pPr>
      <w:spacing w:before="100" w:beforeAutospacing="1" w:after="105"/>
    </w:pPr>
    <w:rPr>
      <w:rFonts w:ascii="Calibri" w:eastAsiaTheme="minorEastAsia" w:hAnsi="Calibri" w:cs="Calibri"/>
      <w:sz w:val="20"/>
      <w:szCs w:val="20"/>
    </w:rPr>
  </w:style>
  <w:style w:type="paragraph" w:customStyle="1" w:styleId="tijeloteksta-000013">
    <w:name w:val="tijeloteksta-000013"/>
    <w:basedOn w:val="Normal"/>
    <w:rsid w:val="00710391"/>
    <w:pPr>
      <w:spacing w:before="100" w:beforeAutospacing="1" w:after="15"/>
    </w:pPr>
    <w:rPr>
      <w:rFonts w:ascii="Calibri" w:eastAsiaTheme="minorEastAsia" w:hAnsi="Calibri" w:cs="Calibri"/>
      <w:sz w:val="20"/>
      <w:szCs w:val="20"/>
    </w:rPr>
  </w:style>
  <w:style w:type="paragraph" w:customStyle="1" w:styleId="normal-000081">
    <w:name w:val="normal-000081"/>
    <w:basedOn w:val="Normal"/>
    <w:rsid w:val="00710391"/>
    <w:pPr>
      <w:spacing w:before="100" w:beforeAutospacing="1" w:after="15"/>
    </w:pPr>
    <w:rPr>
      <w:rFonts w:ascii="Calibri" w:eastAsiaTheme="minorEastAsia" w:hAnsi="Calibri" w:cs="Calibri"/>
      <w:sz w:val="22"/>
      <w:szCs w:val="22"/>
    </w:rPr>
  </w:style>
  <w:style w:type="character" w:customStyle="1" w:styleId="zadanifontodlomka-000010">
    <w:name w:val="zadanifontodlomka-000010"/>
    <w:basedOn w:val="Zadanifontodlomka"/>
    <w:rsid w:val="00710391"/>
    <w:rPr>
      <w:rFonts w:ascii="Times New Roman" w:hAnsi="Times New Roman" w:cs="Times New Roman" w:hint="default"/>
      <w:b/>
      <w:bCs/>
      <w:sz w:val="20"/>
      <w:szCs w:val="20"/>
    </w:rPr>
  </w:style>
  <w:style w:type="character" w:customStyle="1" w:styleId="OdlomakpopisaChar">
    <w:name w:val="Odlomak popisa Char"/>
    <w:aliases w:val="REPORT Bullet Char,Nabrajanje Char,Tocka Char,KiF bullets Char,UNIZG_ALU_bullet Char,Lettre d'introduction Char,FM Char,Akapit z listą BS Char,Bullet1 Char,References Char,List Paragraph (numbered (a)) Char,List_Paragraph Char"/>
    <w:link w:val="Odlomakpopisa"/>
    <w:uiPriority w:val="34"/>
    <w:qFormat/>
    <w:locked/>
    <w:rsid w:val="00C17CCD"/>
    <w:rPr>
      <w:rFonts w:ascii="Times New Roman" w:eastAsia="Times New Roman" w:hAnsi="Times New Roman" w:cs="Times New Roman"/>
      <w:sz w:val="24"/>
      <w:szCs w:val="24"/>
      <w:lang w:val="hr-HR" w:eastAsia="hr-HR"/>
    </w:rPr>
  </w:style>
  <w:style w:type="paragraph" w:styleId="Tablicaslika">
    <w:name w:val="table of figures"/>
    <w:basedOn w:val="Normal"/>
    <w:next w:val="Normal"/>
    <w:uiPriority w:val="99"/>
    <w:unhideWhenUsed/>
    <w:rsid w:val="004A515B"/>
  </w:style>
  <w:style w:type="table" w:styleId="Svijetlatablicareetke1-isticanje5">
    <w:name w:val="Grid Table 1 Light Accent 5"/>
    <w:basedOn w:val="Obinatablica"/>
    <w:uiPriority w:val="46"/>
    <w:rsid w:val="00DD2E9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mnatablicareetke5-isticanje5">
    <w:name w:val="Grid Table 5 Dark Accent 5"/>
    <w:basedOn w:val="Obinatablica"/>
    <w:uiPriority w:val="50"/>
    <w:rsid w:val="00DD2E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ivopisnatablicareetke6-isticanje1">
    <w:name w:val="Grid Table 6 Colorful Accent 1"/>
    <w:basedOn w:val="Obinatablica"/>
    <w:uiPriority w:val="51"/>
    <w:rsid w:val="00A856F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icapopisa4-isticanje1">
    <w:name w:val="List Table 4 Accent 1"/>
    <w:basedOn w:val="Obinatablica"/>
    <w:uiPriority w:val="49"/>
    <w:rsid w:val="00FF348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msonormal">
    <w:name w:val="x_msonormal"/>
    <w:basedOn w:val="Normal"/>
    <w:rsid w:val="00F80811"/>
    <w:pPr>
      <w:spacing w:before="100" w:beforeAutospacing="1" w:after="100" w:afterAutospacing="1"/>
    </w:pPr>
  </w:style>
  <w:style w:type="character" w:customStyle="1" w:styleId="cf01">
    <w:name w:val="cf01"/>
    <w:basedOn w:val="Zadanifontodlomka"/>
    <w:rsid w:val="004101E4"/>
    <w:rPr>
      <w:rFonts w:ascii="Segoe UI" w:hAnsi="Segoe UI" w:cs="Segoe UI" w:hint="default"/>
      <w:sz w:val="18"/>
      <w:szCs w:val="18"/>
    </w:rPr>
  </w:style>
  <w:style w:type="table" w:styleId="Tablicareetke4-isticanje5">
    <w:name w:val="Grid Table 4 Accent 5"/>
    <w:basedOn w:val="Obinatablica"/>
    <w:uiPriority w:val="49"/>
    <w:rsid w:val="004E3C2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rynqvb">
    <w:name w:val="rynqvb"/>
    <w:basedOn w:val="Zadanifontodlomka"/>
    <w:rsid w:val="00D46FF3"/>
  </w:style>
  <w:style w:type="table" w:styleId="Svijetlatablicareetke1">
    <w:name w:val="Grid Table 1 Light"/>
    <w:basedOn w:val="Obinatablica"/>
    <w:uiPriority w:val="46"/>
    <w:rsid w:val="00EB39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icareetke2-isticanje5">
    <w:name w:val="Grid Table 2 Accent 5"/>
    <w:basedOn w:val="Obinatablica"/>
    <w:uiPriority w:val="47"/>
    <w:rsid w:val="00553B7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aslov11">
    <w:name w:val="Naslov 11"/>
    <w:basedOn w:val="Normal"/>
    <w:next w:val="Normal"/>
    <w:uiPriority w:val="9"/>
    <w:qFormat/>
    <w:rsid w:val="00AB0272"/>
    <w:pPr>
      <w:keepNext/>
      <w:keepLines/>
      <w:spacing w:before="240" w:after="240"/>
      <w:outlineLvl w:val="0"/>
    </w:pPr>
    <w:rPr>
      <w:b/>
      <w:sz w:val="32"/>
      <w:szCs w:val="32"/>
    </w:rPr>
  </w:style>
  <w:style w:type="paragraph" w:customStyle="1" w:styleId="Naslov21">
    <w:name w:val="Naslov 21"/>
    <w:basedOn w:val="Normal"/>
    <w:next w:val="Normal"/>
    <w:uiPriority w:val="9"/>
    <w:unhideWhenUsed/>
    <w:qFormat/>
    <w:rsid w:val="00AB0272"/>
    <w:pPr>
      <w:keepNext/>
      <w:keepLines/>
      <w:spacing w:before="40" w:after="240"/>
      <w:outlineLvl w:val="1"/>
    </w:pPr>
    <w:rPr>
      <w:b/>
      <w:sz w:val="28"/>
      <w:szCs w:val="26"/>
    </w:rPr>
  </w:style>
  <w:style w:type="numbering" w:customStyle="1" w:styleId="Bezpopisa1">
    <w:name w:val="Bez popisa1"/>
    <w:next w:val="Bezpopisa"/>
    <w:uiPriority w:val="99"/>
    <w:semiHidden/>
    <w:unhideWhenUsed/>
    <w:rsid w:val="00AB0272"/>
  </w:style>
  <w:style w:type="table" w:customStyle="1" w:styleId="Reetkatablice1">
    <w:name w:val="Rešetka tablice1"/>
    <w:basedOn w:val="Obinatablica"/>
    <w:next w:val="Reetkatablice"/>
    <w:uiPriority w:val="39"/>
    <w:rsid w:val="00AB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eza1">
    <w:name w:val="Hiperveza1"/>
    <w:basedOn w:val="Zadanifontodlomka"/>
    <w:uiPriority w:val="99"/>
    <w:unhideWhenUsed/>
    <w:rsid w:val="00AB0272"/>
    <w:rPr>
      <w:color w:val="0563C1"/>
      <w:u w:val="single"/>
    </w:rPr>
  </w:style>
  <w:style w:type="paragraph" w:customStyle="1" w:styleId="TOCNaslov1">
    <w:name w:val="TOC Naslov1"/>
    <w:basedOn w:val="Naslov1"/>
    <w:next w:val="Normal"/>
    <w:uiPriority w:val="39"/>
    <w:unhideWhenUsed/>
    <w:qFormat/>
    <w:rsid w:val="00AB0272"/>
    <w:pPr>
      <w:spacing w:after="0" w:line="259" w:lineRule="auto"/>
    </w:pPr>
    <w:rPr>
      <w:rFonts w:eastAsia="Times New Roman" w:cs="Times New Roman"/>
    </w:rPr>
  </w:style>
  <w:style w:type="paragraph" w:customStyle="1" w:styleId="Naslov10">
    <w:name w:val="Naslov1"/>
    <w:basedOn w:val="Normal"/>
    <w:next w:val="Normal"/>
    <w:uiPriority w:val="10"/>
    <w:qFormat/>
    <w:rsid w:val="00AB0272"/>
    <w:pPr>
      <w:contextualSpacing/>
    </w:pPr>
    <w:rPr>
      <w:rFonts w:ascii="Calibri Light" w:hAnsi="Calibri Light"/>
      <w:spacing w:val="-10"/>
      <w:kern w:val="28"/>
      <w:sz w:val="56"/>
      <w:szCs w:val="56"/>
      <w:lang w:eastAsia="en-US"/>
    </w:rPr>
  </w:style>
  <w:style w:type="table" w:customStyle="1" w:styleId="Svijetlatablicareetke-isticanje11">
    <w:name w:val="Svijetla tablica rešetke - isticanje 11"/>
    <w:basedOn w:val="Obinatablica"/>
    <w:next w:val="Svijetlatablicareetke-isticanje1"/>
    <w:uiPriority w:val="46"/>
    <w:rsid w:val="00AB0272"/>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icapopisa3-isticanje51">
    <w:name w:val="Tablica popisa 3 - isticanje 51"/>
    <w:basedOn w:val="Obinatablica"/>
    <w:next w:val="Tablicapopisa3-isticanje5"/>
    <w:uiPriority w:val="48"/>
    <w:rsid w:val="00AB0272"/>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icapopisa3-isticanje11">
    <w:name w:val="Tablica popisa 3- isticanje 11"/>
    <w:basedOn w:val="Obinatablica"/>
    <w:next w:val="Tablicapopisa3-isticanje1"/>
    <w:uiPriority w:val="48"/>
    <w:rsid w:val="00AB0272"/>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icapopisa4-isticanje51">
    <w:name w:val="Tablica popisa 4 - isticanje 51"/>
    <w:basedOn w:val="Obinatablica"/>
    <w:next w:val="Tablicapopisa4-isticanje5"/>
    <w:uiPriority w:val="49"/>
    <w:rsid w:val="00AB0272"/>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Bezproreda1">
    <w:name w:val="Bez proreda1"/>
    <w:next w:val="Bezproreda"/>
    <w:link w:val="BezproredaChar"/>
    <w:uiPriority w:val="1"/>
    <w:qFormat/>
    <w:rsid w:val="00AB0272"/>
    <w:pPr>
      <w:spacing w:after="0" w:line="240" w:lineRule="auto"/>
    </w:pPr>
    <w:rPr>
      <w:rFonts w:eastAsia="Times New Roman"/>
      <w:lang w:val="hr-HR" w:eastAsia="hr-HR"/>
    </w:rPr>
  </w:style>
  <w:style w:type="character" w:customStyle="1" w:styleId="BezproredaChar">
    <w:name w:val="Bez proreda Char"/>
    <w:link w:val="Bezproreda1"/>
    <w:uiPriority w:val="1"/>
    <w:rsid w:val="00AB0272"/>
    <w:rPr>
      <w:rFonts w:eastAsia="Times New Roman"/>
      <w:lang w:val="hr-HR" w:eastAsia="hr-HR"/>
    </w:rPr>
  </w:style>
  <w:style w:type="table" w:customStyle="1" w:styleId="Svijetlatablicareetke1-isticanje51">
    <w:name w:val="Svijetla tablica rešetke 1 - isticanje 51"/>
    <w:basedOn w:val="Obinatablica"/>
    <w:next w:val="Svijetlatablicareetke1-isticanje5"/>
    <w:uiPriority w:val="46"/>
    <w:rsid w:val="00AB0272"/>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mnatablicareetke5-isticanje51">
    <w:name w:val="Tamna tablica rešetke 5 - isticanje 51"/>
    <w:basedOn w:val="Obinatablica"/>
    <w:next w:val="Tamnatablicareetke5-isticanje5"/>
    <w:uiPriority w:val="50"/>
    <w:rsid w:val="00AB027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ivopisnatablicareetke6-isticanje11">
    <w:name w:val="Živopisna tablica rešetke 6 - isticanje 11"/>
    <w:basedOn w:val="Obinatablica"/>
    <w:next w:val="ivopisnatablicareetke6-isticanje1"/>
    <w:uiPriority w:val="51"/>
    <w:rsid w:val="00AB0272"/>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4-isticanje11">
    <w:name w:val="Tablica popisa 4 - isticanje 11"/>
    <w:basedOn w:val="Obinatablica"/>
    <w:next w:val="Tablicapopisa4-isticanje1"/>
    <w:uiPriority w:val="49"/>
    <w:rsid w:val="00AB0272"/>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51">
    <w:name w:val="Tablica rešetke 4 - isticanje 51"/>
    <w:basedOn w:val="Obinatablica"/>
    <w:next w:val="Tablicareetke4-isticanje5"/>
    <w:uiPriority w:val="49"/>
    <w:rsid w:val="00AB0272"/>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vijetlatablicareetke11">
    <w:name w:val="Svijetla tablica rešetke 11"/>
    <w:basedOn w:val="Obinatablica"/>
    <w:next w:val="Svijetlatablicareetke1"/>
    <w:uiPriority w:val="46"/>
    <w:rsid w:val="00AB0272"/>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icareetke2-isticanje51">
    <w:name w:val="Tablica rešetke 2 - isticanje 51"/>
    <w:basedOn w:val="Obinatablica"/>
    <w:next w:val="Tablicareetke2-isticanje5"/>
    <w:uiPriority w:val="47"/>
    <w:rsid w:val="00AB0272"/>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aslov1Char1">
    <w:name w:val="Naslov 1 Char1"/>
    <w:basedOn w:val="Zadanifontodlomka"/>
    <w:uiPriority w:val="9"/>
    <w:rsid w:val="00AB0272"/>
    <w:rPr>
      <w:rFonts w:asciiTheme="majorHAnsi" w:eastAsiaTheme="majorEastAsia" w:hAnsiTheme="majorHAnsi" w:cstheme="majorBidi"/>
      <w:color w:val="2E74B5" w:themeColor="accent1" w:themeShade="BF"/>
      <w:sz w:val="32"/>
      <w:szCs w:val="32"/>
    </w:rPr>
  </w:style>
  <w:style w:type="character" w:customStyle="1" w:styleId="Naslov2Char1">
    <w:name w:val="Naslov 2 Char1"/>
    <w:basedOn w:val="Zadanifontodlomka"/>
    <w:uiPriority w:val="9"/>
    <w:semiHidden/>
    <w:rsid w:val="00AB0272"/>
    <w:rPr>
      <w:rFonts w:asciiTheme="majorHAnsi" w:eastAsiaTheme="majorEastAsia" w:hAnsiTheme="majorHAnsi" w:cstheme="majorBidi"/>
      <w:color w:val="2E74B5" w:themeColor="accent1" w:themeShade="BF"/>
      <w:sz w:val="26"/>
      <w:szCs w:val="26"/>
    </w:rPr>
  </w:style>
  <w:style w:type="character" w:customStyle="1" w:styleId="NaslovChar1">
    <w:name w:val="Naslov Char1"/>
    <w:basedOn w:val="Zadanifontodlomka"/>
    <w:uiPriority w:val="10"/>
    <w:rsid w:val="00AB0272"/>
    <w:rPr>
      <w:rFonts w:asciiTheme="majorHAnsi" w:eastAsiaTheme="majorEastAsia" w:hAnsiTheme="majorHAnsi" w:cstheme="majorBidi"/>
      <w:spacing w:val="-10"/>
      <w:kern w:val="28"/>
      <w:sz w:val="56"/>
      <w:szCs w:val="56"/>
    </w:rPr>
  </w:style>
  <w:style w:type="paragraph" w:customStyle="1" w:styleId="xl81">
    <w:name w:val="xl81"/>
    <w:basedOn w:val="Normal"/>
    <w:rsid w:val="00AB0272"/>
    <w:pPr>
      <w:spacing w:before="100" w:beforeAutospacing="1" w:after="100" w:afterAutospacing="1"/>
      <w:textAlignment w:val="center"/>
    </w:pPr>
    <w:rPr>
      <w:rFonts w:ascii="Verdana" w:hAnsi="Verdana"/>
      <w:b/>
      <w:bCs/>
      <w:sz w:val="28"/>
      <w:szCs w:val="28"/>
    </w:rPr>
  </w:style>
  <w:style w:type="table" w:customStyle="1" w:styleId="TableNormal1">
    <w:name w:val="Table Normal1"/>
    <w:uiPriority w:val="2"/>
    <w:semiHidden/>
    <w:unhideWhenUsed/>
    <w:qFormat/>
    <w:rsid w:val="00AB02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0272"/>
    <w:pPr>
      <w:widowControl w:val="0"/>
      <w:autoSpaceDE w:val="0"/>
      <w:autoSpaceDN w:val="0"/>
      <w:spacing w:before="84" w:line="207" w:lineRule="exact"/>
      <w:jc w:val="center"/>
    </w:pPr>
    <w:rPr>
      <w:rFonts w:ascii="Microsoft Sans Serif" w:eastAsia="Microsoft Sans Serif" w:hAnsi="Microsoft Sans Serif" w:cs="Microsoft Sans Serif"/>
      <w:sz w:val="22"/>
      <w:szCs w:val="22"/>
      <w:lang w:eastAsia="en-US"/>
    </w:rPr>
  </w:style>
  <w:style w:type="paragraph" w:styleId="Tijeloteksta0">
    <w:name w:val="Body Text"/>
    <w:basedOn w:val="Normal"/>
    <w:link w:val="TijelotekstaChar"/>
    <w:uiPriority w:val="1"/>
    <w:qFormat/>
    <w:rsid w:val="00AB0272"/>
    <w:pPr>
      <w:widowControl w:val="0"/>
      <w:autoSpaceDE w:val="0"/>
      <w:autoSpaceDN w:val="0"/>
    </w:pPr>
    <w:rPr>
      <w:rFonts w:ascii="Microsoft Sans Serif" w:eastAsia="Microsoft Sans Serif" w:hAnsi="Microsoft Sans Serif" w:cs="Microsoft Sans Serif"/>
      <w:sz w:val="22"/>
      <w:szCs w:val="22"/>
      <w:lang w:eastAsia="en-US"/>
    </w:rPr>
  </w:style>
  <w:style w:type="character" w:customStyle="1" w:styleId="TijelotekstaChar">
    <w:name w:val="Tijelo teksta Char"/>
    <w:basedOn w:val="Zadanifontodlomka"/>
    <w:link w:val="Tijeloteksta0"/>
    <w:uiPriority w:val="1"/>
    <w:rsid w:val="00AB0272"/>
    <w:rPr>
      <w:rFonts w:ascii="Microsoft Sans Serif" w:eastAsia="Microsoft Sans Serif" w:hAnsi="Microsoft Sans Serif" w:cs="Microsoft Sans Serif"/>
      <w:lang w:val="hr-HR"/>
    </w:rPr>
  </w:style>
  <w:style w:type="paragraph" w:customStyle="1" w:styleId="TEKST">
    <w:name w:val="TEKST"/>
    <w:basedOn w:val="Normal"/>
    <w:link w:val="TEKSTChar"/>
    <w:qFormat/>
    <w:rsid w:val="00AB0272"/>
    <w:pPr>
      <w:spacing w:after="60" w:line="264" w:lineRule="auto"/>
      <w:jc w:val="both"/>
    </w:pPr>
    <w:rPr>
      <w:rFonts w:ascii="Arial Narrow" w:eastAsia="Calibri" w:hAnsi="Arial Narrow"/>
      <w:szCs w:val="20"/>
      <w:lang w:val="en-US"/>
    </w:rPr>
  </w:style>
  <w:style w:type="character" w:customStyle="1" w:styleId="TEKSTChar">
    <w:name w:val="TEKST Char"/>
    <w:link w:val="TEKST"/>
    <w:locked/>
    <w:rsid w:val="00AB0272"/>
    <w:rPr>
      <w:rFonts w:ascii="Arial Narrow" w:eastAsia="Calibri" w:hAnsi="Arial Narrow" w:cs="Times New Roman"/>
      <w:sz w:val="24"/>
      <w:szCs w:val="20"/>
      <w:lang w:val="en-US" w:eastAsia="hr-HR"/>
    </w:rPr>
  </w:style>
  <w:style w:type="paragraph" w:customStyle="1" w:styleId="Izvor">
    <w:name w:val="Izvor"/>
    <w:basedOn w:val="Normal"/>
    <w:link w:val="IzvorChar"/>
    <w:qFormat/>
    <w:rsid w:val="00C5508D"/>
    <w:pPr>
      <w:spacing w:after="120"/>
      <w:jc w:val="both"/>
    </w:pPr>
    <w:rPr>
      <w:i/>
      <w:sz w:val="18"/>
      <w:szCs w:val="18"/>
    </w:rPr>
  </w:style>
  <w:style w:type="character" w:customStyle="1" w:styleId="IzvorChar">
    <w:name w:val="Izvor Char"/>
    <w:basedOn w:val="Zadanifontodlomka"/>
    <w:link w:val="Izvor"/>
    <w:rsid w:val="00C5508D"/>
    <w:rPr>
      <w:rFonts w:ascii="Times New Roman" w:eastAsia="Times New Roman" w:hAnsi="Times New Roman" w:cs="Times New Roman"/>
      <w:i/>
      <w:sz w:val="18"/>
      <w:szCs w:val="18"/>
      <w:lang w:val="hr-HR" w:eastAsia="hr-HR"/>
    </w:rPr>
  </w:style>
  <w:style w:type="paragraph" w:customStyle="1" w:styleId="tb-na16">
    <w:name w:val="tb-na16"/>
    <w:basedOn w:val="Normal"/>
    <w:rsid w:val="0087351B"/>
    <w:pPr>
      <w:spacing w:before="100" w:beforeAutospacing="1" w:after="100" w:afterAutospacing="1"/>
      <w:jc w:val="center"/>
    </w:pPr>
    <w:rPr>
      <w:b/>
      <w:bCs/>
      <w:sz w:val="36"/>
      <w:szCs w:val="36"/>
    </w:rPr>
  </w:style>
  <w:style w:type="paragraph" w:customStyle="1" w:styleId="t-9-8">
    <w:name w:val="t-9-8"/>
    <w:basedOn w:val="Normal"/>
    <w:rsid w:val="00B01CAA"/>
    <w:pPr>
      <w:spacing w:before="100" w:beforeAutospacing="1" w:after="100" w:afterAutospacing="1"/>
    </w:pPr>
  </w:style>
  <w:style w:type="character" w:customStyle="1" w:styleId="xcontentpasted0">
    <w:name w:val="x_contentpasted0"/>
    <w:basedOn w:val="Zadanifontodlomka"/>
    <w:rsid w:val="00AF24FA"/>
  </w:style>
  <w:style w:type="paragraph" w:customStyle="1" w:styleId="normal-000006">
    <w:name w:val="normal-000006"/>
    <w:basedOn w:val="Normal"/>
    <w:rsid w:val="000B1154"/>
    <w:pPr>
      <w:spacing w:after="135"/>
      <w:jc w:val="both"/>
    </w:pPr>
    <w:rPr>
      <w:rFonts w:eastAsiaTheme="minorEastAsia"/>
    </w:rPr>
  </w:style>
  <w:style w:type="character" w:customStyle="1" w:styleId="zadanifontodlomka-000007">
    <w:name w:val="zadanifontodlomka-000007"/>
    <w:basedOn w:val="Zadanifontodlomka"/>
    <w:rsid w:val="000B1154"/>
    <w:rPr>
      <w:rFonts w:ascii="Times New Roman" w:hAnsi="Times New Roman" w:cs="Times New Roman" w:hint="default"/>
      <w:b w:val="0"/>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7869">
      <w:bodyDiv w:val="1"/>
      <w:marLeft w:val="0"/>
      <w:marRight w:val="0"/>
      <w:marTop w:val="0"/>
      <w:marBottom w:val="0"/>
      <w:divBdr>
        <w:top w:val="none" w:sz="0" w:space="0" w:color="auto"/>
        <w:left w:val="none" w:sz="0" w:space="0" w:color="auto"/>
        <w:bottom w:val="none" w:sz="0" w:space="0" w:color="auto"/>
        <w:right w:val="none" w:sz="0" w:space="0" w:color="auto"/>
      </w:divBdr>
      <w:divsChild>
        <w:div w:id="1642808967">
          <w:marLeft w:val="274"/>
          <w:marRight w:val="0"/>
          <w:marTop w:val="0"/>
          <w:marBottom w:val="40"/>
          <w:divBdr>
            <w:top w:val="none" w:sz="0" w:space="0" w:color="auto"/>
            <w:left w:val="none" w:sz="0" w:space="0" w:color="auto"/>
            <w:bottom w:val="none" w:sz="0" w:space="0" w:color="auto"/>
            <w:right w:val="none" w:sz="0" w:space="0" w:color="auto"/>
          </w:divBdr>
        </w:div>
        <w:div w:id="1823154970">
          <w:marLeft w:val="274"/>
          <w:marRight w:val="0"/>
          <w:marTop w:val="0"/>
          <w:marBottom w:val="40"/>
          <w:divBdr>
            <w:top w:val="none" w:sz="0" w:space="0" w:color="auto"/>
            <w:left w:val="none" w:sz="0" w:space="0" w:color="auto"/>
            <w:bottom w:val="none" w:sz="0" w:space="0" w:color="auto"/>
            <w:right w:val="none" w:sz="0" w:space="0" w:color="auto"/>
          </w:divBdr>
        </w:div>
        <w:div w:id="951857359">
          <w:marLeft w:val="274"/>
          <w:marRight w:val="0"/>
          <w:marTop w:val="0"/>
          <w:marBottom w:val="40"/>
          <w:divBdr>
            <w:top w:val="none" w:sz="0" w:space="0" w:color="auto"/>
            <w:left w:val="none" w:sz="0" w:space="0" w:color="auto"/>
            <w:bottom w:val="none" w:sz="0" w:space="0" w:color="auto"/>
            <w:right w:val="none" w:sz="0" w:space="0" w:color="auto"/>
          </w:divBdr>
        </w:div>
        <w:div w:id="714622123">
          <w:marLeft w:val="274"/>
          <w:marRight w:val="0"/>
          <w:marTop w:val="0"/>
          <w:marBottom w:val="40"/>
          <w:divBdr>
            <w:top w:val="none" w:sz="0" w:space="0" w:color="auto"/>
            <w:left w:val="none" w:sz="0" w:space="0" w:color="auto"/>
            <w:bottom w:val="none" w:sz="0" w:space="0" w:color="auto"/>
            <w:right w:val="none" w:sz="0" w:space="0" w:color="auto"/>
          </w:divBdr>
        </w:div>
        <w:div w:id="899441627">
          <w:marLeft w:val="274"/>
          <w:marRight w:val="0"/>
          <w:marTop w:val="0"/>
          <w:marBottom w:val="40"/>
          <w:divBdr>
            <w:top w:val="none" w:sz="0" w:space="0" w:color="auto"/>
            <w:left w:val="none" w:sz="0" w:space="0" w:color="auto"/>
            <w:bottom w:val="none" w:sz="0" w:space="0" w:color="auto"/>
            <w:right w:val="none" w:sz="0" w:space="0" w:color="auto"/>
          </w:divBdr>
        </w:div>
      </w:divsChild>
    </w:div>
    <w:div w:id="13501819">
      <w:bodyDiv w:val="1"/>
      <w:marLeft w:val="0"/>
      <w:marRight w:val="0"/>
      <w:marTop w:val="0"/>
      <w:marBottom w:val="0"/>
      <w:divBdr>
        <w:top w:val="none" w:sz="0" w:space="0" w:color="auto"/>
        <w:left w:val="none" w:sz="0" w:space="0" w:color="auto"/>
        <w:bottom w:val="none" w:sz="0" w:space="0" w:color="auto"/>
        <w:right w:val="none" w:sz="0" w:space="0" w:color="auto"/>
      </w:divBdr>
      <w:divsChild>
        <w:div w:id="857741381">
          <w:marLeft w:val="274"/>
          <w:marRight w:val="0"/>
          <w:marTop w:val="0"/>
          <w:marBottom w:val="120"/>
          <w:divBdr>
            <w:top w:val="none" w:sz="0" w:space="0" w:color="auto"/>
            <w:left w:val="none" w:sz="0" w:space="0" w:color="auto"/>
            <w:bottom w:val="none" w:sz="0" w:space="0" w:color="auto"/>
            <w:right w:val="none" w:sz="0" w:space="0" w:color="auto"/>
          </w:divBdr>
        </w:div>
        <w:div w:id="2091074723">
          <w:marLeft w:val="605"/>
          <w:marRight w:val="0"/>
          <w:marTop w:val="0"/>
          <w:marBottom w:val="120"/>
          <w:divBdr>
            <w:top w:val="none" w:sz="0" w:space="0" w:color="auto"/>
            <w:left w:val="none" w:sz="0" w:space="0" w:color="auto"/>
            <w:bottom w:val="none" w:sz="0" w:space="0" w:color="auto"/>
            <w:right w:val="none" w:sz="0" w:space="0" w:color="auto"/>
          </w:divBdr>
        </w:div>
        <w:div w:id="688531505">
          <w:marLeft w:val="605"/>
          <w:marRight w:val="0"/>
          <w:marTop w:val="0"/>
          <w:marBottom w:val="120"/>
          <w:divBdr>
            <w:top w:val="none" w:sz="0" w:space="0" w:color="auto"/>
            <w:left w:val="none" w:sz="0" w:space="0" w:color="auto"/>
            <w:bottom w:val="none" w:sz="0" w:space="0" w:color="auto"/>
            <w:right w:val="none" w:sz="0" w:space="0" w:color="auto"/>
          </w:divBdr>
        </w:div>
        <w:div w:id="386104431">
          <w:marLeft w:val="605"/>
          <w:marRight w:val="0"/>
          <w:marTop w:val="0"/>
          <w:marBottom w:val="120"/>
          <w:divBdr>
            <w:top w:val="none" w:sz="0" w:space="0" w:color="auto"/>
            <w:left w:val="none" w:sz="0" w:space="0" w:color="auto"/>
            <w:bottom w:val="none" w:sz="0" w:space="0" w:color="auto"/>
            <w:right w:val="none" w:sz="0" w:space="0" w:color="auto"/>
          </w:divBdr>
        </w:div>
        <w:div w:id="1332181521">
          <w:marLeft w:val="274"/>
          <w:marRight w:val="0"/>
          <w:marTop w:val="0"/>
          <w:marBottom w:val="120"/>
          <w:divBdr>
            <w:top w:val="none" w:sz="0" w:space="0" w:color="auto"/>
            <w:left w:val="none" w:sz="0" w:space="0" w:color="auto"/>
            <w:bottom w:val="none" w:sz="0" w:space="0" w:color="auto"/>
            <w:right w:val="none" w:sz="0" w:space="0" w:color="auto"/>
          </w:divBdr>
        </w:div>
        <w:div w:id="255291445">
          <w:marLeft w:val="274"/>
          <w:marRight w:val="0"/>
          <w:marTop w:val="0"/>
          <w:marBottom w:val="120"/>
          <w:divBdr>
            <w:top w:val="none" w:sz="0" w:space="0" w:color="auto"/>
            <w:left w:val="none" w:sz="0" w:space="0" w:color="auto"/>
            <w:bottom w:val="none" w:sz="0" w:space="0" w:color="auto"/>
            <w:right w:val="none" w:sz="0" w:space="0" w:color="auto"/>
          </w:divBdr>
        </w:div>
        <w:div w:id="66659831">
          <w:marLeft w:val="274"/>
          <w:marRight w:val="0"/>
          <w:marTop w:val="0"/>
          <w:marBottom w:val="120"/>
          <w:divBdr>
            <w:top w:val="none" w:sz="0" w:space="0" w:color="auto"/>
            <w:left w:val="none" w:sz="0" w:space="0" w:color="auto"/>
            <w:bottom w:val="none" w:sz="0" w:space="0" w:color="auto"/>
            <w:right w:val="none" w:sz="0" w:space="0" w:color="auto"/>
          </w:divBdr>
        </w:div>
      </w:divsChild>
    </w:div>
    <w:div w:id="24912818">
      <w:bodyDiv w:val="1"/>
      <w:marLeft w:val="0"/>
      <w:marRight w:val="0"/>
      <w:marTop w:val="0"/>
      <w:marBottom w:val="0"/>
      <w:divBdr>
        <w:top w:val="none" w:sz="0" w:space="0" w:color="auto"/>
        <w:left w:val="none" w:sz="0" w:space="0" w:color="auto"/>
        <w:bottom w:val="none" w:sz="0" w:space="0" w:color="auto"/>
        <w:right w:val="none" w:sz="0" w:space="0" w:color="auto"/>
      </w:divBdr>
      <w:divsChild>
        <w:div w:id="425881599">
          <w:marLeft w:val="274"/>
          <w:marRight w:val="0"/>
          <w:marTop w:val="0"/>
          <w:marBottom w:val="0"/>
          <w:divBdr>
            <w:top w:val="none" w:sz="0" w:space="0" w:color="auto"/>
            <w:left w:val="none" w:sz="0" w:space="0" w:color="auto"/>
            <w:bottom w:val="none" w:sz="0" w:space="0" w:color="auto"/>
            <w:right w:val="none" w:sz="0" w:space="0" w:color="auto"/>
          </w:divBdr>
        </w:div>
        <w:div w:id="1876624566">
          <w:marLeft w:val="274"/>
          <w:marRight w:val="0"/>
          <w:marTop w:val="0"/>
          <w:marBottom w:val="0"/>
          <w:divBdr>
            <w:top w:val="none" w:sz="0" w:space="0" w:color="auto"/>
            <w:left w:val="none" w:sz="0" w:space="0" w:color="auto"/>
            <w:bottom w:val="none" w:sz="0" w:space="0" w:color="auto"/>
            <w:right w:val="none" w:sz="0" w:space="0" w:color="auto"/>
          </w:divBdr>
        </w:div>
        <w:div w:id="1525752809">
          <w:marLeft w:val="274"/>
          <w:marRight w:val="0"/>
          <w:marTop w:val="0"/>
          <w:marBottom w:val="0"/>
          <w:divBdr>
            <w:top w:val="none" w:sz="0" w:space="0" w:color="auto"/>
            <w:left w:val="none" w:sz="0" w:space="0" w:color="auto"/>
            <w:bottom w:val="none" w:sz="0" w:space="0" w:color="auto"/>
            <w:right w:val="none" w:sz="0" w:space="0" w:color="auto"/>
          </w:divBdr>
        </w:div>
        <w:div w:id="1361735801">
          <w:marLeft w:val="274"/>
          <w:marRight w:val="0"/>
          <w:marTop w:val="0"/>
          <w:marBottom w:val="0"/>
          <w:divBdr>
            <w:top w:val="none" w:sz="0" w:space="0" w:color="auto"/>
            <w:left w:val="none" w:sz="0" w:space="0" w:color="auto"/>
            <w:bottom w:val="none" w:sz="0" w:space="0" w:color="auto"/>
            <w:right w:val="none" w:sz="0" w:space="0" w:color="auto"/>
          </w:divBdr>
        </w:div>
        <w:div w:id="1223249996">
          <w:marLeft w:val="274"/>
          <w:marRight w:val="0"/>
          <w:marTop w:val="0"/>
          <w:marBottom w:val="0"/>
          <w:divBdr>
            <w:top w:val="none" w:sz="0" w:space="0" w:color="auto"/>
            <w:left w:val="none" w:sz="0" w:space="0" w:color="auto"/>
            <w:bottom w:val="none" w:sz="0" w:space="0" w:color="auto"/>
            <w:right w:val="none" w:sz="0" w:space="0" w:color="auto"/>
          </w:divBdr>
        </w:div>
      </w:divsChild>
    </w:div>
    <w:div w:id="25254924">
      <w:bodyDiv w:val="1"/>
      <w:marLeft w:val="0"/>
      <w:marRight w:val="0"/>
      <w:marTop w:val="0"/>
      <w:marBottom w:val="0"/>
      <w:divBdr>
        <w:top w:val="none" w:sz="0" w:space="0" w:color="auto"/>
        <w:left w:val="none" w:sz="0" w:space="0" w:color="auto"/>
        <w:bottom w:val="none" w:sz="0" w:space="0" w:color="auto"/>
        <w:right w:val="none" w:sz="0" w:space="0" w:color="auto"/>
      </w:divBdr>
    </w:div>
    <w:div w:id="117649349">
      <w:bodyDiv w:val="1"/>
      <w:marLeft w:val="0"/>
      <w:marRight w:val="0"/>
      <w:marTop w:val="0"/>
      <w:marBottom w:val="0"/>
      <w:divBdr>
        <w:top w:val="none" w:sz="0" w:space="0" w:color="auto"/>
        <w:left w:val="none" w:sz="0" w:space="0" w:color="auto"/>
        <w:bottom w:val="none" w:sz="0" w:space="0" w:color="auto"/>
        <w:right w:val="none" w:sz="0" w:space="0" w:color="auto"/>
      </w:divBdr>
    </w:div>
    <w:div w:id="141392864">
      <w:bodyDiv w:val="1"/>
      <w:marLeft w:val="0"/>
      <w:marRight w:val="0"/>
      <w:marTop w:val="0"/>
      <w:marBottom w:val="0"/>
      <w:divBdr>
        <w:top w:val="none" w:sz="0" w:space="0" w:color="auto"/>
        <w:left w:val="none" w:sz="0" w:space="0" w:color="auto"/>
        <w:bottom w:val="none" w:sz="0" w:space="0" w:color="auto"/>
        <w:right w:val="none" w:sz="0" w:space="0" w:color="auto"/>
      </w:divBdr>
      <w:divsChild>
        <w:div w:id="303900401">
          <w:marLeft w:val="547"/>
          <w:marRight w:val="0"/>
          <w:marTop w:val="0"/>
          <w:marBottom w:val="0"/>
          <w:divBdr>
            <w:top w:val="none" w:sz="0" w:space="0" w:color="auto"/>
            <w:left w:val="none" w:sz="0" w:space="0" w:color="auto"/>
            <w:bottom w:val="none" w:sz="0" w:space="0" w:color="auto"/>
            <w:right w:val="none" w:sz="0" w:space="0" w:color="auto"/>
          </w:divBdr>
        </w:div>
      </w:divsChild>
    </w:div>
    <w:div w:id="153838475">
      <w:bodyDiv w:val="1"/>
      <w:marLeft w:val="0"/>
      <w:marRight w:val="0"/>
      <w:marTop w:val="0"/>
      <w:marBottom w:val="0"/>
      <w:divBdr>
        <w:top w:val="none" w:sz="0" w:space="0" w:color="auto"/>
        <w:left w:val="none" w:sz="0" w:space="0" w:color="auto"/>
        <w:bottom w:val="none" w:sz="0" w:space="0" w:color="auto"/>
        <w:right w:val="none" w:sz="0" w:space="0" w:color="auto"/>
      </w:divBdr>
    </w:div>
    <w:div w:id="154226425">
      <w:bodyDiv w:val="1"/>
      <w:marLeft w:val="0"/>
      <w:marRight w:val="0"/>
      <w:marTop w:val="0"/>
      <w:marBottom w:val="0"/>
      <w:divBdr>
        <w:top w:val="none" w:sz="0" w:space="0" w:color="auto"/>
        <w:left w:val="none" w:sz="0" w:space="0" w:color="auto"/>
        <w:bottom w:val="none" w:sz="0" w:space="0" w:color="auto"/>
        <w:right w:val="none" w:sz="0" w:space="0" w:color="auto"/>
      </w:divBdr>
    </w:div>
    <w:div w:id="189226877">
      <w:bodyDiv w:val="1"/>
      <w:marLeft w:val="0"/>
      <w:marRight w:val="0"/>
      <w:marTop w:val="0"/>
      <w:marBottom w:val="0"/>
      <w:divBdr>
        <w:top w:val="none" w:sz="0" w:space="0" w:color="auto"/>
        <w:left w:val="none" w:sz="0" w:space="0" w:color="auto"/>
        <w:bottom w:val="none" w:sz="0" w:space="0" w:color="auto"/>
        <w:right w:val="none" w:sz="0" w:space="0" w:color="auto"/>
      </w:divBdr>
    </w:div>
    <w:div w:id="213859687">
      <w:bodyDiv w:val="1"/>
      <w:marLeft w:val="0"/>
      <w:marRight w:val="0"/>
      <w:marTop w:val="0"/>
      <w:marBottom w:val="0"/>
      <w:divBdr>
        <w:top w:val="none" w:sz="0" w:space="0" w:color="auto"/>
        <w:left w:val="none" w:sz="0" w:space="0" w:color="auto"/>
        <w:bottom w:val="none" w:sz="0" w:space="0" w:color="auto"/>
        <w:right w:val="none" w:sz="0" w:space="0" w:color="auto"/>
      </w:divBdr>
      <w:divsChild>
        <w:div w:id="623460484">
          <w:marLeft w:val="446"/>
          <w:marRight w:val="0"/>
          <w:marTop w:val="0"/>
          <w:marBottom w:val="0"/>
          <w:divBdr>
            <w:top w:val="none" w:sz="0" w:space="0" w:color="auto"/>
            <w:left w:val="none" w:sz="0" w:space="0" w:color="auto"/>
            <w:bottom w:val="none" w:sz="0" w:space="0" w:color="auto"/>
            <w:right w:val="none" w:sz="0" w:space="0" w:color="auto"/>
          </w:divBdr>
        </w:div>
        <w:div w:id="1585341122">
          <w:marLeft w:val="1166"/>
          <w:marRight w:val="0"/>
          <w:marTop w:val="0"/>
          <w:marBottom w:val="0"/>
          <w:divBdr>
            <w:top w:val="none" w:sz="0" w:space="0" w:color="auto"/>
            <w:left w:val="none" w:sz="0" w:space="0" w:color="auto"/>
            <w:bottom w:val="none" w:sz="0" w:space="0" w:color="auto"/>
            <w:right w:val="none" w:sz="0" w:space="0" w:color="auto"/>
          </w:divBdr>
        </w:div>
        <w:div w:id="1492327862">
          <w:marLeft w:val="1166"/>
          <w:marRight w:val="0"/>
          <w:marTop w:val="0"/>
          <w:marBottom w:val="0"/>
          <w:divBdr>
            <w:top w:val="none" w:sz="0" w:space="0" w:color="auto"/>
            <w:left w:val="none" w:sz="0" w:space="0" w:color="auto"/>
            <w:bottom w:val="none" w:sz="0" w:space="0" w:color="auto"/>
            <w:right w:val="none" w:sz="0" w:space="0" w:color="auto"/>
          </w:divBdr>
        </w:div>
        <w:div w:id="1756512257">
          <w:marLeft w:val="1166"/>
          <w:marRight w:val="0"/>
          <w:marTop w:val="0"/>
          <w:marBottom w:val="0"/>
          <w:divBdr>
            <w:top w:val="none" w:sz="0" w:space="0" w:color="auto"/>
            <w:left w:val="none" w:sz="0" w:space="0" w:color="auto"/>
            <w:bottom w:val="none" w:sz="0" w:space="0" w:color="auto"/>
            <w:right w:val="none" w:sz="0" w:space="0" w:color="auto"/>
          </w:divBdr>
        </w:div>
        <w:div w:id="196503199">
          <w:marLeft w:val="1886"/>
          <w:marRight w:val="0"/>
          <w:marTop w:val="0"/>
          <w:marBottom w:val="0"/>
          <w:divBdr>
            <w:top w:val="none" w:sz="0" w:space="0" w:color="auto"/>
            <w:left w:val="none" w:sz="0" w:space="0" w:color="auto"/>
            <w:bottom w:val="none" w:sz="0" w:space="0" w:color="auto"/>
            <w:right w:val="none" w:sz="0" w:space="0" w:color="auto"/>
          </w:divBdr>
        </w:div>
        <w:div w:id="1339163408">
          <w:marLeft w:val="1886"/>
          <w:marRight w:val="0"/>
          <w:marTop w:val="0"/>
          <w:marBottom w:val="0"/>
          <w:divBdr>
            <w:top w:val="none" w:sz="0" w:space="0" w:color="auto"/>
            <w:left w:val="none" w:sz="0" w:space="0" w:color="auto"/>
            <w:bottom w:val="none" w:sz="0" w:space="0" w:color="auto"/>
            <w:right w:val="none" w:sz="0" w:space="0" w:color="auto"/>
          </w:divBdr>
        </w:div>
      </w:divsChild>
    </w:div>
    <w:div w:id="214781321">
      <w:bodyDiv w:val="1"/>
      <w:marLeft w:val="0"/>
      <w:marRight w:val="0"/>
      <w:marTop w:val="0"/>
      <w:marBottom w:val="0"/>
      <w:divBdr>
        <w:top w:val="none" w:sz="0" w:space="0" w:color="auto"/>
        <w:left w:val="none" w:sz="0" w:space="0" w:color="auto"/>
        <w:bottom w:val="none" w:sz="0" w:space="0" w:color="auto"/>
        <w:right w:val="none" w:sz="0" w:space="0" w:color="auto"/>
      </w:divBdr>
    </w:div>
    <w:div w:id="234244643">
      <w:bodyDiv w:val="1"/>
      <w:marLeft w:val="0"/>
      <w:marRight w:val="0"/>
      <w:marTop w:val="0"/>
      <w:marBottom w:val="0"/>
      <w:divBdr>
        <w:top w:val="none" w:sz="0" w:space="0" w:color="auto"/>
        <w:left w:val="none" w:sz="0" w:space="0" w:color="auto"/>
        <w:bottom w:val="none" w:sz="0" w:space="0" w:color="auto"/>
        <w:right w:val="none" w:sz="0" w:space="0" w:color="auto"/>
      </w:divBdr>
    </w:div>
    <w:div w:id="249700324">
      <w:bodyDiv w:val="1"/>
      <w:marLeft w:val="0"/>
      <w:marRight w:val="0"/>
      <w:marTop w:val="0"/>
      <w:marBottom w:val="0"/>
      <w:divBdr>
        <w:top w:val="none" w:sz="0" w:space="0" w:color="auto"/>
        <w:left w:val="none" w:sz="0" w:space="0" w:color="auto"/>
        <w:bottom w:val="none" w:sz="0" w:space="0" w:color="auto"/>
        <w:right w:val="none" w:sz="0" w:space="0" w:color="auto"/>
      </w:divBdr>
    </w:div>
    <w:div w:id="265388016">
      <w:bodyDiv w:val="1"/>
      <w:marLeft w:val="0"/>
      <w:marRight w:val="0"/>
      <w:marTop w:val="0"/>
      <w:marBottom w:val="0"/>
      <w:divBdr>
        <w:top w:val="none" w:sz="0" w:space="0" w:color="auto"/>
        <w:left w:val="none" w:sz="0" w:space="0" w:color="auto"/>
        <w:bottom w:val="none" w:sz="0" w:space="0" w:color="auto"/>
        <w:right w:val="none" w:sz="0" w:space="0" w:color="auto"/>
      </w:divBdr>
    </w:div>
    <w:div w:id="299775706">
      <w:bodyDiv w:val="1"/>
      <w:marLeft w:val="0"/>
      <w:marRight w:val="0"/>
      <w:marTop w:val="0"/>
      <w:marBottom w:val="0"/>
      <w:divBdr>
        <w:top w:val="none" w:sz="0" w:space="0" w:color="auto"/>
        <w:left w:val="none" w:sz="0" w:space="0" w:color="auto"/>
        <w:bottom w:val="none" w:sz="0" w:space="0" w:color="auto"/>
        <w:right w:val="none" w:sz="0" w:space="0" w:color="auto"/>
      </w:divBdr>
    </w:div>
    <w:div w:id="366878195">
      <w:bodyDiv w:val="1"/>
      <w:marLeft w:val="0"/>
      <w:marRight w:val="0"/>
      <w:marTop w:val="0"/>
      <w:marBottom w:val="0"/>
      <w:divBdr>
        <w:top w:val="none" w:sz="0" w:space="0" w:color="auto"/>
        <w:left w:val="none" w:sz="0" w:space="0" w:color="auto"/>
        <w:bottom w:val="none" w:sz="0" w:space="0" w:color="auto"/>
        <w:right w:val="none" w:sz="0" w:space="0" w:color="auto"/>
      </w:divBdr>
    </w:div>
    <w:div w:id="382680251">
      <w:bodyDiv w:val="1"/>
      <w:marLeft w:val="0"/>
      <w:marRight w:val="0"/>
      <w:marTop w:val="0"/>
      <w:marBottom w:val="0"/>
      <w:divBdr>
        <w:top w:val="none" w:sz="0" w:space="0" w:color="auto"/>
        <w:left w:val="none" w:sz="0" w:space="0" w:color="auto"/>
        <w:bottom w:val="none" w:sz="0" w:space="0" w:color="auto"/>
        <w:right w:val="none" w:sz="0" w:space="0" w:color="auto"/>
      </w:divBdr>
    </w:div>
    <w:div w:id="395857625">
      <w:bodyDiv w:val="1"/>
      <w:marLeft w:val="0"/>
      <w:marRight w:val="0"/>
      <w:marTop w:val="0"/>
      <w:marBottom w:val="0"/>
      <w:divBdr>
        <w:top w:val="none" w:sz="0" w:space="0" w:color="auto"/>
        <w:left w:val="none" w:sz="0" w:space="0" w:color="auto"/>
        <w:bottom w:val="none" w:sz="0" w:space="0" w:color="auto"/>
        <w:right w:val="none" w:sz="0" w:space="0" w:color="auto"/>
      </w:divBdr>
      <w:divsChild>
        <w:div w:id="1225752445">
          <w:marLeft w:val="274"/>
          <w:marRight w:val="0"/>
          <w:marTop w:val="0"/>
          <w:marBottom w:val="0"/>
          <w:divBdr>
            <w:top w:val="none" w:sz="0" w:space="0" w:color="auto"/>
            <w:left w:val="none" w:sz="0" w:space="0" w:color="auto"/>
            <w:bottom w:val="none" w:sz="0" w:space="0" w:color="auto"/>
            <w:right w:val="none" w:sz="0" w:space="0" w:color="auto"/>
          </w:divBdr>
        </w:div>
        <w:div w:id="1766222684">
          <w:marLeft w:val="274"/>
          <w:marRight w:val="0"/>
          <w:marTop w:val="0"/>
          <w:marBottom w:val="0"/>
          <w:divBdr>
            <w:top w:val="none" w:sz="0" w:space="0" w:color="auto"/>
            <w:left w:val="none" w:sz="0" w:space="0" w:color="auto"/>
            <w:bottom w:val="none" w:sz="0" w:space="0" w:color="auto"/>
            <w:right w:val="none" w:sz="0" w:space="0" w:color="auto"/>
          </w:divBdr>
        </w:div>
        <w:div w:id="2024355243">
          <w:marLeft w:val="274"/>
          <w:marRight w:val="0"/>
          <w:marTop w:val="0"/>
          <w:marBottom w:val="0"/>
          <w:divBdr>
            <w:top w:val="none" w:sz="0" w:space="0" w:color="auto"/>
            <w:left w:val="none" w:sz="0" w:space="0" w:color="auto"/>
            <w:bottom w:val="none" w:sz="0" w:space="0" w:color="auto"/>
            <w:right w:val="none" w:sz="0" w:space="0" w:color="auto"/>
          </w:divBdr>
        </w:div>
        <w:div w:id="1841658298">
          <w:marLeft w:val="274"/>
          <w:marRight w:val="0"/>
          <w:marTop w:val="0"/>
          <w:marBottom w:val="0"/>
          <w:divBdr>
            <w:top w:val="none" w:sz="0" w:space="0" w:color="auto"/>
            <w:left w:val="none" w:sz="0" w:space="0" w:color="auto"/>
            <w:bottom w:val="none" w:sz="0" w:space="0" w:color="auto"/>
            <w:right w:val="none" w:sz="0" w:space="0" w:color="auto"/>
          </w:divBdr>
        </w:div>
        <w:div w:id="1591161065">
          <w:marLeft w:val="274"/>
          <w:marRight w:val="0"/>
          <w:marTop w:val="0"/>
          <w:marBottom w:val="0"/>
          <w:divBdr>
            <w:top w:val="none" w:sz="0" w:space="0" w:color="auto"/>
            <w:left w:val="none" w:sz="0" w:space="0" w:color="auto"/>
            <w:bottom w:val="none" w:sz="0" w:space="0" w:color="auto"/>
            <w:right w:val="none" w:sz="0" w:space="0" w:color="auto"/>
          </w:divBdr>
        </w:div>
        <w:div w:id="81145298">
          <w:marLeft w:val="274"/>
          <w:marRight w:val="0"/>
          <w:marTop w:val="0"/>
          <w:marBottom w:val="0"/>
          <w:divBdr>
            <w:top w:val="none" w:sz="0" w:space="0" w:color="auto"/>
            <w:left w:val="none" w:sz="0" w:space="0" w:color="auto"/>
            <w:bottom w:val="none" w:sz="0" w:space="0" w:color="auto"/>
            <w:right w:val="none" w:sz="0" w:space="0" w:color="auto"/>
          </w:divBdr>
        </w:div>
        <w:div w:id="290482244">
          <w:marLeft w:val="274"/>
          <w:marRight w:val="0"/>
          <w:marTop w:val="0"/>
          <w:marBottom w:val="0"/>
          <w:divBdr>
            <w:top w:val="none" w:sz="0" w:space="0" w:color="auto"/>
            <w:left w:val="none" w:sz="0" w:space="0" w:color="auto"/>
            <w:bottom w:val="none" w:sz="0" w:space="0" w:color="auto"/>
            <w:right w:val="none" w:sz="0" w:space="0" w:color="auto"/>
          </w:divBdr>
        </w:div>
      </w:divsChild>
    </w:div>
    <w:div w:id="409473600">
      <w:bodyDiv w:val="1"/>
      <w:marLeft w:val="0"/>
      <w:marRight w:val="0"/>
      <w:marTop w:val="0"/>
      <w:marBottom w:val="0"/>
      <w:divBdr>
        <w:top w:val="none" w:sz="0" w:space="0" w:color="auto"/>
        <w:left w:val="none" w:sz="0" w:space="0" w:color="auto"/>
        <w:bottom w:val="none" w:sz="0" w:space="0" w:color="auto"/>
        <w:right w:val="none" w:sz="0" w:space="0" w:color="auto"/>
      </w:divBdr>
    </w:div>
    <w:div w:id="434251994">
      <w:bodyDiv w:val="1"/>
      <w:marLeft w:val="0"/>
      <w:marRight w:val="0"/>
      <w:marTop w:val="0"/>
      <w:marBottom w:val="0"/>
      <w:divBdr>
        <w:top w:val="none" w:sz="0" w:space="0" w:color="auto"/>
        <w:left w:val="none" w:sz="0" w:space="0" w:color="auto"/>
        <w:bottom w:val="none" w:sz="0" w:space="0" w:color="auto"/>
        <w:right w:val="none" w:sz="0" w:space="0" w:color="auto"/>
      </w:divBdr>
    </w:div>
    <w:div w:id="434398820">
      <w:bodyDiv w:val="1"/>
      <w:marLeft w:val="0"/>
      <w:marRight w:val="0"/>
      <w:marTop w:val="0"/>
      <w:marBottom w:val="0"/>
      <w:divBdr>
        <w:top w:val="none" w:sz="0" w:space="0" w:color="auto"/>
        <w:left w:val="none" w:sz="0" w:space="0" w:color="auto"/>
        <w:bottom w:val="none" w:sz="0" w:space="0" w:color="auto"/>
        <w:right w:val="none" w:sz="0" w:space="0" w:color="auto"/>
      </w:divBdr>
    </w:div>
    <w:div w:id="448084302">
      <w:bodyDiv w:val="1"/>
      <w:marLeft w:val="0"/>
      <w:marRight w:val="0"/>
      <w:marTop w:val="0"/>
      <w:marBottom w:val="0"/>
      <w:divBdr>
        <w:top w:val="none" w:sz="0" w:space="0" w:color="auto"/>
        <w:left w:val="none" w:sz="0" w:space="0" w:color="auto"/>
        <w:bottom w:val="none" w:sz="0" w:space="0" w:color="auto"/>
        <w:right w:val="none" w:sz="0" w:space="0" w:color="auto"/>
      </w:divBdr>
    </w:div>
    <w:div w:id="470826785">
      <w:bodyDiv w:val="1"/>
      <w:marLeft w:val="0"/>
      <w:marRight w:val="0"/>
      <w:marTop w:val="0"/>
      <w:marBottom w:val="0"/>
      <w:divBdr>
        <w:top w:val="none" w:sz="0" w:space="0" w:color="auto"/>
        <w:left w:val="none" w:sz="0" w:space="0" w:color="auto"/>
        <w:bottom w:val="none" w:sz="0" w:space="0" w:color="auto"/>
        <w:right w:val="none" w:sz="0" w:space="0" w:color="auto"/>
      </w:divBdr>
    </w:div>
    <w:div w:id="477117155">
      <w:bodyDiv w:val="1"/>
      <w:marLeft w:val="0"/>
      <w:marRight w:val="0"/>
      <w:marTop w:val="0"/>
      <w:marBottom w:val="0"/>
      <w:divBdr>
        <w:top w:val="none" w:sz="0" w:space="0" w:color="auto"/>
        <w:left w:val="none" w:sz="0" w:space="0" w:color="auto"/>
        <w:bottom w:val="none" w:sz="0" w:space="0" w:color="auto"/>
        <w:right w:val="none" w:sz="0" w:space="0" w:color="auto"/>
      </w:divBdr>
    </w:div>
    <w:div w:id="486171710">
      <w:bodyDiv w:val="1"/>
      <w:marLeft w:val="0"/>
      <w:marRight w:val="0"/>
      <w:marTop w:val="0"/>
      <w:marBottom w:val="0"/>
      <w:divBdr>
        <w:top w:val="none" w:sz="0" w:space="0" w:color="auto"/>
        <w:left w:val="none" w:sz="0" w:space="0" w:color="auto"/>
        <w:bottom w:val="none" w:sz="0" w:space="0" w:color="auto"/>
        <w:right w:val="none" w:sz="0" w:space="0" w:color="auto"/>
      </w:divBdr>
    </w:div>
    <w:div w:id="528223868">
      <w:bodyDiv w:val="1"/>
      <w:marLeft w:val="0"/>
      <w:marRight w:val="0"/>
      <w:marTop w:val="0"/>
      <w:marBottom w:val="0"/>
      <w:divBdr>
        <w:top w:val="none" w:sz="0" w:space="0" w:color="auto"/>
        <w:left w:val="none" w:sz="0" w:space="0" w:color="auto"/>
        <w:bottom w:val="none" w:sz="0" w:space="0" w:color="auto"/>
        <w:right w:val="none" w:sz="0" w:space="0" w:color="auto"/>
      </w:divBdr>
    </w:div>
    <w:div w:id="564025775">
      <w:bodyDiv w:val="1"/>
      <w:marLeft w:val="0"/>
      <w:marRight w:val="0"/>
      <w:marTop w:val="0"/>
      <w:marBottom w:val="0"/>
      <w:divBdr>
        <w:top w:val="none" w:sz="0" w:space="0" w:color="auto"/>
        <w:left w:val="none" w:sz="0" w:space="0" w:color="auto"/>
        <w:bottom w:val="none" w:sz="0" w:space="0" w:color="auto"/>
        <w:right w:val="none" w:sz="0" w:space="0" w:color="auto"/>
      </w:divBdr>
    </w:div>
    <w:div w:id="570316265">
      <w:bodyDiv w:val="1"/>
      <w:marLeft w:val="0"/>
      <w:marRight w:val="0"/>
      <w:marTop w:val="0"/>
      <w:marBottom w:val="0"/>
      <w:divBdr>
        <w:top w:val="none" w:sz="0" w:space="0" w:color="auto"/>
        <w:left w:val="none" w:sz="0" w:space="0" w:color="auto"/>
        <w:bottom w:val="none" w:sz="0" w:space="0" w:color="auto"/>
        <w:right w:val="none" w:sz="0" w:space="0" w:color="auto"/>
      </w:divBdr>
    </w:div>
    <w:div w:id="623341563">
      <w:bodyDiv w:val="1"/>
      <w:marLeft w:val="0"/>
      <w:marRight w:val="0"/>
      <w:marTop w:val="0"/>
      <w:marBottom w:val="0"/>
      <w:divBdr>
        <w:top w:val="none" w:sz="0" w:space="0" w:color="auto"/>
        <w:left w:val="none" w:sz="0" w:space="0" w:color="auto"/>
        <w:bottom w:val="none" w:sz="0" w:space="0" w:color="auto"/>
        <w:right w:val="none" w:sz="0" w:space="0" w:color="auto"/>
      </w:divBdr>
    </w:div>
    <w:div w:id="637689797">
      <w:bodyDiv w:val="1"/>
      <w:marLeft w:val="0"/>
      <w:marRight w:val="0"/>
      <w:marTop w:val="0"/>
      <w:marBottom w:val="0"/>
      <w:divBdr>
        <w:top w:val="none" w:sz="0" w:space="0" w:color="auto"/>
        <w:left w:val="none" w:sz="0" w:space="0" w:color="auto"/>
        <w:bottom w:val="none" w:sz="0" w:space="0" w:color="auto"/>
        <w:right w:val="none" w:sz="0" w:space="0" w:color="auto"/>
      </w:divBdr>
    </w:div>
    <w:div w:id="643003427">
      <w:bodyDiv w:val="1"/>
      <w:marLeft w:val="0"/>
      <w:marRight w:val="0"/>
      <w:marTop w:val="0"/>
      <w:marBottom w:val="0"/>
      <w:divBdr>
        <w:top w:val="none" w:sz="0" w:space="0" w:color="auto"/>
        <w:left w:val="none" w:sz="0" w:space="0" w:color="auto"/>
        <w:bottom w:val="none" w:sz="0" w:space="0" w:color="auto"/>
        <w:right w:val="none" w:sz="0" w:space="0" w:color="auto"/>
      </w:divBdr>
    </w:div>
    <w:div w:id="655495685">
      <w:bodyDiv w:val="1"/>
      <w:marLeft w:val="0"/>
      <w:marRight w:val="0"/>
      <w:marTop w:val="0"/>
      <w:marBottom w:val="0"/>
      <w:divBdr>
        <w:top w:val="none" w:sz="0" w:space="0" w:color="auto"/>
        <w:left w:val="none" w:sz="0" w:space="0" w:color="auto"/>
        <w:bottom w:val="none" w:sz="0" w:space="0" w:color="auto"/>
        <w:right w:val="none" w:sz="0" w:space="0" w:color="auto"/>
      </w:divBdr>
    </w:div>
    <w:div w:id="658119637">
      <w:bodyDiv w:val="1"/>
      <w:marLeft w:val="0"/>
      <w:marRight w:val="0"/>
      <w:marTop w:val="0"/>
      <w:marBottom w:val="0"/>
      <w:divBdr>
        <w:top w:val="none" w:sz="0" w:space="0" w:color="auto"/>
        <w:left w:val="none" w:sz="0" w:space="0" w:color="auto"/>
        <w:bottom w:val="none" w:sz="0" w:space="0" w:color="auto"/>
        <w:right w:val="none" w:sz="0" w:space="0" w:color="auto"/>
      </w:divBdr>
    </w:div>
    <w:div w:id="658309388">
      <w:bodyDiv w:val="1"/>
      <w:marLeft w:val="0"/>
      <w:marRight w:val="0"/>
      <w:marTop w:val="0"/>
      <w:marBottom w:val="0"/>
      <w:divBdr>
        <w:top w:val="none" w:sz="0" w:space="0" w:color="auto"/>
        <w:left w:val="none" w:sz="0" w:space="0" w:color="auto"/>
        <w:bottom w:val="none" w:sz="0" w:space="0" w:color="auto"/>
        <w:right w:val="none" w:sz="0" w:space="0" w:color="auto"/>
      </w:divBdr>
    </w:div>
    <w:div w:id="676614711">
      <w:bodyDiv w:val="1"/>
      <w:marLeft w:val="0"/>
      <w:marRight w:val="0"/>
      <w:marTop w:val="0"/>
      <w:marBottom w:val="0"/>
      <w:divBdr>
        <w:top w:val="none" w:sz="0" w:space="0" w:color="auto"/>
        <w:left w:val="none" w:sz="0" w:space="0" w:color="auto"/>
        <w:bottom w:val="none" w:sz="0" w:space="0" w:color="auto"/>
        <w:right w:val="none" w:sz="0" w:space="0" w:color="auto"/>
      </w:divBdr>
    </w:div>
    <w:div w:id="717166560">
      <w:bodyDiv w:val="1"/>
      <w:marLeft w:val="0"/>
      <w:marRight w:val="0"/>
      <w:marTop w:val="0"/>
      <w:marBottom w:val="0"/>
      <w:divBdr>
        <w:top w:val="none" w:sz="0" w:space="0" w:color="auto"/>
        <w:left w:val="none" w:sz="0" w:space="0" w:color="auto"/>
        <w:bottom w:val="none" w:sz="0" w:space="0" w:color="auto"/>
        <w:right w:val="none" w:sz="0" w:space="0" w:color="auto"/>
      </w:divBdr>
    </w:div>
    <w:div w:id="719867184">
      <w:bodyDiv w:val="1"/>
      <w:marLeft w:val="0"/>
      <w:marRight w:val="0"/>
      <w:marTop w:val="0"/>
      <w:marBottom w:val="0"/>
      <w:divBdr>
        <w:top w:val="none" w:sz="0" w:space="0" w:color="auto"/>
        <w:left w:val="none" w:sz="0" w:space="0" w:color="auto"/>
        <w:bottom w:val="none" w:sz="0" w:space="0" w:color="auto"/>
        <w:right w:val="none" w:sz="0" w:space="0" w:color="auto"/>
      </w:divBdr>
      <w:divsChild>
        <w:div w:id="1250192191">
          <w:marLeft w:val="446"/>
          <w:marRight w:val="0"/>
          <w:marTop w:val="0"/>
          <w:marBottom w:val="0"/>
          <w:divBdr>
            <w:top w:val="none" w:sz="0" w:space="0" w:color="auto"/>
            <w:left w:val="none" w:sz="0" w:space="0" w:color="auto"/>
            <w:bottom w:val="none" w:sz="0" w:space="0" w:color="auto"/>
            <w:right w:val="none" w:sz="0" w:space="0" w:color="auto"/>
          </w:divBdr>
        </w:div>
        <w:div w:id="1976178904">
          <w:marLeft w:val="1166"/>
          <w:marRight w:val="0"/>
          <w:marTop w:val="0"/>
          <w:marBottom w:val="0"/>
          <w:divBdr>
            <w:top w:val="none" w:sz="0" w:space="0" w:color="auto"/>
            <w:left w:val="none" w:sz="0" w:space="0" w:color="auto"/>
            <w:bottom w:val="none" w:sz="0" w:space="0" w:color="auto"/>
            <w:right w:val="none" w:sz="0" w:space="0" w:color="auto"/>
          </w:divBdr>
        </w:div>
        <w:div w:id="2134786420">
          <w:marLeft w:val="1166"/>
          <w:marRight w:val="0"/>
          <w:marTop w:val="0"/>
          <w:marBottom w:val="0"/>
          <w:divBdr>
            <w:top w:val="none" w:sz="0" w:space="0" w:color="auto"/>
            <w:left w:val="none" w:sz="0" w:space="0" w:color="auto"/>
            <w:bottom w:val="none" w:sz="0" w:space="0" w:color="auto"/>
            <w:right w:val="none" w:sz="0" w:space="0" w:color="auto"/>
          </w:divBdr>
        </w:div>
      </w:divsChild>
    </w:div>
    <w:div w:id="772360567">
      <w:bodyDiv w:val="1"/>
      <w:marLeft w:val="0"/>
      <w:marRight w:val="0"/>
      <w:marTop w:val="0"/>
      <w:marBottom w:val="0"/>
      <w:divBdr>
        <w:top w:val="none" w:sz="0" w:space="0" w:color="auto"/>
        <w:left w:val="none" w:sz="0" w:space="0" w:color="auto"/>
        <w:bottom w:val="none" w:sz="0" w:space="0" w:color="auto"/>
        <w:right w:val="none" w:sz="0" w:space="0" w:color="auto"/>
      </w:divBdr>
    </w:div>
    <w:div w:id="774638874">
      <w:bodyDiv w:val="1"/>
      <w:marLeft w:val="0"/>
      <w:marRight w:val="0"/>
      <w:marTop w:val="0"/>
      <w:marBottom w:val="0"/>
      <w:divBdr>
        <w:top w:val="none" w:sz="0" w:space="0" w:color="auto"/>
        <w:left w:val="none" w:sz="0" w:space="0" w:color="auto"/>
        <w:bottom w:val="none" w:sz="0" w:space="0" w:color="auto"/>
        <w:right w:val="none" w:sz="0" w:space="0" w:color="auto"/>
      </w:divBdr>
    </w:div>
    <w:div w:id="782502119">
      <w:bodyDiv w:val="1"/>
      <w:marLeft w:val="0"/>
      <w:marRight w:val="0"/>
      <w:marTop w:val="0"/>
      <w:marBottom w:val="0"/>
      <w:divBdr>
        <w:top w:val="none" w:sz="0" w:space="0" w:color="auto"/>
        <w:left w:val="none" w:sz="0" w:space="0" w:color="auto"/>
        <w:bottom w:val="none" w:sz="0" w:space="0" w:color="auto"/>
        <w:right w:val="none" w:sz="0" w:space="0" w:color="auto"/>
      </w:divBdr>
    </w:div>
    <w:div w:id="790324414">
      <w:bodyDiv w:val="1"/>
      <w:marLeft w:val="0"/>
      <w:marRight w:val="0"/>
      <w:marTop w:val="0"/>
      <w:marBottom w:val="0"/>
      <w:divBdr>
        <w:top w:val="none" w:sz="0" w:space="0" w:color="auto"/>
        <w:left w:val="none" w:sz="0" w:space="0" w:color="auto"/>
        <w:bottom w:val="none" w:sz="0" w:space="0" w:color="auto"/>
        <w:right w:val="none" w:sz="0" w:space="0" w:color="auto"/>
      </w:divBdr>
    </w:div>
    <w:div w:id="806700188">
      <w:bodyDiv w:val="1"/>
      <w:marLeft w:val="0"/>
      <w:marRight w:val="0"/>
      <w:marTop w:val="0"/>
      <w:marBottom w:val="0"/>
      <w:divBdr>
        <w:top w:val="none" w:sz="0" w:space="0" w:color="auto"/>
        <w:left w:val="none" w:sz="0" w:space="0" w:color="auto"/>
        <w:bottom w:val="none" w:sz="0" w:space="0" w:color="auto"/>
        <w:right w:val="none" w:sz="0" w:space="0" w:color="auto"/>
      </w:divBdr>
    </w:div>
    <w:div w:id="817693924">
      <w:bodyDiv w:val="1"/>
      <w:marLeft w:val="0"/>
      <w:marRight w:val="0"/>
      <w:marTop w:val="0"/>
      <w:marBottom w:val="0"/>
      <w:divBdr>
        <w:top w:val="none" w:sz="0" w:space="0" w:color="auto"/>
        <w:left w:val="none" w:sz="0" w:space="0" w:color="auto"/>
        <w:bottom w:val="none" w:sz="0" w:space="0" w:color="auto"/>
        <w:right w:val="none" w:sz="0" w:space="0" w:color="auto"/>
      </w:divBdr>
    </w:div>
    <w:div w:id="819931004">
      <w:bodyDiv w:val="1"/>
      <w:marLeft w:val="0"/>
      <w:marRight w:val="0"/>
      <w:marTop w:val="0"/>
      <w:marBottom w:val="0"/>
      <w:divBdr>
        <w:top w:val="none" w:sz="0" w:space="0" w:color="auto"/>
        <w:left w:val="none" w:sz="0" w:space="0" w:color="auto"/>
        <w:bottom w:val="none" w:sz="0" w:space="0" w:color="auto"/>
        <w:right w:val="none" w:sz="0" w:space="0" w:color="auto"/>
      </w:divBdr>
    </w:div>
    <w:div w:id="835848998">
      <w:bodyDiv w:val="1"/>
      <w:marLeft w:val="0"/>
      <w:marRight w:val="0"/>
      <w:marTop w:val="0"/>
      <w:marBottom w:val="0"/>
      <w:divBdr>
        <w:top w:val="none" w:sz="0" w:space="0" w:color="auto"/>
        <w:left w:val="none" w:sz="0" w:space="0" w:color="auto"/>
        <w:bottom w:val="none" w:sz="0" w:space="0" w:color="auto"/>
        <w:right w:val="none" w:sz="0" w:space="0" w:color="auto"/>
      </w:divBdr>
    </w:div>
    <w:div w:id="855312486">
      <w:bodyDiv w:val="1"/>
      <w:marLeft w:val="0"/>
      <w:marRight w:val="0"/>
      <w:marTop w:val="0"/>
      <w:marBottom w:val="0"/>
      <w:divBdr>
        <w:top w:val="none" w:sz="0" w:space="0" w:color="auto"/>
        <w:left w:val="none" w:sz="0" w:space="0" w:color="auto"/>
        <w:bottom w:val="none" w:sz="0" w:space="0" w:color="auto"/>
        <w:right w:val="none" w:sz="0" w:space="0" w:color="auto"/>
      </w:divBdr>
    </w:div>
    <w:div w:id="856819142">
      <w:bodyDiv w:val="1"/>
      <w:marLeft w:val="0"/>
      <w:marRight w:val="0"/>
      <w:marTop w:val="0"/>
      <w:marBottom w:val="0"/>
      <w:divBdr>
        <w:top w:val="none" w:sz="0" w:space="0" w:color="auto"/>
        <w:left w:val="none" w:sz="0" w:space="0" w:color="auto"/>
        <w:bottom w:val="none" w:sz="0" w:space="0" w:color="auto"/>
        <w:right w:val="none" w:sz="0" w:space="0" w:color="auto"/>
      </w:divBdr>
    </w:div>
    <w:div w:id="878326015">
      <w:bodyDiv w:val="1"/>
      <w:marLeft w:val="0"/>
      <w:marRight w:val="0"/>
      <w:marTop w:val="0"/>
      <w:marBottom w:val="0"/>
      <w:divBdr>
        <w:top w:val="none" w:sz="0" w:space="0" w:color="auto"/>
        <w:left w:val="none" w:sz="0" w:space="0" w:color="auto"/>
        <w:bottom w:val="none" w:sz="0" w:space="0" w:color="auto"/>
        <w:right w:val="none" w:sz="0" w:space="0" w:color="auto"/>
      </w:divBdr>
    </w:div>
    <w:div w:id="885609080">
      <w:bodyDiv w:val="1"/>
      <w:marLeft w:val="0"/>
      <w:marRight w:val="0"/>
      <w:marTop w:val="0"/>
      <w:marBottom w:val="0"/>
      <w:divBdr>
        <w:top w:val="none" w:sz="0" w:space="0" w:color="auto"/>
        <w:left w:val="none" w:sz="0" w:space="0" w:color="auto"/>
        <w:bottom w:val="none" w:sz="0" w:space="0" w:color="auto"/>
        <w:right w:val="none" w:sz="0" w:space="0" w:color="auto"/>
      </w:divBdr>
    </w:div>
    <w:div w:id="888033119">
      <w:bodyDiv w:val="1"/>
      <w:marLeft w:val="0"/>
      <w:marRight w:val="0"/>
      <w:marTop w:val="0"/>
      <w:marBottom w:val="0"/>
      <w:divBdr>
        <w:top w:val="none" w:sz="0" w:space="0" w:color="auto"/>
        <w:left w:val="none" w:sz="0" w:space="0" w:color="auto"/>
        <w:bottom w:val="none" w:sz="0" w:space="0" w:color="auto"/>
        <w:right w:val="none" w:sz="0" w:space="0" w:color="auto"/>
      </w:divBdr>
    </w:div>
    <w:div w:id="889803242">
      <w:bodyDiv w:val="1"/>
      <w:marLeft w:val="0"/>
      <w:marRight w:val="0"/>
      <w:marTop w:val="0"/>
      <w:marBottom w:val="0"/>
      <w:divBdr>
        <w:top w:val="none" w:sz="0" w:space="0" w:color="auto"/>
        <w:left w:val="none" w:sz="0" w:space="0" w:color="auto"/>
        <w:bottom w:val="none" w:sz="0" w:space="0" w:color="auto"/>
        <w:right w:val="none" w:sz="0" w:space="0" w:color="auto"/>
      </w:divBdr>
    </w:div>
    <w:div w:id="909774117">
      <w:bodyDiv w:val="1"/>
      <w:marLeft w:val="0"/>
      <w:marRight w:val="0"/>
      <w:marTop w:val="0"/>
      <w:marBottom w:val="0"/>
      <w:divBdr>
        <w:top w:val="none" w:sz="0" w:space="0" w:color="auto"/>
        <w:left w:val="none" w:sz="0" w:space="0" w:color="auto"/>
        <w:bottom w:val="none" w:sz="0" w:space="0" w:color="auto"/>
        <w:right w:val="none" w:sz="0" w:space="0" w:color="auto"/>
      </w:divBdr>
    </w:div>
    <w:div w:id="921334598">
      <w:bodyDiv w:val="1"/>
      <w:marLeft w:val="0"/>
      <w:marRight w:val="0"/>
      <w:marTop w:val="0"/>
      <w:marBottom w:val="0"/>
      <w:divBdr>
        <w:top w:val="none" w:sz="0" w:space="0" w:color="auto"/>
        <w:left w:val="none" w:sz="0" w:space="0" w:color="auto"/>
        <w:bottom w:val="none" w:sz="0" w:space="0" w:color="auto"/>
        <w:right w:val="none" w:sz="0" w:space="0" w:color="auto"/>
      </w:divBdr>
    </w:div>
    <w:div w:id="924610362">
      <w:bodyDiv w:val="1"/>
      <w:marLeft w:val="0"/>
      <w:marRight w:val="0"/>
      <w:marTop w:val="0"/>
      <w:marBottom w:val="0"/>
      <w:divBdr>
        <w:top w:val="none" w:sz="0" w:space="0" w:color="auto"/>
        <w:left w:val="none" w:sz="0" w:space="0" w:color="auto"/>
        <w:bottom w:val="none" w:sz="0" w:space="0" w:color="auto"/>
        <w:right w:val="none" w:sz="0" w:space="0" w:color="auto"/>
      </w:divBdr>
    </w:div>
    <w:div w:id="928930806">
      <w:bodyDiv w:val="1"/>
      <w:marLeft w:val="0"/>
      <w:marRight w:val="0"/>
      <w:marTop w:val="0"/>
      <w:marBottom w:val="0"/>
      <w:divBdr>
        <w:top w:val="none" w:sz="0" w:space="0" w:color="auto"/>
        <w:left w:val="none" w:sz="0" w:space="0" w:color="auto"/>
        <w:bottom w:val="none" w:sz="0" w:space="0" w:color="auto"/>
        <w:right w:val="none" w:sz="0" w:space="0" w:color="auto"/>
      </w:divBdr>
    </w:div>
    <w:div w:id="929967019">
      <w:bodyDiv w:val="1"/>
      <w:marLeft w:val="0"/>
      <w:marRight w:val="0"/>
      <w:marTop w:val="0"/>
      <w:marBottom w:val="0"/>
      <w:divBdr>
        <w:top w:val="none" w:sz="0" w:space="0" w:color="auto"/>
        <w:left w:val="none" w:sz="0" w:space="0" w:color="auto"/>
        <w:bottom w:val="none" w:sz="0" w:space="0" w:color="auto"/>
        <w:right w:val="none" w:sz="0" w:space="0" w:color="auto"/>
      </w:divBdr>
    </w:div>
    <w:div w:id="936447596">
      <w:bodyDiv w:val="1"/>
      <w:marLeft w:val="0"/>
      <w:marRight w:val="0"/>
      <w:marTop w:val="0"/>
      <w:marBottom w:val="0"/>
      <w:divBdr>
        <w:top w:val="none" w:sz="0" w:space="0" w:color="auto"/>
        <w:left w:val="none" w:sz="0" w:space="0" w:color="auto"/>
        <w:bottom w:val="none" w:sz="0" w:space="0" w:color="auto"/>
        <w:right w:val="none" w:sz="0" w:space="0" w:color="auto"/>
      </w:divBdr>
    </w:div>
    <w:div w:id="954285382">
      <w:bodyDiv w:val="1"/>
      <w:marLeft w:val="0"/>
      <w:marRight w:val="0"/>
      <w:marTop w:val="0"/>
      <w:marBottom w:val="0"/>
      <w:divBdr>
        <w:top w:val="none" w:sz="0" w:space="0" w:color="auto"/>
        <w:left w:val="none" w:sz="0" w:space="0" w:color="auto"/>
        <w:bottom w:val="none" w:sz="0" w:space="0" w:color="auto"/>
        <w:right w:val="none" w:sz="0" w:space="0" w:color="auto"/>
      </w:divBdr>
      <w:divsChild>
        <w:div w:id="83453370">
          <w:marLeft w:val="0"/>
          <w:marRight w:val="0"/>
          <w:marTop w:val="0"/>
          <w:marBottom w:val="0"/>
          <w:divBdr>
            <w:top w:val="none" w:sz="0" w:space="0" w:color="auto"/>
            <w:left w:val="none" w:sz="0" w:space="0" w:color="auto"/>
            <w:bottom w:val="none" w:sz="0" w:space="0" w:color="auto"/>
            <w:right w:val="none" w:sz="0" w:space="0" w:color="auto"/>
          </w:divBdr>
          <w:divsChild>
            <w:div w:id="13641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1281">
      <w:bodyDiv w:val="1"/>
      <w:marLeft w:val="0"/>
      <w:marRight w:val="0"/>
      <w:marTop w:val="0"/>
      <w:marBottom w:val="0"/>
      <w:divBdr>
        <w:top w:val="none" w:sz="0" w:space="0" w:color="auto"/>
        <w:left w:val="none" w:sz="0" w:space="0" w:color="auto"/>
        <w:bottom w:val="none" w:sz="0" w:space="0" w:color="auto"/>
        <w:right w:val="none" w:sz="0" w:space="0" w:color="auto"/>
      </w:divBdr>
    </w:div>
    <w:div w:id="1008947390">
      <w:bodyDiv w:val="1"/>
      <w:marLeft w:val="0"/>
      <w:marRight w:val="0"/>
      <w:marTop w:val="0"/>
      <w:marBottom w:val="0"/>
      <w:divBdr>
        <w:top w:val="none" w:sz="0" w:space="0" w:color="auto"/>
        <w:left w:val="none" w:sz="0" w:space="0" w:color="auto"/>
        <w:bottom w:val="none" w:sz="0" w:space="0" w:color="auto"/>
        <w:right w:val="none" w:sz="0" w:space="0" w:color="auto"/>
      </w:divBdr>
    </w:div>
    <w:div w:id="1030572086">
      <w:bodyDiv w:val="1"/>
      <w:marLeft w:val="0"/>
      <w:marRight w:val="0"/>
      <w:marTop w:val="0"/>
      <w:marBottom w:val="0"/>
      <w:divBdr>
        <w:top w:val="none" w:sz="0" w:space="0" w:color="auto"/>
        <w:left w:val="none" w:sz="0" w:space="0" w:color="auto"/>
        <w:bottom w:val="none" w:sz="0" w:space="0" w:color="auto"/>
        <w:right w:val="none" w:sz="0" w:space="0" w:color="auto"/>
      </w:divBdr>
    </w:div>
    <w:div w:id="1052080169">
      <w:bodyDiv w:val="1"/>
      <w:marLeft w:val="0"/>
      <w:marRight w:val="0"/>
      <w:marTop w:val="0"/>
      <w:marBottom w:val="0"/>
      <w:divBdr>
        <w:top w:val="none" w:sz="0" w:space="0" w:color="auto"/>
        <w:left w:val="none" w:sz="0" w:space="0" w:color="auto"/>
        <w:bottom w:val="none" w:sz="0" w:space="0" w:color="auto"/>
        <w:right w:val="none" w:sz="0" w:space="0" w:color="auto"/>
      </w:divBdr>
    </w:div>
    <w:div w:id="1059792621">
      <w:bodyDiv w:val="1"/>
      <w:marLeft w:val="0"/>
      <w:marRight w:val="0"/>
      <w:marTop w:val="0"/>
      <w:marBottom w:val="0"/>
      <w:divBdr>
        <w:top w:val="none" w:sz="0" w:space="0" w:color="auto"/>
        <w:left w:val="none" w:sz="0" w:space="0" w:color="auto"/>
        <w:bottom w:val="none" w:sz="0" w:space="0" w:color="auto"/>
        <w:right w:val="none" w:sz="0" w:space="0" w:color="auto"/>
      </w:divBdr>
    </w:div>
    <w:div w:id="1069645355">
      <w:bodyDiv w:val="1"/>
      <w:marLeft w:val="0"/>
      <w:marRight w:val="0"/>
      <w:marTop w:val="0"/>
      <w:marBottom w:val="0"/>
      <w:divBdr>
        <w:top w:val="none" w:sz="0" w:space="0" w:color="auto"/>
        <w:left w:val="none" w:sz="0" w:space="0" w:color="auto"/>
        <w:bottom w:val="none" w:sz="0" w:space="0" w:color="auto"/>
        <w:right w:val="none" w:sz="0" w:space="0" w:color="auto"/>
      </w:divBdr>
    </w:div>
    <w:div w:id="1077283924">
      <w:bodyDiv w:val="1"/>
      <w:marLeft w:val="0"/>
      <w:marRight w:val="0"/>
      <w:marTop w:val="0"/>
      <w:marBottom w:val="0"/>
      <w:divBdr>
        <w:top w:val="none" w:sz="0" w:space="0" w:color="auto"/>
        <w:left w:val="none" w:sz="0" w:space="0" w:color="auto"/>
        <w:bottom w:val="none" w:sz="0" w:space="0" w:color="auto"/>
        <w:right w:val="none" w:sz="0" w:space="0" w:color="auto"/>
      </w:divBdr>
    </w:div>
    <w:div w:id="1116170061">
      <w:bodyDiv w:val="1"/>
      <w:marLeft w:val="0"/>
      <w:marRight w:val="0"/>
      <w:marTop w:val="0"/>
      <w:marBottom w:val="0"/>
      <w:divBdr>
        <w:top w:val="none" w:sz="0" w:space="0" w:color="auto"/>
        <w:left w:val="none" w:sz="0" w:space="0" w:color="auto"/>
        <w:bottom w:val="none" w:sz="0" w:space="0" w:color="auto"/>
        <w:right w:val="none" w:sz="0" w:space="0" w:color="auto"/>
      </w:divBdr>
    </w:div>
    <w:div w:id="1133062081">
      <w:bodyDiv w:val="1"/>
      <w:marLeft w:val="0"/>
      <w:marRight w:val="0"/>
      <w:marTop w:val="0"/>
      <w:marBottom w:val="0"/>
      <w:divBdr>
        <w:top w:val="none" w:sz="0" w:space="0" w:color="auto"/>
        <w:left w:val="none" w:sz="0" w:space="0" w:color="auto"/>
        <w:bottom w:val="none" w:sz="0" w:space="0" w:color="auto"/>
        <w:right w:val="none" w:sz="0" w:space="0" w:color="auto"/>
      </w:divBdr>
    </w:div>
    <w:div w:id="1142965201">
      <w:bodyDiv w:val="1"/>
      <w:marLeft w:val="0"/>
      <w:marRight w:val="0"/>
      <w:marTop w:val="0"/>
      <w:marBottom w:val="0"/>
      <w:divBdr>
        <w:top w:val="none" w:sz="0" w:space="0" w:color="auto"/>
        <w:left w:val="none" w:sz="0" w:space="0" w:color="auto"/>
        <w:bottom w:val="none" w:sz="0" w:space="0" w:color="auto"/>
        <w:right w:val="none" w:sz="0" w:space="0" w:color="auto"/>
      </w:divBdr>
    </w:div>
    <w:div w:id="1147405242">
      <w:bodyDiv w:val="1"/>
      <w:marLeft w:val="0"/>
      <w:marRight w:val="0"/>
      <w:marTop w:val="0"/>
      <w:marBottom w:val="0"/>
      <w:divBdr>
        <w:top w:val="none" w:sz="0" w:space="0" w:color="auto"/>
        <w:left w:val="none" w:sz="0" w:space="0" w:color="auto"/>
        <w:bottom w:val="none" w:sz="0" w:space="0" w:color="auto"/>
        <w:right w:val="none" w:sz="0" w:space="0" w:color="auto"/>
      </w:divBdr>
      <w:divsChild>
        <w:div w:id="1425685311">
          <w:marLeft w:val="274"/>
          <w:marRight w:val="0"/>
          <w:marTop w:val="0"/>
          <w:marBottom w:val="0"/>
          <w:divBdr>
            <w:top w:val="none" w:sz="0" w:space="0" w:color="auto"/>
            <w:left w:val="none" w:sz="0" w:space="0" w:color="auto"/>
            <w:bottom w:val="none" w:sz="0" w:space="0" w:color="auto"/>
            <w:right w:val="none" w:sz="0" w:space="0" w:color="auto"/>
          </w:divBdr>
        </w:div>
        <w:div w:id="1390956671">
          <w:marLeft w:val="274"/>
          <w:marRight w:val="0"/>
          <w:marTop w:val="0"/>
          <w:marBottom w:val="0"/>
          <w:divBdr>
            <w:top w:val="none" w:sz="0" w:space="0" w:color="auto"/>
            <w:left w:val="none" w:sz="0" w:space="0" w:color="auto"/>
            <w:bottom w:val="none" w:sz="0" w:space="0" w:color="auto"/>
            <w:right w:val="none" w:sz="0" w:space="0" w:color="auto"/>
          </w:divBdr>
        </w:div>
        <w:div w:id="1456752603">
          <w:marLeft w:val="274"/>
          <w:marRight w:val="0"/>
          <w:marTop w:val="0"/>
          <w:marBottom w:val="0"/>
          <w:divBdr>
            <w:top w:val="none" w:sz="0" w:space="0" w:color="auto"/>
            <w:left w:val="none" w:sz="0" w:space="0" w:color="auto"/>
            <w:bottom w:val="none" w:sz="0" w:space="0" w:color="auto"/>
            <w:right w:val="none" w:sz="0" w:space="0" w:color="auto"/>
          </w:divBdr>
        </w:div>
        <w:div w:id="578949718">
          <w:marLeft w:val="274"/>
          <w:marRight w:val="0"/>
          <w:marTop w:val="0"/>
          <w:marBottom w:val="0"/>
          <w:divBdr>
            <w:top w:val="none" w:sz="0" w:space="0" w:color="auto"/>
            <w:left w:val="none" w:sz="0" w:space="0" w:color="auto"/>
            <w:bottom w:val="none" w:sz="0" w:space="0" w:color="auto"/>
            <w:right w:val="none" w:sz="0" w:space="0" w:color="auto"/>
          </w:divBdr>
        </w:div>
        <w:div w:id="1972320852">
          <w:marLeft w:val="274"/>
          <w:marRight w:val="0"/>
          <w:marTop w:val="0"/>
          <w:marBottom w:val="0"/>
          <w:divBdr>
            <w:top w:val="none" w:sz="0" w:space="0" w:color="auto"/>
            <w:left w:val="none" w:sz="0" w:space="0" w:color="auto"/>
            <w:bottom w:val="none" w:sz="0" w:space="0" w:color="auto"/>
            <w:right w:val="none" w:sz="0" w:space="0" w:color="auto"/>
          </w:divBdr>
        </w:div>
        <w:div w:id="1875842972">
          <w:marLeft w:val="274"/>
          <w:marRight w:val="0"/>
          <w:marTop w:val="0"/>
          <w:marBottom w:val="0"/>
          <w:divBdr>
            <w:top w:val="none" w:sz="0" w:space="0" w:color="auto"/>
            <w:left w:val="none" w:sz="0" w:space="0" w:color="auto"/>
            <w:bottom w:val="none" w:sz="0" w:space="0" w:color="auto"/>
            <w:right w:val="none" w:sz="0" w:space="0" w:color="auto"/>
          </w:divBdr>
        </w:div>
        <w:div w:id="1187139191">
          <w:marLeft w:val="274"/>
          <w:marRight w:val="0"/>
          <w:marTop w:val="0"/>
          <w:marBottom w:val="0"/>
          <w:divBdr>
            <w:top w:val="none" w:sz="0" w:space="0" w:color="auto"/>
            <w:left w:val="none" w:sz="0" w:space="0" w:color="auto"/>
            <w:bottom w:val="none" w:sz="0" w:space="0" w:color="auto"/>
            <w:right w:val="none" w:sz="0" w:space="0" w:color="auto"/>
          </w:divBdr>
        </w:div>
      </w:divsChild>
    </w:div>
    <w:div w:id="1178230838">
      <w:bodyDiv w:val="1"/>
      <w:marLeft w:val="0"/>
      <w:marRight w:val="0"/>
      <w:marTop w:val="0"/>
      <w:marBottom w:val="0"/>
      <w:divBdr>
        <w:top w:val="none" w:sz="0" w:space="0" w:color="auto"/>
        <w:left w:val="none" w:sz="0" w:space="0" w:color="auto"/>
        <w:bottom w:val="none" w:sz="0" w:space="0" w:color="auto"/>
        <w:right w:val="none" w:sz="0" w:space="0" w:color="auto"/>
      </w:divBdr>
    </w:div>
    <w:div w:id="1189951771">
      <w:bodyDiv w:val="1"/>
      <w:marLeft w:val="0"/>
      <w:marRight w:val="0"/>
      <w:marTop w:val="0"/>
      <w:marBottom w:val="0"/>
      <w:divBdr>
        <w:top w:val="none" w:sz="0" w:space="0" w:color="auto"/>
        <w:left w:val="none" w:sz="0" w:space="0" w:color="auto"/>
        <w:bottom w:val="none" w:sz="0" w:space="0" w:color="auto"/>
        <w:right w:val="none" w:sz="0" w:space="0" w:color="auto"/>
      </w:divBdr>
    </w:div>
    <w:div w:id="1263369894">
      <w:bodyDiv w:val="1"/>
      <w:marLeft w:val="0"/>
      <w:marRight w:val="0"/>
      <w:marTop w:val="0"/>
      <w:marBottom w:val="0"/>
      <w:divBdr>
        <w:top w:val="none" w:sz="0" w:space="0" w:color="auto"/>
        <w:left w:val="none" w:sz="0" w:space="0" w:color="auto"/>
        <w:bottom w:val="none" w:sz="0" w:space="0" w:color="auto"/>
        <w:right w:val="none" w:sz="0" w:space="0" w:color="auto"/>
      </w:divBdr>
    </w:div>
    <w:div w:id="1276135529">
      <w:bodyDiv w:val="1"/>
      <w:marLeft w:val="0"/>
      <w:marRight w:val="0"/>
      <w:marTop w:val="0"/>
      <w:marBottom w:val="0"/>
      <w:divBdr>
        <w:top w:val="none" w:sz="0" w:space="0" w:color="auto"/>
        <w:left w:val="none" w:sz="0" w:space="0" w:color="auto"/>
        <w:bottom w:val="none" w:sz="0" w:space="0" w:color="auto"/>
        <w:right w:val="none" w:sz="0" w:space="0" w:color="auto"/>
      </w:divBdr>
    </w:div>
    <w:div w:id="1278488609">
      <w:bodyDiv w:val="1"/>
      <w:marLeft w:val="0"/>
      <w:marRight w:val="0"/>
      <w:marTop w:val="0"/>
      <w:marBottom w:val="0"/>
      <w:divBdr>
        <w:top w:val="none" w:sz="0" w:space="0" w:color="auto"/>
        <w:left w:val="none" w:sz="0" w:space="0" w:color="auto"/>
        <w:bottom w:val="none" w:sz="0" w:space="0" w:color="auto"/>
        <w:right w:val="none" w:sz="0" w:space="0" w:color="auto"/>
      </w:divBdr>
    </w:div>
    <w:div w:id="1300187687">
      <w:bodyDiv w:val="1"/>
      <w:marLeft w:val="0"/>
      <w:marRight w:val="0"/>
      <w:marTop w:val="0"/>
      <w:marBottom w:val="0"/>
      <w:divBdr>
        <w:top w:val="none" w:sz="0" w:space="0" w:color="auto"/>
        <w:left w:val="none" w:sz="0" w:space="0" w:color="auto"/>
        <w:bottom w:val="none" w:sz="0" w:space="0" w:color="auto"/>
        <w:right w:val="none" w:sz="0" w:space="0" w:color="auto"/>
      </w:divBdr>
    </w:div>
    <w:div w:id="1311254880">
      <w:bodyDiv w:val="1"/>
      <w:marLeft w:val="0"/>
      <w:marRight w:val="0"/>
      <w:marTop w:val="0"/>
      <w:marBottom w:val="0"/>
      <w:divBdr>
        <w:top w:val="none" w:sz="0" w:space="0" w:color="auto"/>
        <w:left w:val="none" w:sz="0" w:space="0" w:color="auto"/>
        <w:bottom w:val="none" w:sz="0" w:space="0" w:color="auto"/>
        <w:right w:val="none" w:sz="0" w:space="0" w:color="auto"/>
      </w:divBdr>
    </w:div>
    <w:div w:id="1315453054">
      <w:bodyDiv w:val="1"/>
      <w:marLeft w:val="0"/>
      <w:marRight w:val="0"/>
      <w:marTop w:val="0"/>
      <w:marBottom w:val="0"/>
      <w:divBdr>
        <w:top w:val="none" w:sz="0" w:space="0" w:color="auto"/>
        <w:left w:val="none" w:sz="0" w:space="0" w:color="auto"/>
        <w:bottom w:val="none" w:sz="0" w:space="0" w:color="auto"/>
        <w:right w:val="none" w:sz="0" w:space="0" w:color="auto"/>
      </w:divBdr>
    </w:div>
    <w:div w:id="1338117577">
      <w:bodyDiv w:val="1"/>
      <w:marLeft w:val="0"/>
      <w:marRight w:val="0"/>
      <w:marTop w:val="0"/>
      <w:marBottom w:val="0"/>
      <w:divBdr>
        <w:top w:val="none" w:sz="0" w:space="0" w:color="auto"/>
        <w:left w:val="none" w:sz="0" w:space="0" w:color="auto"/>
        <w:bottom w:val="none" w:sz="0" w:space="0" w:color="auto"/>
        <w:right w:val="none" w:sz="0" w:space="0" w:color="auto"/>
      </w:divBdr>
    </w:div>
    <w:div w:id="1339692989">
      <w:bodyDiv w:val="1"/>
      <w:marLeft w:val="0"/>
      <w:marRight w:val="0"/>
      <w:marTop w:val="0"/>
      <w:marBottom w:val="0"/>
      <w:divBdr>
        <w:top w:val="none" w:sz="0" w:space="0" w:color="auto"/>
        <w:left w:val="none" w:sz="0" w:space="0" w:color="auto"/>
        <w:bottom w:val="none" w:sz="0" w:space="0" w:color="auto"/>
        <w:right w:val="none" w:sz="0" w:space="0" w:color="auto"/>
      </w:divBdr>
    </w:div>
    <w:div w:id="1347629930">
      <w:bodyDiv w:val="1"/>
      <w:marLeft w:val="0"/>
      <w:marRight w:val="0"/>
      <w:marTop w:val="0"/>
      <w:marBottom w:val="0"/>
      <w:divBdr>
        <w:top w:val="none" w:sz="0" w:space="0" w:color="auto"/>
        <w:left w:val="none" w:sz="0" w:space="0" w:color="auto"/>
        <w:bottom w:val="none" w:sz="0" w:space="0" w:color="auto"/>
        <w:right w:val="none" w:sz="0" w:space="0" w:color="auto"/>
      </w:divBdr>
    </w:div>
    <w:div w:id="1406339498">
      <w:bodyDiv w:val="1"/>
      <w:marLeft w:val="0"/>
      <w:marRight w:val="0"/>
      <w:marTop w:val="0"/>
      <w:marBottom w:val="0"/>
      <w:divBdr>
        <w:top w:val="none" w:sz="0" w:space="0" w:color="auto"/>
        <w:left w:val="none" w:sz="0" w:space="0" w:color="auto"/>
        <w:bottom w:val="none" w:sz="0" w:space="0" w:color="auto"/>
        <w:right w:val="none" w:sz="0" w:space="0" w:color="auto"/>
      </w:divBdr>
    </w:div>
    <w:div w:id="1407874842">
      <w:bodyDiv w:val="1"/>
      <w:marLeft w:val="0"/>
      <w:marRight w:val="0"/>
      <w:marTop w:val="0"/>
      <w:marBottom w:val="0"/>
      <w:divBdr>
        <w:top w:val="none" w:sz="0" w:space="0" w:color="auto"/>
        <w:left w:val="none" w:sz="0" w:space="0" w:color="auto"/>
        <w:bottom w:val="none" w:sz="0" w:space="0" w:color="auto"/>
        <w:right w:val="none" w:sz="0" w:space="0" w:color="auto"/>
      </w:divBdr>
    </w:div>
    <w:div w:id="1422683383">
      <w:bodyDiv w:val="1"/>
      <w:marLeft w:val="0"/>
      <w:marRight w:val="0"/>
      <w:marTop w:val="0"/>
      <w:marBottom w:val="0"/>
      <w:divBdr>
        <w:top w:val="none" w:sz="0" w:space="0" w:color="auto"/>
        <w:left w:val="none" w:sz="0" w:space="0" w:color="auto"/>
        <w:bottom w:val="none" w:sz="0" w:space="0" w:color="auto"/>
        <w:right w:val="none" w:sz="0" w:space="0" w:color="auto"/>
      </w:divBdr>
    </w:div>
    <w:div w:id="1426339775">
      <w:bodyDiv w:val="1"/>
      <w:marLeft w:val="0"/>
      <w:marRight w:val="0"/>
      <w:marTop w:val="0"/>
      <w:marBottom w:val="0"/>
      <w:divBdr>
        <w:top w:val="none" w:sz="0" w:space="0" w:color="auto"/>
        <w:left w:val="none" w:sz="0" w:space="0" w:color="auto"/>
        <w:bottom w:val="none" w:sz="0" w:space="0" w:color="auto"/>
        <w:right w:val="none" w:sz="0" w:space="0" w:color="auto"/>
      </w:divBdr>
    </w:div>
    <w:div w:id="1441026782">
      <w:bodyDiv w:val="1"/>
      <w:marLeft w:val="0"/>
      <w:marRight w:val="0"/>
      <w:marTop w:val="0"/>
      <w:marBottom w:val="0"/>
      <w:divBdr>
        <w:top w:val="none" w:sz="0" w:space="0" w:color="auto"/>
        <w:left w:val="none" w:sz="0" w:space="0" w:color="auto"/>
        <w:bottom w:val="none" w:sz="0" w:space="0" w:color="auto"/>
        <w:right w:val="none" w:sz="0" w:space="0" w:color="auto"/>
      </w:divBdr>
    </w:div>
    <w:div w:id="1444768383">
      <w:bodyDiv w:val="1"/>
      <w:marLeft w:val="0"/>
      <w:marRight w:val="0"/>
      <w:marTop w:val="0"/>
      <w:marBottom w:val="0"/>
      <w:divBdr>
        <w:top w:val="none" w:sz="0" w:space="0" w:color="auto"/>
        <w:left w:val="none" w:sz="0" w:space="0" w:color="auto"/>
        <w:bottom w:val="none" w:sz="0" w:space="0" w:color="auto"/>
        <w:right w:val="none" w:sz="0" w:space="0" w:color="auto"/>
      </w:divBdr>
    </w:div>
    <w:div w:id="1451709147">
      <w:bodyDiv w:val="1"/>
      <w:marLeft w:val="0"/>
      <w:marRight w:val="0"/>
      <w:marTop w:val="0"/>
      <w:marBottom w:val="0"/>
      <w:divBdr>
        <w:top w:val="none" w:sz="0" w:space="0" w:color="auto"/>
        <w:left w:val="none" w:sz="0" w:space="0" w:color="auto"/>
        <w:bottom w:val="none" w:sz="0" w:space="0" w:color="auto"/>
        <w:right w:val="none" w:sz="0" w:space="0" w:color="auto"/>
      </w:divBdr>
    </w:div>
    <w:div w:id="1467816656">
      <w:bodyDiv w:val="1"/>
      <w:marLeft w:val="0"/>
      <w:marRight w:val="0"/>
      <w:marTop w:val="0"/>
      <w:marBottom w:val="0"/>
      <w:divBdr>
        <w:top w:val="none" w:sz="0" w:space="0" w:color="auto"/>
        <w:left w:val="none" w:sz="0" w:space="0" w:color="auto"/>
        <w:bottom w:val="none" w:sz="0" w:space="0" w:color="auto"/>
        <w:right w:val="none" w:sz="0" w:space="0" w:color="auto"/>
      </w:divBdr>
    </w:div>
    <w:div w:id="1475759196">
      <w:bodyDiv w:val="1"/>
      <w:marLeft w:val="0"/>
      <w:marRight w:val="0"/>
      <w:marTop w:val="0"/>
      <w:marBottom w:val="0"/>
      <w:divBdr>
        <w:top w:val="none" w:sz="0" w:space="0" w:color="auto"/>
        <w:left w:val="none" w:sz="0" w:space="0" w:color="auto"/>
        <w:bottom w:val="none" w:sz="0" w:space="0" w:color="auto"/>
        <w:right w:val="none" w:sz="0" w:space="0" w:color="auto"/>
      </w:divBdr>
    </w:div>
    <w:div w:id="1477721001">
      <w:bodyDiv w:val="1"/>
      <w:marLeft w:val="0"/>
      <w:marRight w:val="0"/>
      <w:marTop w:val="0"/>
      <w:marBottom w:val="0"/>
      <w:divBdr>
        <w:top w:val="none" w:sz="0" w:space="0" w:color="auto"/>
        <w:left w:val="none" w:sz="0" w:space="0" w:color="auto"/>
        <w:bottom w:val="none" w:sz="0" w:space="0" w:color="auto"/>
        <w:right w:val="none" w:sz="0" w:space="0" w:color="auto"/>
      </w:divBdr>
    </w:div>
    <w:div w:id="1493175018">
      <w:bodyDiv w:val="1"/>
      <w:marLeft w:val="0"/>
      <w:marRight w:val="0"/>
      <w:marTop w:val="0"/>
      <w:marBottom w:val="0"/>
      <w:divBdr>
        <w:top w:val="none" w:sz="0" w:space="0" w:color="auto"/>
        <w:left w:val="none" w:sz="0" w:space="0" w:color="auto"/>
        <w:bottom w:val="none" w:sz="0" w:space="0" w:color="auto"/>
        <w:right w:val="none" w:sz="0" w:space="0" w:color="auto"/>
      </w:divBdr>
    </w:div>
    <w:div w:id="1527669547">
      <w:bodyDiv w:val="1"/>
      <w:marLeft w:val="0"/>
      <w:marRight w:val="0"/>
      <w:marTop w:val="0"/>
      <w:marBottom w:val="0"/>
      <w:divBdr>
        <w:top w:val="none" w:sz="0" w:space="0" w:color="auto"/>
        <w:left w:val="none" w:sz="0" w:space="0" w:color="auto"/>
        <w:bottom w:val="none" w:sz="0" w:space="0" w:color="auto"/>
        <w:right w:val="none" w:sz="0" w:space="0" w:color="auto"/>
      </w:divBdr>
    </w:div>
    <w:div w:id="1536427230">
      <w:bodyDiv w:val="1"/>
      <w:marLeft w:val="0"/>
      <w:marRight w:val="0"/>
      <w:marTop w:val="0"/>
      <w:marBottom w:val="0"/>
      <w:divBdr>
        <w:top w:val="none" w:sz="0" w:space="0" w:color="auto"/>
        <w:left w:val="none" w:sz="0" w:space="0" w:color="auto"/>
        <w:bottom w:val="none" w:sz="0" w:space="0" w:color="auto"/>
        <w:right w:val="none" w:sz="0" w:space="0" w:color="auto"/>
      </w:divBdr>
    </w:div>
    <w:div w:id="1562058529">
      <w:bodyDiv w:val="1"/>
      <w:marLeft w:val="0"/>
      <w:marRight w:val="0"/>
      <w:marTop w:val="0"/>
      <w:marBottom w:val="0"/>
      <w:divBdr>
        <w:top w:val="none" w:sz="0" w:space="0" w:color="auto"/>
        <w:left w:val="none" w:sz="0" w:space="0" w:color="auto"/>
        <w:bottom w:val="none" w:sz="0" w:space="0" w:color="auto"/>
        <w:right w:val="none" w:sz="0" w:space="0" w:color="auto"/>
      </w:divBdr>
    </w:div>
    <w:div w:id="1568146740">
      <w:bodyDiv w:val="1"/>
      <w:marLeft w:val="0"/>
      <w:marRight w:val="0"/>
      <w:marTop w:val="0"/>
      <w:marBottom w:val="0"/>
      <w:divBdr>
        <w:top w:val="none" w:sz="0" w:space="0" w:color="auto"/>
        <w:left w:val="none" w:sz="0" w:space="0" w:color="auto"/>
        <w:bottom w:val="none" w:sz="0" w:space="0" w:color="auto"/>
        <w:right w:val="none" w:sz="0" w:space="0" w:color="auto"/>
      </w:divBdr>
    </w:div>
    <w:div w:id="1573663398">
      <w:bodyDiv w:val="1"/>
      <w:marLeft w:val="0"/>
      <w:marRight w:val="0"/>
      <w:marTop w:val="0"/>
      <w:marBottom w:val="0"/>
      <w:divBdr>
        <w:top w:val="none" w:sz="0" w:space="0" w:color="auto"/>
        <w:left w:val="none" w:sz="0" w:space="0" w:color="auto"/>
        <w:bottom w:val="none" w:sz="0" w:space="0" w:color="auto"/>
        <w:right w:val="none" w:sz="0" w:space="0" w:color="auto"/>
      </w:divBdr>
    </w:div>
    <w:div w:id="1574123800">
      <w:bodyDiv w:val="1"/>
      <w:marLeft w:val="0"/>
      <w:marRight w:val="0"/>
      <w:marTop w:val="0"/>
      <w:marBottom w:val="0"/>
      <w:divBdr>
        <w:top w:val="none" w:sz="0" w:space="0" w:color="auto"/>
        <w:left w:val="none" w:sz="0" w:space="0" w:color="auto"/>
        <w:bottom w:val="none" w:sz="0" w:space="0" w:color="auto"/>
        <w:right w:val="none" w:sz="0" w:space="0" w:color="auto"/>
      </w:divBdr>
      <w:divsChild>
        <w:div w:id="1869223079">
          <w:marLeft w:val="547"/>
          <w:marRight w:val="0"/>
          <w:marTop w:val="0"/>
          <w:marBottom w:val="0"/>
          <w:divBdr>
            <w:top w:val="none" w:sz="0" w:space="0" w:color="auto"/>
            <w:left w:val="none" w:sz="0" w:space="0" w:color="auto"/>
            <w:bottom w:val="none" w:sz="0" w:space="0" w:color="auto"/>
            <w:right w:val="none" w:sz="0" w:space="0" w:color="auto"/>
          </w:divBdr>
        </w:div>
      </w:divsChild>
    </w:div>
    <w:div w:id="1578784145">
      <w:bodyDiv w:val="1"/>
      <w:marLeft w:val="0"/>
      <w:marRight w:val="0"/>
      <w:marTop w:val="0"/>
      <w:marBottom w:val="0"/>
      <w:divBdr>
        <w:top w:val="none" w:sz="0" w:space="0" w:color="auto"/>
        <w:left w:val="none" w:sz="0" w:space="0" w:color="auto"/>
        <w:bottom w:val="none" w:sz="0" w:space="0" w:color="auto"/>
        <w:right w:val="none" w:sz="0" w:space="0" w:color="auto"/>
      </w:divBdr>
    </w:div>
    <w:div w:id="1613320655">
      <w:bodyDiv w:val="1"/>
      <w:marLeft w:val="0"/>
      <w:marRight w:val="0"/>
      <w:marTop w:val="0"/>
      <w:marBottom w:val="0"/>
      <w:divBdr>
        <w:top w:val="none" w:sz="0" w:space="0" w:color="auto"/>
        <w:left w:val="none" w:sz="0" w:space="0" w:color="auto"/>
        <w:bottom w:val="none" w:sz="0" w:space="0" w:color="auto"/>
        <w:right w:val="none" w:sz="0" w:space="0" w:color="auto"/>
      </w:divBdr>
    </w:div>
    <w:div w:id="1621958618">
      <w:bodyDiv w:val="1"/>
      <w:marLeft w:val="0"/>
      <w:marRight w:val="0"/>
      <w:marTop w:val="0"/>
      <w:marBottom w:val="0"/>
      <w:divBdr>
        <w:top w:val="none" w:sz="0" w:space="0" w:color="auto"/>
        <w:left w:val="none" w:sz="0" w:space="0" w:color="auto"/>
        <w:bottom w:val="none" w:sz="0" w:space="0" w:color="auto"/>
        <w:right w:val="none" w:sz="0" w:space="0" w:color="auto"/>
      </w:divBdr>
    </w:div>
    <w:div w:id="1667053573">
      <w:bodyDiv w:val="1"/>
      <w:marLeft w:val="0"/>
      <w:marRight w:val="0"/>
      <w:marTop w:val="0"/>
      <w:marBottom w:val="0"/>
      <w:divBdr>
        <w:top w:val="none" w:sz="0" w:space="0" w:color="auto"/>
        <w:left w:val="none" w:sz="0" w:space="0" w:color="auto"/>
        <w:bottom w:val="none" w:sz="0" w:space="0" w:color="auto"/>
        <w:right w:val="none" w:sz="0" w:space="0" w:color="auto"/>
      </w:divBdr>
    </w:div>
    <w:div w:id="1681664932">
      <w:bodyDiv w:val="1"/>
      <w:marLeft w:val="0"/>
      <w:marRight w:val="0"/>
      <w:marTop w:val="0"/>
      <w:marBottom w:val="0"/>
      <w:divBdr>
        <w:top w:val="none" w:sz="0" w:space="0" w:color="auto"/>
        <w:left w:val="none" w:sz="0" w:space="0" w:color="auto"/>
        <w:bottom w:val="none" w:sz="0" w:space="0" w:color="auto"/>
        <w:right w:val="none" w:sz="0" w:space="0" w:color="auto"/>
      </w:divBdr>
    </w:div>
    <w:div w:id="1723170574">
      <w:bodyDiv w:val="1"/>
      <w:marLeft w:val="0"/>
      <w:marRight w:val="0"/>
      <w:marTop w:val="0"/>
      <w:marBottom w:val="0"/>
      <w:divBdr>
        <w:top w:val="none" w:sz="0" w:space="0" w:color="auto"/>
        <w:left w:val="none" w:sz="0" w:space="0" w:color="auto"/>
        <w:bottom w:val="none" w:sz="0" w:space="0" w:color="auto"/>
        <w:right w:val="none" w:sz="0" w:space="0" w:color="auto"/>
      </w:divBdr>
    </w:div>
    <w:div w:id="1737318392">
      <w:bodyDiv w:val="1"/>
      <w:marLeft w:val="0"/>
      <w:marRight w:val="0"/>
      <w:marTop w:val="0"/>
      <w:marBottom w:val="0"/>
      <w:divBdr>
        <w:top w:val="none" w:sz="0" w:space="0" w:color="auto"/>
        <w:left w:val="none" w:sz="0" w:space="0" w:color="auto"/>
        <w:bottom w:val="none" w:sz="0" w:space="0" w:color="auto"/>
        <w:right w:val="none" w:sz="0" w:space="0" w:color="auto"/>
      </w:divBdr>
    </w:div>
    <w:div w:id="1776319475">
      <w:bodyDiv w:val="1"/>
      <w:marLeft w:val="0"/>
      <w:marRight w:val="0"/>
      <w:marTop w:val="0"/>
      <w:marBottom w:val="0"/>
      <w:divBdr>
        <w:top w:val="none" w:sz="0" w:space="0" w:color="auto"/>
        <w:left w:val="none" w:sz="0" w:space="0" w:color="auto"/>
        <w:bottom w:val="none" w:sz="0" w:space="0" w:color="auto"/>
        <w:right w:val="none" w:sz="0" w:space="0" w:color="auto"/>
      </w:divBdr>
    </w:div>
    <w:div w:id="1786189366">
      <w:bodyDiv w:val="1"/>
      <w:marLeft w:val="0"/>
      <w:marRight w:val="0"/>
      <w:marTop w:val="0"/>
      <w:marBottom w:val="0"/>
      <w:divBdr>
        <w:top w:val="none" w:sz="0" w:space="0" w:color="auto"/>
        <w:left w:val="none" w:sz="0" w:space="0" w:color="auto"/>
        <w:bottom w:val="none" w:sz="0" w:space="0" w:color="auto"/>
        <w:right w:val="none" w:sz="0" w:space="0" w:color="auto"/>
      </w:divBdr>
      <w:divsChild>
        <w:div w:id="1393117123">
          <w:marLeft w:val="274"/>
          <w:marRight w:val="0"/>
          <w:marTop w:val="0"/>
          <w:marBottom w:val="0"/>
          <w:divBdr>
            <w:top w:val="none" w:sz="0" w:space="0" w:color="auto"/>
            <w:left w:val="none" w:sz="0" w:space="0" w:color="auto"/>
            <w:bottom w:val="none" w:sz="0" w:space="0" w:color="auto"/>
            <w:right w:val="none" w:sz="0" w:space="0" w:color="auto"/>
          </w:divBdr>
        </w:div>
        <w:div w:id="1565876160">
          <w:marLeft w:val="274"/>
          <w:marRight w:val="0"/>
          <w:marTop w:val="0"/>
          <w:marBottom w:val="0"/>
          <w:divBdr>
            <w:top w:val="none" w:sz="0" w:space="0" w:color="auto"/>
            <w:left w:val="none" w:sz="0" w:space="0" w:color="auto"/>
            <w:bottom w:val="none" w:sz="0" w:space="0" w:color="auto"/>
            <w:right w:val="none" w:sz="0" w:space="0" w:color="auto"/>
          </w:divBdr>
        </w:div>
        <w:div w:id="65345378">
          <w:marLeft w:val="274"/>
          <w:marRight w:val="0"/>
          <w:marTop w:val="0"/>
          <w:marBottom w:val="0"/>
          <w:divBdr>
            <w:top w:val="none" w:sz="0" w:space="0" w:color="auto"/>
            <w:left w:val="none" w:sz="0" w:space="0" w:color="auto"/>
            <w:bottom w:val="none" w:sz="0" w:space="0" w:color="auto"/>
            <w:right w:val="none" w:sz="0" w:space="0" w:color="auto"/>
          </w:divBdr>
        </w:div>
        <w:div w:id="159348454">
          <w:marLeft w:val="274"/>
          <w:marRight w:val="0"/>
          <w:marTop w:val="0"/>
          <w:marBottom w:val="0"/>
          <w:divBdr>
            <w:top w:val="none" w:sz="0" w:space="0" w:color="auto"/>
            <w:left w:val="none" w:sz="0" w:space="0" w:color="auto"/>
            <w:bottom w:val="none" w:sz="0" w:space="0" w:color="auto"/>
            <w:right w:val="none" w:sz="0" w:space="0" w:color="auto"/>
          </w:divBdr>
        </w:div>
        <w:div w:id="1158303874">
          <w:marLeft w:val="274"/>
          <w:marRight w:val="0"/>
          <w:marTop w:val="0"/>
          <w:marBottom w:val="0"/>
          <w:divBdr>
            <w:top w:val="none" w:sz="0" w:space="0" w:color="auto"/>
            <w:left w:val="none" w:sz="0" w:space="0" w:color="auto"/>
            <w:bottom w:val="none" w:sz="0" w:space="0" w:color="auto"/>
            <w:right w:val="none" w:sz="0" w:space="0" w:color="auto"/>
          </w:divBdr>
        </w:div>
        <w:div w:id="1659574266">
          <w:marLeft w:val="274"/>
          <w:marRight w:val="0"/>
          <w:marTop w:val="0"/>
          <w:marBottom w:val="0"/>
          <w:divBdr>
            <w:top w:val="none" w:sz="0" w:space="0" w:color="auto"/>
            <w:left w:val="none" w:sz="0" w:space="0" w:color="auto"/>
            <w:bottom w:val="none" w:sz="0" w:space="0" w:color="auto"/>
            <w:right w:val="none" w:sz="0" w:space="0" w:color="auto"/>
          </w:divBdr>
        </w:div>
        <w:div w:id="538863789">
          <w:marLeft w:val="274"/>
          <w:marRight w:val="0"/>
          <w:marTop w:val="0"/>
          <w:marBottom w:val="0"/>
          <w:divBdr>
            <w:top w:val="none" w:sz="0" w:space="0" w:color="auto"/>
            <w:left w:val="none" w:sz="0" w:space="0" w:color="auto"/>
            <w:bottom w:val="none" w:sz="0" w:space="0" w:color="auto"/>
            <w:right w:val="none" w:sz="0" w:space="0" w:color="auto"/>
          </w:divBdr>
        </w:div>
      </w:divsChild>
    </w:div>
    <w:div w:id="1801992119">
      <w:bodyDiv w:val="1"/>
      <w:marLeft w:val="0"/>
      <w:marRight w:val="0"/>
      <w:marTop w:val="0"/>
      <w:marBottom w:val="0"/>
      <w:divBdr>
        <w:top w:val="none" w:sz="0" w:space="0" w:color="auto"/>
        <w:left w:val="none" w:sz="0" w:space="0" w:color="auto"/>
        <w:bottom w:val="none" w:sz="0" w:space="0" w:color="auto"/>
        <w:right w:val="none" w:sz="0" w:space="0" w:color="auto"/>
      </w:divBdr>
    </w:div>
    <w:div w:id="1817994100">
      <w:bodyDiv w:val="1"/>
      <w:marLeft w:val="0"/>
      <w:marRight w:val="0"/>
      <w:marTop w:val="0"/>
      <w:marBottom w:val="0"/>
      <w:divBdr>
        <w:top w:val="none" w:sz="0" w:space="0" w:color="auto"/>
        <w:left w:val="none" w:sz="0" w:space="0" w:color="auto"/>
        <w:bottom w:val="none" w:sz="0" w:space="0" w:color="auto"/>
        <w:right w:val="none" w:sz="0" w:space="0" w:color="auto"/>
      </w:divBdr>
    </w:div>
    <w:div w:id="1820876030">
      <w:bodyDiv w:val="1"/>
      <w:marLeft w:val="0"/>
      <w:marRight w:val="0"/>
      <w:marTop w:val="0"/>
      <w:marBottom w:val="0"/>
      <w:divBdr>
        <w:top w:val="none" w:sz="0" w:space="0" w:color="auto"/>
        <w:left w:val="none" w:sz="0" w:space="0" w:color="auto"/>
        <w:bottom w:val="none" w:sz="0" w:space="0" w:color="auto"/>
        <w:right w:val="none" w:sz="0" w:space="0" w:color="auto"/>
      </w:divBdr>
      <w:divsChild>
        <w:div w:id="1741561838">
          <w:marLeft w:val="547"/>
          <w:marRight w:val="0"/>
          <w:marTop w:val="0"/>
          <w:marBottom w:val="0"/>
          <w:divBdr>
            <w:top w:val="none" w:sz="0" w:space="0" w:color="auto"/>
            <w:left w:val="none" w:sz="0" w:space="0" w:color="auto"/>
            <w:bottom w:val="none" w:sz="0" w:space="0" w:color="auto"/>
            <w:right w:val="none" w:sz="0" w:space="0" w:color="auto"/>
          </w:divBdr>
        </w:div>
      </w:divsChild>
    </w:div>
    <w:div w:id="1821649019">
      <w:bodyDiv w:val="1"/>
      <w:marLeft w:val="0"/>
      <w:marRight w:val="0"/>
      <w:marTop w:val="0"/>
      <w:marBottom w:val="0"/>
      <w:divBdr>
        <w:top w:val="none" w:sz="0" w:space="0" w:color="auto"/>
        <w:left w:val="none" w:sz="0" w:space="0" w:color="auto"/>
        <w:bottom w:val="none" w:sz="0" w:space="0" w:color="auto"/>
        <w:right w:val="none" w:sz="0" w:space="0" w:color="auto"/>
      </w:divBdr>
    </w:div>
    <w:div w:id="1856193776">
      <w:bodyDiv w:val="1"/>
      <w:marLeft w:val="0"/>
      <w:marRight w:val="0"/>
      <w:marTop w:val="0"/>
      <w:marBottom w:val="0"/>
      <w:divBdr>
        <w:top w:val="none" w:sz="0" w:space="0" w:color="auto"/>
        <w:left w:val="none" w:sz="0" w:space="0" w:color="auto"/>
        <w:bottom w:val="none" w:sz="0" w:space="0" w:color="auto"/>
        <w:right w:val="none" w:sz="0" w:space="0" w:color="auto"/>
      </w:divBdr>
    </w:div>
    <w:div w:id="1862741481">
      <w:bodyDiv w:val="1"/>
      <w:marLeft w:val="0"/>
      <w:marRight w:val="0"/>
      <w:marTop w:val="0"/>
      <w:marBottom w:val="0"/>
      <w:divBdr>
        <w:top w:val="none" w:sz="0" w:space="0" w:color="auto"/>
        <w:left w:val="none" w:sz="0" w:space="0" w:color="auto"/>
        <w:bottom w:val="none" w:sz="0" w:space="0" w:color="auto"/>
        <w:right w:val="none" w:sz="0" w:space="0" w:color="auto"/>
      </w:divBdr>
    </w:div>
    <w:div w:id="1863202342">
      <w:bodyDiv w:val="1"/>
      <w:marLeft w:val="0"/>
      <w:marRight w:val="0"/>
      <w:marTop w:val="0"/>
      <w:marBottom w:val="0"/>
      <w:divBdr>
        <w:top w:val="none" w:sz="0" w:space="0" w:color="auto"/>
        <w:left w:val="none" w:sz="0" w:space="0" w:color="auto"/>
        <w:bottom w:val="none" w:sz="0" w:space="0" w:color="auto"/>
        <w:right w:val="none" w:sz="0" w:space="0" w:color="auto"/>
      </w:divBdr>
    </w:div>
    <w:div w:id="1875531947">
      <w:bodyDiv w:val="1"/>
      <w:marLeft w:val="0"/>
      <w:marRight w:val="0"/>
      <w:marTop w:val="0"/>
      <w:marBottom w:val="0"/>
      <w:divBdr>
        <w:top w:val="none" w:sz="0" w:space="0" w:color="auto"/>
        <w:left w:val="none" w:sz="0" w:space="0" w:color="auto"/>
        <w:bottom w:val="none" w:sz="0" w:space="0" w:color="auto"/>
        <w:right w:val="none" w:sz="0" w:space="0" w:color="auto"/>
      </w:divBdr>
    </w:div>
    <w:div w:id="1878004449">
      <w:bodyDiv w:val="1"/>
      <w:marLeft w:val="0"/>
      <w:marRight w:val="0"/>
      <w:marTop w:val="0"/>
      <w:marBottom w:val="0"/>
      <w:divBdr>
        <w:top w:val="none" w:sz="0" w:space="0" w:color="auto"/>
        <w:left w:val="none" w:sz="0" w:space="0" w:color="auto"/>
        <w:bottom w:val="none" w:sz="0" w:space="0" w:color="auto"/>
        <w:right w:val="none" w:sz="0" w:space="0" w:color="auto"/>
      </w:divBdr>
    </w:div>
    <w:div w:id="1938708835">
      <w:bodyDiv w:val="1"/>
      <w:marLeft w:val="0"/>
      <w:marRight w:val="0"/>
      <w:marTop w:val="0"/>
      <w:marBottom w:val="0"/>
      <w:divBdr>
        <w:top w:val="none" w:sz="0" w:space="0" w:color="auto"/>
        <w:left w:val="none" w:sz="0" w:space="0" w:color="auto"/>
        <w:bottom w:val="none" w:sz="0" w:space="0" w:color="auto"/>
        <w:right w:val="none" w:sz="0" w:space="0" w:color="auto"/>
      </w:divBdr>
    </w:div>
    <w:div w:id="1951886629">
      <w:bodyDiv w:val="1"/>
      <w:marLeft w:val="0"/>
      <w:marRight w:val="0"/>
      <w:marTop w:val="0"/>
      <w:marBottom w:val="0"/>
      <w:divBdr>
        <w:top w:val="none" w:sz="0" w:space="0" w:color="auto"/>
        <w:left w:val="none" w:sz="0" w:space="0" w:color="auto"/>
        <w:bottom w:val="none" w:sz="0" w:space="0" w:color="auto"/>
        <w:right w:val="none" w:sz="0" w:space="0" w:color="auto"/>
      </w:divBdr>
    </w:div>
    <w:div w:id="1958557602">
      <w:bodyDiv w:val="1"/>
      <w:marLeft w:val="0"/>
      <w:marRight w:val="0"/>
      <w:marTop w:val="0"/>
      <w:marBottom w:val="0"/>
      <w:divBdr>
        <w:top w:val="none" w:sz="0" w:space="0" w:color="auto"/>
        <w:left w:val="none" w:sz="0" w:space="0" w:color="auto"/>
        <w:bottom w:val="none" w:sz="0" w:space="0" w:color="auto"/>
        <w:right w:val="none" w:sz="0" w:space="0" w:color="auto"/>
      </w:divBdr>
    </w:div>
    <w:div w:id="1976593865">
      <w:bodyDiv w:val="1"/>
      <w:marLeft w:val="0"/>
      <w:marRight w:val="0"/>
      <w:marTop w:val="0"/>
      <w:marBottom w:val="0"/>
      <w:divBdr>
        <w:top w:val="none" w:sz="0" w:space="0" w:color="auto"/>
        <w:left w:val="none" w:sz="0" w:space="0" w:color="auto"/>
        <w:bottom w:val="none" w:sz="0" w:space="0" w:color="auto"/>
        <w:right w:val="none" w:sz="0" w:space="0" w:color="auto"/>
      </w:divBdr>
    </w:div>
    <w:div w:id="2017611848">
      <w:bodyDiv w:val="1"/>
      <w:marLeft w:val="0"/>
      <w:marRight w:val="0"/>
      <w:marTop w:val="0"/>
      <w:marBottom w:val="0"/>
      <w:divBdr>
        <w:top w:val="none" w:sz="0" w:space="0" w:color="auto"/>
        <w:left w:val="none" w:sz="0" w:space="0" w:color="auto"/>
        <w:bottom w:val="none" w:sz="0" w:space="0" w:color="auto"/>
        <w:right w:val="none" w:sz="0" w:space="0" w:color="auto"/>
      </w:divBdr>
    </w:div>
    <w:div w:id="2019653693">
      <w:bodyDiv w:val="1"/>
      <w:marLeft w:val="0"/>
      <w:marRight w:val="0"/>
      <w:marTop w:val="0"/>
      <w:marBottom w:val="0"/>
      <w:divBdr>
        <w:top w:val="none" w:sz="0" w:space="0" w:color="auto"/>
        <w:left w:val="none" w:sz="0" w:space="0" w:color="auto"/>
        <w:bottom w:val="none" w:sz="0" w:space="0" w:color="auto"/>
        <w:right w:val="none" w:sz="0" w:space="0" w:color="auto"/>
      </w:divBdr>
    </w:div>
    <w:div w:id="2026905033">
      <w:bodyDiv w:val="1"/>
      <w:marLeft w:val="0"/>
      <w:marRight w:val="0"/>
      <w:marTop w:val="0"/>
      <w:marBottom w:val="0"/>
      <w:divBdr>
        <w:top w:val="none" w:sz="0" w:space="0" w:color="auto"/>
        <w:left w:val="none" w:sz="0" w:space="0" w:color="auto"/>
        <w:bottom w:val="none" w:sz="0" w:space="0" w:color="auto"/>
        <w:right w:val="none" w:sz="0" w:space="0" w:color="auto"/>
      </w:divBdr>
    </w:div>
    <w:div w:id="2050373729">
      <w:bodyDiv w:val="1"/>
      <w:marLeft w:val="0"/>
      <w:marRight w:val="0"/>
      <w:marTop w:val="0"/>
      <w:marBottom w:val="0"/>
      <w:divBdr>
        <w:top w:val="none" w:sz="0" w:space="0" w:color="auto"/>
        <w:left w:val="none" w:sz="0" w:space="0" w:color="auto"/>
        <w:bottom w:val="none" w:sz="0" w:space="0" w:color="auto"/>
        <w:right w:val="none" w:sz="0" w:space="0" w:color="auto"/>
      </w:divBdr>
    </w:div>
    <w:div w:id="2063021687">
      <w:bodyDiv w:val="1"/>
      <w:marLeft w:val="0"/>
      <w:marRight w:val="0"/>
      <w:marTop w:val="0"/>
      <w:marBottom w:val="0"/>
      <w:divBdr>
        <w:top w:val="none" w:sz="0" w:space="0" w:color="auto"/>
        <w:left w:val="none" w:sz="0" w:space="0" w:color="auto"/>
        <w:bottom w:val="none" w:sz="0" w:space="0" w:color="auto"/>
        <w:right w:val="none" w:sz="0" w:space="0" w:color="auto"/>
      </w:divBdr>
    </w:div>
    <w:div w:id="2066946189">
      <w:bodyDiv w:val="1"/>
      <w:marLeft w:val="0"/>
      <w:marRight w:val="0"/>
      <w:marTop w:val="0"/>
      <w:marBottom w:val="0"/>
      <w:divBdr>
        <w:top w:val="none" w:sz="0" w:space="0" w:color="auto"/>
        <w:left w:val="none" w:sz="0" w:space="0" w:color="auto"/>
        <w:bottom w:val="none" w:sz="0" w:space="0" w:color="auto"/>
        <w:right w:val="none" w:sz="0" w:space="0" w:color="auto"/>
      </w:divBdr>
    </w:div>
    <w:div w:id="2095278928">
      <w:bodyDiv w:val="1"/>
      <w:marLeft w:val="0"/>
      <w:marRight w:val="0"/>
      <w:marTop w:val="0"/>
      <w:marBottom w:val="0"/>
      <w:divBdr>
        <w:top w:val="none" w:sz="0" w:space="0" w:color="auto"/>
        <w:left w:val="none" w:sz="0" w:space="0" w:color="auto"/>
        <w:bottom w:val="none" w:sz="0" w:space="0" w:color="auto"/>
        <w:right w:val="none" w:sz="0" w:space="0" w:color="auto"/>
      </w:divBdr>
    </w:div>
    <w:div w:id="2109229320">
      <w:bodyDiv w:val="1"/>
      <w:marLeft w:val="0"/>
      <w:marRight w:val="0"/>
      <w:marTop w:val="0"/>
      <w:marBottom w:val="0"/>
      <w:divBdr>
        <w:top w:val="none" w:sz="0" w:space="0" w:color="auto"/>
        <w:left w:val="none" w:sz="0" w:space="0" w:color="auto"/>
        <w:bottom w:val="none" w:sz="0" w:space="0" w:color="auto"/>
        <w:right w:val="none" w:sz="0" w:space="0" w:color="auto"/>
      </w:divBdr>
    </w:div>
    <w:div w:id="2116708607">
      <w:bodyDiv w:val="1"/>
      <w:marLeft w:val="0"/>
      <w:marRight w:val="0"/>
      <w:marTop w:val="0"/>
      <w:marBottom w:val="0"/>
      <w:divBdr>
        <w:top w:val="none" w:sz="0" w:space="0" w:color="auto"/>
        <w:left w:val="none" w:sz="0" w:space="0" w:color="auto"/>
        <w:bottom w:val="none" w:sz="0" w:space="0" w:color="auto"/>
        <w:right w:val="none" w:sz="0" w:space="0" w:color="auto"/>
      </w:divBdr>
    </w:div>
    <w:div w:id="212391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ec.europa.eu/info/topics/agriculture_en" TargetMode="Externa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footer" Target="footer1.xml"/><Relationship Id="rId47"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yperlink" Target="https://www.clal.it" TargetMode="External"/><Relationship Id="rId40" Type="http://schemas.openxmlformats.org/officeDocument/2006/relationships/hyperlink" Target="https://ec.europa.eu/eurostat"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www.consilium.europa.eu/hr/policies/from-farm-to-fork/" TargetMode="Externa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hyperlink" Target="http://www.dzs.hr" TargetMode="External"/><Relationship Id="rId46"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clal.it/en/index.ph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o365mps-my.sharepoint.com/personal/marica_drazic_mps_hr/Documents/Dokumenti/a1%20Ministarstvo/2_2020/Govedarstvo/Akcijski%20program%20mlijeko/2023%20akcijski/2023.1.19-3-AK%20i%20DD%20Update%20tablica-Program%20razvoja%20sektora%20mlijekarstva%20u%20R"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o365mps-my.sharepoint.com/personal/marica_drazic_mps_hr/Documents/Dokumenti/a1%20Ministarstvo/2_2020/Govedarstvo/Akcijski%20program%20mlijeko/2023%20akcijski/2023.1.19-3-AK%20i%20DD%20Update%20tablica-Program%20razvoja%20sektora%20mlijekarstva%20u%20R"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o365mps-my.sharepoint.com/personal/marica_drazic_mps_hr/Documents/Dokumenti/a1%20Ministarstvo/2_2020/Govedarstvo/Akcijski%20program%20mlijeko/2023%20akcijski/2023.1.19-3-AK%20i%20DD%20Update%20tablica-Program%20razvoja%20sektora%20mlijekarstva%20u%20R"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tatjana.sinkovic\OneDrive%20-%20Ministarstvo%20poljoprivrede\Dokumenti\MINISTARSTVO%20POLJOPRIVREDE\ANALIZE%20TR&#381;I&#352;TA%20I%20PODLOGE\podloga\grafovi%20za%20podlogu.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tatjana.sinkovic\OneDrive%20-%20Ministarstvo%20poljoprivrede\Dokumenti\MINISTARSTVO%20POLJOPRIVREDE\ANALIZE%20TR&#381;I&#352;TA%20I%20PODLOGE\podloga\grafovi%20za%20podlogu.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atjana.sinkovic\OneDrive%20-%20Ministarstvo%20poljoprivrede\Radna%20povr&#353;ina\podaci%20za%20G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tatjana.sinkovic\OneDrive%20-%20Ministarstvo%20poljoprivrede\Radna%20povr&#353;ina\podaci%20za%20G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3" Type="http://schemas.openxmlformats.org/officeDocument/2006/relationships/oleObject" Target="https://o365mps-my.sharepoint.com/personal/marica_drazic_mps_hr/Documents/Dokumenti/a1%20Ministarstvo/2_2020/Govedarstvo/Akcijski%20program%20mlijeko/2023%20akcijski/2023.1.19-3-AK%20i%20DD%20Update%20tablica-Program%20razvoja%20sektora%20mlijekarstva%20u%20R"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2.xml.rels><?xml version="1.0" encoding="UTF-8" standalone="yes"?>
<Relationships xmlns="http://schemas.openxmlformats.org/package/2006/relationships"><Relationship Id="rId3" Type="http://schemas.openxmlformats.org/officeDocument/2006/relationships/oleObject" Target="https://o365mps-my.sharepoint.com/personal/marica_drazic_mps_hr/Documents/Dokumenti/a1%20Ministarstvo/2_2020/Govedarstvo/Akcijski%20program%20mlijeko/2023/krave%20-%20pvp%20i%20svasta%20novci%20dob%20spol%20u%202021%20godini.xlsx" TargetMode="External"/><Relationship Id="rId2" Type="http://schemas.microsoft.com/office/2011/relationships/chartColorStyle" Target="colors16.xml"/><Relationship Id="rId1" Type="http://schemas.microsoft.com/office/2011/relationships/chartStyle" Target="style16.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tatjana.sinkovic\OneDrive%20-%20Ministarstvo%20poljoprivrede\Radna%20povr&#353;ina\PVP%20-%20analiza%20za%20akcijski%20plan.xlsx" TargetMode="External"/><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3" Type="http://schemas.openxmlformats.org/officeDocument/2006/relationships/oleObject" Target="https://o365mps-my.sharepoint.com/personal/marica_drazic_mps_hr/Documents/Dokumenti/a1%20Ministarstvo/2_2020/1.%20Govedarstvo/Akcijski%20program%20mlijeko/2023%20akcijski/2023.1.19-3-AK%20i%20DD%20Update%20tablica-Program%20razvoja%20sektora%20mlijekarstva%20"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eksandar.kljujev\OneDrive%20-%20Ministarstvo%20poljoprivrede\Dokumenti\5.-MINISTARSTVO%20POLJOPRIVREDE-2023\Inbox%202023.1.2.-\NACIONALNI%20PLAN\2023.1.19-3-Update%20tablica-Program%20razvoja%20sektora%20mlijekarstva%20u%20RH%20do%20203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o365mps-my.sharepoint.com/personal/marica_drazic_mps_hr/Documents/Dokumenti/a1%20Ministarstvo/2_2020/1.%20Govedarstvo/Akcijski%20program%20mlijeko/2023%20akcijski/2023.1.19-3-AK%20i%20DD%20Update%20tablica-Program%20razvoja%20sektora%20mlijekarstva%20"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o365mps-my.sharepoint.com/personal/marica_drazic_mps_hr/Documents/Dokumenti/a1%20Ministarstvo/2_2020/1.%20Govedarstvo/Akcijski%20program%20mlijeko/2023%20akcijski/2023.1.19-3-AK%20i%20DD%20Update%20tablica-Program%20razvoja%20sektora%20mlijekarstva%20"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leksandar.kljujev\OneDrive%20-%20Ministarstvo%20poljoprivrede\Dokumenti\5.-MINISTARSTVO%20POLJOPRIVREDE-2023\Inbox%202023.1.2.-\NACIONALNI%20PLAN\2023.1.19-3-Update%20tablica-Program%20razvoja%20sektora%20mlijekarstva%20u%20RH%20do%20203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o365mps-my.sharepoint.com/personal/marica_drazic_mps_hr/Documents/Dokumenti/a1%20Ministarstvo/2_2020/1.%20Govedarstvo/Akcijski%20program%20mlijeko/2023%20akcijski/2023.1.19-3-AK%20i%20DD%20Update%20tablica-Program%20razvoja%20sektora%20mlijekarstva%20"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o365mps-my.sharepoint.com/personal/marica_drazic_mps_hr/Documents/Dokumenti/a1%20Ministarstvo/2_2020/Govedarstvo/Akcijski%20program%20mlijeko/2023%20akcijski/krave%20i%20proizvodnja%20mlijeka%20po%20nekim%20dr&#382;avama%202018-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3A-4118-BBB0-B2F62180191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3A-4118-BBB0-B2F62180191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33A-4118-BBB0-B2F62180191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'[2023.1.19-3-AK i DD Update tablica-Program razvoja sektora mlijekarstva u RH do 2030 (2).xlsx]hapih za 2022'!$L$31:$L$33</c:f>
              <c:strCache>
                <c:ptCount val="3"/>
                <c:pt idx="0">
                  <c:v>Središnja Hrvatska (BBŽ, KKŽ, SMŽ, ZŽ, KŽ, KZŽ, MŽ, VŽ, GZ)</c:v>
                </c:pt>
                <c:pt idx="1">
                  <c:v>Istočna Hrvatska (OBŽ, VSŽ, BPŽ, VPŽ, PSŽ)</c:v>
                </c:pt>
                <c:pt idx="2">
                  <c:v>Mediteranska i gorska (LSŽ, ZŽ, SDŽ, ŠKŽ, IŽ, PGŽ, DNŽ)</c:v>
                </c:pt>
              </c:strCache>
            </c:strRef>
          </c:cat>
          <c:val>
            <c:numRef>
              <c:f>'[2023.1.19-3-AK i DD Update tablica-Program razvoja sektora mlijekarstva u RH do 2030 (2).xlsx]hapih za 2022'!$N$31:$N$33</c:f>
              <c:numCache>
                <c:formatCode>General</c:formatCode>
                <c:ptCount val="3"/>
                <c:pt idx="0">
                  <c:v>68882</c:v>
                </c:pt>
                <c:pt idx="1">
                  <c:v>40676</c:v>
                </c:pt>
                <c:pt idx="2">
                  <c:v>31008</c:v>
                </c:pt>
              </c:numCache>
            </c:numRef>
          </c:val>
          <c:extLst>
            <c:ext xmlns:c16="http://schemas.microsoft.com/office/drawing/2014/chart" uri="{C3380CC4-5D6E-409C-BE32-E72D297353CC}">
              <c16:uniqueId val="{00000006-A33A-4118-BBB0-B2F621801913}"/>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'[2023.1.19-3-AK i DD Update tablica-Program razvoja sektora mlijekarstva u RH do 2030 (2).xlsx]potrosnja po stanov. AF'!$B$56</c:f>
              <c:strCache>
                <c:ptCount val="1"/>
                <c:pt idx="0">
                  <c:v>Potrošnja mlijeka i mliječnih proizvoda (u mliječnom ekvialentu)</c:v>
                </c:pt>
              </c:strCache>
            </c:strRef>
          </c:tx>
          <c:spPr>
            <a:solidFill>
              <a:schemeClr val="accent1"/>
            </a:solidFill>
            <a:ln>
              <a:noFill/>
            </a:ln>
            <a:effectLst/>
          </c:spPr>
          <c:invertIfNegative val="0"/>
          <c:cat>
            <c:strRef>
              <c:f>'[2023.1.19-3-AK i DD Update tablica-Program razvoja sektora mlijekarstva u RH do 2030 (2).xlsx]potrosnja po stanov. AF'!$C$55:$N$55</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'[2023.1.19-3-AK i DD Update tablica-Program razvoja sektora mlijekarstva u RH do 2030 (2).xlsx]potrosnja po stanov. AF'!$C$56:$N$56</c:f>
              <c:numCache>
                <c:formatCode>0</c:formatCode>
                <c:ptCount val="12"/>
                <c:pt idx="0">
                  <c:v>851.38045799999986</c:v>
                </c:pt>
                <c:pt idx="1">
                  <c:v>845.30150200000003</c:v>
                </c:pt>
                <c:pt idx="2">
                  <c:v>851.11978199999999</c:v>
                </c:pt>
                <c:pt idx="3">
                  <c:v>854.10737431244797</c:v>
                </c:pt>
                <c:pt idx="4">
                  <c:v>862.44296363808405</c:v>
                </c:pt>
                <c:pt idx="5">
                  <c:v>920.39726620531121</c:v>
                </c:pt>
                <c:pt idx="6">
                  <c:v>943.07073999999989</c:v>
                </c:pt>
                <c:pt idx="7">
                  <c:v>966.4140000000001</c:v>
                </c:pt>
                <c:pt idx="8">
                  <c:v>912.14861800000006</c:v>
                </c:pt>
                <c:pt idx="9">
                  <c:v>923.15043200000002</c:v>
                </c:pt>
                <c:pt idx="10">
                  <c:v>904.05936800000006</c:v>
                </c:pt>
                <c:pt idx="11">
                  <c:v>949.14147484879993</c:v>
                </c:pt>
              </c:numCache>
            </c:numRef>
          </c:val>
          <c:extLst>
            <c:ext xmlns:c16="http://schemas.microsoft.com/office/drawing/2014/chart" uri="{C3380CC4-5D6E-409C-BE32-E72D297353CC}">
              <c16:uniqueId val="{00000000-A67A-4514-A3E0-CDAC0994B0AC}"/>
            </c:ext>
          </c:extLst>
        </c:ser>
        <c:dLbls>
          <c:showLegendKey val="0"/>
          <c:showVal val="0"/>
          <c:showCatName val="0"/>
          <c:showSerName val="0"/>
          <c:showPercent val="0"/>
          <c:showBubbleSize val="0"/>
        </c:dLbls>
        <c:gapWidth val="44"/>
        <c:overlap val="-27"/>
        <c:axId val="400517967"/>
        <c:axId val="2052430095"/>
      </c:barChart>
      <c:lineChart>
        <c:grouping val="standard"/>
        <c:varyColors val="0"/>
        <c:ser>
          <c:idx val="1"/>
          <c:order val="1"/>
          <c:tx>
            <c:strRef>
              <c:f>'[2023.1.19-3-AK i DD Update tablica-Program razvoja sektora mlijekarstva u RH do 2030 (2).xlsx]potrosnja po stanov. AF'!$B$57</c:f>
              <c:strCache>
                <c:ptCount val="1"/>
                <c:pt idx="0">
                  <c:v> - kg/po stanovniku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'[2023.1.19-3-AK i DD Update tablica-Program razvoja sektora mlijekarstva u RH do 2030 (2).xlsx]potrosnja po stanov. AF'!$C$55:$N$55</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'[2023.1.19-3-AK i DD Update tablica-Program razvoja sektora mlijekarstva u RH do 2030 (2).xlsx]potrosnja po stanov. AF'!$C$57:$N$57</c:f>
              <c:numCache>
                <c:formatCode>0</c:formatCode>
                <c:ptCount val="12"/>
                <c:pt idx="0">
                  <c:v>192.70721095518331</c:v>
                </c:pt>
                <c:pt idx="1">
                  <c:v>197.26989544924155</c:v>
                </c:pt>
                <c:pt idx="2">
                  <c:v>198.62772042007001</c:v>
                </c:pt>
                <c:pt idx="3">
                  <c:v>200.68312366363909</c:v>
                </c:pt>
                <c:pt idx="4">
                  <c:v>203.50235102361586</c:v>
                </c:pt>
                <c:pt idx="5">
                  <c:v>218.93369795559261</c:v>
                </c:pt>
                <c:pt idx="6">
                  <c:v>225.93932438907518</c:v>
                </c:pt>
                <c:pt idx="7">
                  <c:v>234.28218181818184</c:v>
                </c:pt>
                <c:pt idx="8">
                  <c:v>223.77425494332959</c:v>
                </c:pt>
                <c:pt idx="9">
                  <c:v>227.48901724987681</c:v>
                </c:pt>
                <c:pt idx="10">
                  <c:v>223.9988523290387</c:v>
                </c:pt>
                <c:pt idx="11">
                  <c:v>245.12951313243801</c:v>
                </c:pt>
              </c:numCache>
            </c:numRef>
          </c:val>
          <c:smooth val="0"/>
          <c:extLst>
            <c:ext xmlns:c16="http://schemas.microsoft.com/office/drawing/2014/chart" uri="{C3380CC4-5D6E-409C-BE32-E72D297353CC}">
              <c16:uniqueId val="{00000001-A67A-4514-A3E0-CDAC0994B0AC}"/>
            </c:ext>
          </c:extLst>
        </c:ser>
        <c:dLbls>
          <c:showLegendKey val="0"/>
          <c:showVal val="0"/>
          <c:showCatName val="0"/>
          <c:showSerName val="0"/>
          <c:showPercent val="0"/>
          <c:showBubbleSize val="0"/>
        </c:dLbls>
        <c:marker val="1"/>
        <c:smooth val="0"/>
        <c:axId val="400666655"/>
        <c:axId val="1996146687"/>
      </c:lineChart>
      <c:catAx>
        <c:axId val="400517967"/>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2052430095"/>
        <c:crosses val="autoZero"/>
        <c:auto val="1"/>
        <c:lblAlgn val="ctr"/>
        <c:lblOffset val="100"/>
        <c:noMultiLvlLbl val="0"/>
      </c:catAx>
      <c:valAx>
        <c:axId val="2052430095"/>
        <c:scaling>
          <c:orientation val="minMax"/>
          <c:min val="8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Potrošnja (000 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00517967"/>
        <c:crosses val="autoZero"/>
        <c:crossBetween val="between"/>
      </c:valAx>
      <c:valAx>
        <c:axId val="1996146687"/>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kg/po stanovniku</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00666655"/>
        <c:crosses val="max"/>
        <c:crossBetween val="between"/>
      </c:valAx>
      <c:catAx>
        <c:axId val="400666655"/>
        <c:scaling>
          <c:orientation val="minMax"/>
        </c:scaling>
        <c:delete val="1"/>
        <c:axPos val="b"/>
        <c:numFmt formatCode="General" sourceLinked="1"/>
        <c:majorTickMark val="out"/>
        <c:minorTickMark val="none"/>
        <c:tickLblPos val="nextTo"/>
        <c:crossAx val="19961466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156-47F3-9FD8-90A22CDB22F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156-47F3-9FD8-90A22CDB22FD}"/>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D156-47F3-9FD8-90A22CDB22FD}"/>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D156-47F3-9FD8-90A22CDB22F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156-47F3-9FD8-90A22CDB22F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'[2023.1.19-3-AK i DD Update tablica-Program razvoja sektora mlijekarstva u RH do 2030 (2).xlsx]Sl 17'!$D$8:$H$8</c:f>
              <c:strCache>
                <c:ptCount val="5"/>
                <c:pt idx="0">
                  <c:v>Češka</c:v>
                </c:pt>
                <c:pt idx="1">
                  <c:v>Slovenija</c:v>
                </c:pt>
                <c:pt idx="2">
                  <c:v>Mađarska</c:v>
                </c:pt>
                <c:pt idx="3">
                  <c:v>Slovačka</c:v>
                </c:pt>
                <c:pt idx="4">
                  <c:v>Bugarska</c:v>
                </c:pt>
              </c:strCache>
            </c:strRef>
          </c:cat>
          <c:val>
            <c:numRef>
              <c:f>'[2023.1.19-3-AK i DD Update tablica-Program razvoja sektora mlijekarstva u RH do 2030 (2).xlsx]Sl 17'!$D$9:$H$9</c:f>
              <c:numCache>
                <c:formatCode>General</c:formatCode>
                <c:ptCount val="5"/>
                <c:pt idx="0">
                  <c:v>129.80000000000001</c:v>
                </c:pt>
                <c:pt idx="1">
                  <c:v>118.9</c:v>
                </c:pt>
                <c:pt idx="2">
                  <c:v>95.61</c:v>
                </c:pt>
                <c:pt idx="3">
                  <c:v>74.81</c:v>
                </c:pt>
                <c:pt idx="4">
                  <c:v>64.2</c:v>
                </c:pt>
              </c:numCache>
            </c:numRef>
          </c:val>
          <c:extLst>
            <c:ext xmlns:c16="http://schemas.microsoft.com/office/drawing/2014/chart" uri="{C3380CC4-5D6E-409C-BE32-E72D297353CC}">
              <c16:uniqueId val="{0000000A-D156-47F3-9FD8-90A22CDB22FD}"/>
            </c:ext>
          </c:extLst>
        </c:ser>
        <c:dLbls>
          <c:showLegendKey val="0"/>
          <c:showVal val="0"/>
          <c:showCatName val="0"/>
          <c:showSerName val="0"/>
          <c:showPercent val="0"/>
          <c:showBubbleSize val="0"/>
        </c:dLbls>
        <c:gapWidth val="51"/>
        <c:overlap val="-27"/>
        <c:axId val="879100831"/>
        <c:axId val="879085023"/>
      </c:barChart>
      <c:catAx>
        <c:axId val="879100831"/>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79085023"/>
        <c:crosses val="autoZero"/>
        <c:auto val="1"/>
        <c:lblAlgn val="ctr"/>
        <c:lblOffset val="100"/>
        <c:noMultiLvlLbl val="0"/>
      </c:catAx>
      <c:valAx>
        <c:axId val="879085023"/>
        <c:scaling>
          <c:orientation val="minMax"/>
        </c:scaling>
        <c:delete val="0"/>
        <c:axPos val="l"/>
        <c:numFmt formatCode="General"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79100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'brojno stanje'!$J$6</c:f>
              <c:strCache>
                <c:ptCount val="1"/>
                <c:pt idx="0">
                  <c:v>broj ovaca</c:v>
                </c:pt>
              </c:strCache>
            </c:strRef>
          </c:tx>
          <c:spPr>
            <a:ln w="28575" cap="rnd">
              <a:solidFill>
                <a:schemeClr val="accent1"/>
              </a:solidFill>
              <a:round/>
            </a:ln>
            <a:effectLst/>
          </c:spPr>
          <c:marker>
            <c:symbol val="none"/>
          </c:marker>
          <c:dLbls>
            <c:dLbl>
              <c:idx val="0"/>
              <c:layout>
                <c:manualLayout>
                  <c:x val="-4.150669295423925E-3"/>
                  <c:y val="-4.8846675712347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51-4AA7-AD1B-BC6560DA6605}"/>
                </c:ext>
              </c:extLst>
            </c:dLbl>
            <c:dLbl>
              <c:idx val="1"/>
              <c:layout>
                <c:manualLayout>
                  <c:x val="0"/>
                  <c:y val="-4.884667571234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51-4AA7-AD1B-BC6560DA6605}"/>
                </c:ext>
              </c:extLst>
            </c:dLbl>
            <c:dLbl>
              <c:idx val="2"/>
              <c:layout>
                <c:manualLayout>
                  <c:x val="-1.2452007886271738E-2"/>
                  <c:y val="-5.9701492537313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51-4AA7-AD1B-BC6560DA6605}"/>
                </c:ext>
              </c:extLst>
            </c:dLbl>
            <c:dLbl>
              <c:idx val="3"/>
              <c:layout>
                <c:manualLayout>
                  <c:x val="0"/>
                  <c:y val="-4.3419267299864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51-4AA7-AD1B-BC6560DA6605}"/>
                </c:ext>
              </c:extLst>
            </c:dLbl>
            <c:dLbl>
              <c:idx val="4"/>
              <c:layout>
                <c:manualLayout>
                  <c:x val="0"/>
                  <c:y val="-3.2564450474898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51-4AA7-AD1B-BC6560DA660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inion pro"/>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'brojno stanje'!$K$4:$Q$5</c:f>
              <c:strCache>
                <c:ptCount val="6"/>
                <c:pt idx="0">
                  <c:v>2017.</c:v>
                </c:pt>
                <c:pt idx="1">
                  <c:v>2018.</c:v>
                </c:pt>
                <c:pt idx="2">
                  <c:v>2019.</c:v>
                </c:pt>
                <c:pt idx="3">
                  <c:v>2020.</c:v>
                </c:pt>
                <c:pt idx="4">
                  <c:v>2021.</c:v>
                </c:pt>
                <c:pt idx="5">
                  <c:v>2022.</c:v>
                </c:pt>
              </c:strCache>
            </c:strRef>
          </c:cat>
          <c:val>
            <c:numRef>
              <c:f>'brojno stanje'!$K$6:$Q$6</c:f>
              <c:numCache>
                <c:formatCode>#,##0</c:formatCode>
                <c:ptCount val="6"/>
                <c:pt idx="0">
                  <c:v>564035</c:v>
                </c:pt>
                <c:pt idx="1">
                  <c:v>577579</c:v>
                </c:pt>
                <c:pt idx="2">
                  <c:v>580210</c:v>
                </c:pt>
                <c:pt idx="3">
                  <c:v>612806</c:v>
                </c:pt>
                <c:pt idx="4">
                  <c:v>606172</c:v>
                </c:pt>
                <c:pt idx="5">
                  <c:v>553631</c:v>
                </c:pt>
              </c:numCache>
            </c:numRef>
          </c:val>
          <c:smooth val="0"/>
          <c:extLst>
            <c:ext xmlns:c16="http://schemas.microsoft.com/office/drawing/2014/chart" uri="{C3380CC4-5D6E-409C-BE32-E72D297353CC}">
              <c16:uniqueId val="{00000006-4751-4AA7-AD1B-BC6560DA6605}"/>
            </c:ext>
          </c:extLst>
        </c:ser>
        <c:ser>
          <c:idx val="1"/>
          <c:order val="1"/>
          <c:tx>
            <c:strRef>
              <c:f>'brojno stanje'!$J$7</c:f>
              <c:strCache>
                <c:ptCount val="1"/>
                <c:pt idx="0">
                  <c:v>broj koza</c:v>
                </c:pt>
              </c:strCache>
            </c:strRef>
          </c:tx>
          <c:spPr>
            <a:ln w="28575" cap="rnd">
              <a:solidFill>
                <a:schemeClr val="accent2"/>
              </a:solidFill>
              <a:round/>
            </a:ln>
            <a:effectLst/>
          </c:spPr>
          <c:marker>
            <c:symbol val="none"/>
          </c:marker>
          <c:dLbls>
            <c:dLbl>
              <c:idx val="0"/>
              <c:layout>
                <c:manualLayout>
                  <c:x val="0"/>
                  <c:y val="-2.7137042062415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51-4AA7-AD1B-BC6560DA6605}"/>
                </c:ext>
              </c:extLst>
            </c:dLbl>
            <c:dLbl>
              <c:idx val="1"/>
              <c:layout>
                <c:manualLayout>
                  <c:x val="2.0753346477119434E-3"/>
                  <c:y val="-4.3419267299864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51-4AA7-AD1B-BC6560DA6605}"/>
                </c:ext>
              </c:extLst>
            </c:dLbl>
            <c:dLbl>
              <c:idx val="2"/>
              <c:layout>
                <c:manualLayout>
                  <c:x val="-2.0753346477120197E-3"/>
                  <c:y val="-4.8846675712347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51-4AA7-AD1B-BC6560DA6605}"/>
                </c:ext>
              </c:extLst>
            </c:dLbl>
            <c:dLbl>
              <c:idx val="3"/>
              <c:layout>
                <c:manualLayout>
                  <c:x val="0"/>
                  <c:y val="-4.8846675712347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51-4AA7-AD1B-BC6560DA6605}"/>
                </c:ext>
              </c:extLst>
            </c:dLbl>
            <c:dLbl>
              <c:idx val="4"/>
              <c:layout>
                <c:manualLayout>
                  <c:x val="-4.1506692954238868E-3"/>
                  <c:y val="-4.8846675712347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51-4AA7-AD1B-BC6560DA660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inion pro"/>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'brojno stanje'!$K$4:$Q$5</c:f>
              <c:strCache>
                <c:ptCount val="6"/>
                <c:pt idx="0">
                  <c:v>2017.</c:v>
                </c:pt>
                <c:pt idx="1">
                  <c:v>2018.</c:v>
                </c:pt>
                <c:pt idx="2">
                  <c:v>2019.</c:v>
                </c:pt>
                <c:pt idx="3">
                  <c:v>2020.</c:v>
                </c:pt>
                <c:pt idx="4">
                  <c:v>2021.</c:v>
                </c:pt>
                <c:pt idx="5">
                  <c:v>2022.</c:v>
                </c:pt>
              </c:strCache>
            </c:strRef>
          </c:cat>
          <c:val>
            <c:numRef>
              <c:f>'brojno stanje'!$K$7:$Q$7</c:f>
              <c:numCache>
                <c:formatCode>#,##0</c:formatCode>
                <c:ptCount val="6"/>
                <c:pt idx="0">
                  <c:v>66100</c:v>
                </c:pt>
                <c:pt idx="1">
                  <c:v>67417</c:v>
                </c:pt>
                <c:pt idx="2">
                  <c:v>67045</c:v>
                </c:pt>
                <c:pt idx="3">
                  <c:v>71140</c:v>
                </c:pt>
                <c:pt idx="4">
                  <c:v>71872</c:v>
                </c:pt>
                <c:pt idx="5">
                  <c:v>65218</c:v>
                </c:pt>
              </c:numCache>
            </c:numRef>
          </c:val>
          <c:smooth val="0"/>
          <c:extLst>
            <c:ext xmlns:c16="http://schemas.microsoft.com/office/drawing/2014/chart" uri="{C3380CC4-5D6E-409C-BE32-E72D297353CC}">
              <c16:uniqueId val="{0000000D-4751-4AA7-AD1B-BC6560DA6605}"/>
            </c:ext>
          </c:extLst>
        </c:ser>
        <c:dLbls>
          <c:showLegendKey val="0"/>
          <c:showVal val="0"/>
          <c:showCatName val="0"/>
          <c:showSerName val="0"/>
          <c:showPercent val="0"/>
          <c:showBubbleSize val="0"/>
        </c:dLbls>
        <c:smooth val="0"/>
        <c:axId val="1564959808"/>
        <c:axId val="1564952736"/>
      </c:lineChart>
      <c:catAx>
        <c:axId val="1564959808"/>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inion pro"/>
                <a:ea typeface="+mn-ea"/>
                <a:cs typeface="Times New Roman" panose="02020603050405020304" pitchFamily="18" charset="0"/>
              </a:defRPr>
            </a:pPr>
            <a:endParaRPr lang="sr-Latn-RS"/>
          </a:p>
        </c:txPr>
        <c:crossAx val="1564952736"/>
        <c:crosses val="autoZero"/>
        <c:auto val="1"/>
        <c:lblAlgn val="ctr"/>
        <c:lblOffset val="100"/>
        <c:noMultiLvlLbl val="0"/>
      </c:catAx>
      <c:valAx>
        <c:axId val="1564952736"/>
        <c:scaling>
          <c:orientation val="minMax"/>
        </c:scaling>
        <c:delete val="0"/>
        <c:axPos val="l"/>
        <c:numFmt formatCode="#,##0" sourceLinked="1"/>
        <c:majorTickMark val="in"/>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inion pro"/>
                <a:ea typeface="+mn-ea"/>
                <a:cs typeface="Times New Roman" panose="02020603050405020304" pitchFamily="18" charset="0"/>
              </a:defRPr>
            </a:pPr>
            <a:endParaRPr lang="sr-Latn-RS"/>
          </a:p>
        </c:txPr>
        <c:crossAx val="1564959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inion pro"/>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Minion pro"/>
          <a:cs typeface="Times New Roman" panose="02020603050405020304" pitchFamily="18" charset="0"/>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85143546692823E-2"/>
          <c:y val="6.4686856806821527E-2"/>
          <c:w val="0.74916233320890013"/>
          <c:h val="0.82070951804355829"/>
        </c:manualLayout>
      </c:layout>
      <c:barChart>
        <c:barDir val="col"/>
        <c:grouping val="clustered"/>
        <c:varyColors val="0"/>
        <c:ser>
          <c:idx val="0"/>
          <c:order val="0"/>
          <c:tx>
            <c:strRef>
              <c:f>'brojno stanje'!$D$4</c:f>
              <c:strCache>
                <c:ptCount val="1"/>
                <c:pt idx="0">
                  <c:v>broj registriranih posjednika ovaca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'brojno stanje'!$C$5:$C$11</c:f>
              <c:numCache>
                <c:formatCode>General</c:formatCode>
                <c:ptCount val="6"/>
                <c:pt idx="0">
                  <c:v>2017</c:v>
                </c:pt>
                <c:pt idx="1">
                  <c:v>2018</c:v>
                </c:pt>
                <c:pt idx="2">
                  <c:v>2019</c:v>
                </c:pt>
                <c:pt idx="3">
                  <c:v>2020</c:v>
                </c:pt>
                <c:pt idx="4">
                  <c:v>2021</c:v>
                </c:pt>
                <c:pt idx="5">
                  <c:v>2022</c:v>
                </c:pt>
              </c:numCache>
              <c:extLst/>
            </c:numRef>
          </c:cat>
          <c:val>
            <c:numRef>
              <c:f>'brojno stanje'!$D$5:$D$11</c:f>
              <c:numCache>
                <c:formatCode>#,##0</c:formatCode>
                <c:ptCount val="6"/>
                <c:pt idx="0">
                  <c:v>18970</c:v>
                </c:pt>
                <c:pt idx="1">
                  <c:v>19186</c:v>
                </c:pt>
                <c:pt idx="2">
                  <c:v>18776</c:v>
                </c:pt>
                <c:pt idx="3">
                  <c:v>19006</c:v>
                </c:pt>
                <c:pt idx="4">
                  <c:v>19465</c:v>
                </c:pt>
                <c:pt idx="5">
                  <c:v>18312</c:v>
                </c:pt>
              </c:numCache>
              <c:extLst/>
            </c:numRef>
          </c:val>
          <c:extLst>
            <c:ext xmlns:c16="http://schemas.microsoft.com/office/drawing/2014/chart" uri="{C3380CC4-5D6E-409C-BE32-E72D297353CC}">
              <c16:uniqueId val="{00000000-B0B3-44D0-BA9B-15E996FE407C}"/>
            </c:ext>
          </c:extLst>
        </c:ser>
        <c:ser>
          <c:idx val="1"/>
          <c:order val="1"/>
          <c:tx>
            <c:strRef>
              <c:f>'brojno stanje'!$E$4</c:f>
              <c:strCache>
                <c:ptCount val="1"/>
                <c:pt idx="0">
                  <c:v>broj registriranih posjednika koza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'brojno stanje'!$C$5:$C$11</c:f>
              <c:numCache>
                <c:formatCode>General</c:formatCode>
                <c:ptCount val="6"/>
                <c:pt idx="0">
                  <c:v>2017</c:v>
                </c:pt>
                <c:pt idx="1">
                  <c:v>2018</c:v>
                </c:pt>
                <c:pt idx="2">
                  <c:v>2019</c:v>
                </c:pt>
                <c:pt idx="3">
                  <c:v>2020</c:v>
                </c:pt>
                <c:pt idx="4">
                  <c:v>2021</c:v>
                </c:pt>
                <c:pt idx="5">
                  <c:v>2022</c:v>
                </c:pt>
              </c:numCache>
              <c:extLst/>
            </c:numRef>
          </c:cat>
          <c:val>
            <c:numRef>
              <c:f>'brojno stanje'!$E$5:$E$11</c:f>
              <c:numCache>
                <c:formatCode>#,##0</c:formatCode>
                <c:ptCount val="6"/>
                <c:pt idx="0">
                  <c:v>5087</c:v>
                </c:pt>
                <c:pt idx="1">
                  <c:v>5208</c:v>
                </c:pt>
                <c:pt idx="2">
                  <c:v>5002</c:v>
                </c:pt>
                <c:pt idx="3">
                  <c:v>5016</c:v>
                </c:pt>
                <c:pt idx="4">
                  <c:v>5080</c:v>
                </c:pt>
                <c:pt idx="5">
                  <c:v>4583</c:v>
                </c:pt>
              </c:numCache>
              <c:extLst/>
            </c:numRef>
          </c:val>
          <c:extLst>
            <c:ext xmlns:c16="http://schemas.microsoft.com/office/drawing/2014/chart" uri="{C3380CC4-5D6E-409C-BE32-E72D297353CC}">
              <c16:uniqueId val="{00000001-B0B3-44D0-BA9B-15E996FE407C}"/>
            </c:ext>
          </c:extLst>
        </c:ser>
        <c:dLbls>
          <c:showLegendKey val="0"/>
          <c:showVal val="0"/>
          <c:showCatName val="0"/>
          <c:showSerName val="0"/>
          <c:showPercent val="0"/>
          <c:showBubbleSize val="0"/>
        </c:dLbls>
        <c:gapWidth val="150"/>
        <c:axId val="97508144"/>
        <c:axId val="276941744"/>
      </c:barChart>
      <c:lineChart>
        <c:grouping val="standard"/>
        <c:varyColors val="0"/>
        <c:ser>
          <c:idx val="2"/>
          <c:order val="2"/>
          <c:tx>
            <c:strRef>
              <c:f>'brojno stanje'!$F$4</c:f>
              <c:strCache>
                <c:ptCount val="1"/>
                <c:pt idx="0">
                  <c:v>ukupno</c:v>
                </c:pt>
              </c:strCache>
            </c:strRef>
          </c:tx>
          <c:spPr>
            <a:ln w="28575" cap="rnd">
              <a:solidFill>
                <a:schemeClr val="accent3"/>
              </a:solidFill>
              <a:round/>
            </a:ln>
            <a:effectLst/>
          </c:spPr>
          <c:marker>
            <c:symbol val="none"/>
          </c:marker>
          <c:cat>
            <c:numRef>
              <c:f>'brojno stanje'!$C$5:$C$11</c:f>
              <c:numCache>
                <c:formatCode>General</c:formatCode>
                <c:ptCount val="6"/>
                <c:pt idx="0">
                  <c:v>2017</c:v>
                </c:pt>
                <c:pt idx="1">
                  <c:v>2018</c:v>
                </c:pt>
                <c:pt idx="2">
                  <c:v>2019</c:v>
                </c:pt>
                <c:pt idx="3">
                  <c:v>2020</c:v>
                </c:pt>
                <c:pt idx="4">
                  <c:v>2021</c:v>
                </c:pt>
                <c:pt idx="5">
                  <c:v>2022</c:v>
                </c:pt>
              </c:numCache>
              <c:extLst/>
            </c:numRef>
          </c:cat>
          <c:val>
            <c:numRef>
              <c:f>'brojno stanje'!$F$5:$F$11</c:f>
              <c:numCache>
                <c:formatCode>#,##0</c:formatCode>
                <c:ptCount val="6"/>
                <c:pt idx="0">
                  <c:v>24057</c:v>
                </c:pt>
                <c:pt idx="1">
                  <c:v>24394</c:v>
                </c:pt>
                <c:pt idx="2">
                  <c:v>23778</c:v>
                </c:pt>
                <c:pt idx="3">
                  <c:v>24022</c:v>
                </c:pt>
                <c:pt idx="4">
                  <c:v>24545</c:v>
                </c:pt>
                <c:pt idx="5">
                  <c:v>22895</c:v>
                </c:pt>
              </c:numCache>
              <c:extLst/>
            </c:numRef>
          </c:val>
          <c:smooth val="0"/>
          <c:extLst>
            <c:ext xmlns:c16="http://schemas.microsoft.com/office/drawing/2014/chart" uri="{C3380CC4-5D6E-409C-BE32-E72D297353CC}">
              <c16:uniqueId val="{00000002-B0B3-44D0-BA9B-15E996FE407C}"/>
            </c:ext>
          </c:extLst>
        </c:ser>
        <c:dLbls>
          <c:showLegendKey val="0"/>
          <c:showVal val="0"/>
          <c:showCatName val="0"/>
          <c:showSerName val="0"/>
          <c:showPercent val="0"/>
          <c:showBubbleSize val="0"/>
        </c:dLbls>
        <c:marker val="1"/>
        <c:smooth val="0"/>
        <c:axId val="97508144"/>
        <c:axId val="276941744"/>
      </c:lineChart>
      <c:catAx>
        <c:axId val="975081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76941744"/>
        <c:crosses val="autoZero"/>
        <c:auto val="1"/>
        <c:lblAlgn val="ctr"/>
        <c:lblOffset val="100"/>
        <c:noMultiLvlLbl val="0"/>
      </c:catAx>
      <c:valAx>
        <c:axId val="27694174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97508144"/>
        <c:crosses val="autoZero"/>
        <c:crossBetween val="between"/>
      </c:valAx>
      <c:spPr>
        <a:noFill/>
        <a:ln>
          <a:noFill/>
        </a:ln>
        <a:effectLst/>
      </c:spPr>
    </c:plotArea>
    <c:legend>
      <c:legendPos val="r"/>
      <c:layout>
        <c:manualLayout>
          <c:xMode val="edge"/>
          <c:yMode val="edge"/>
          <c:x val="0.84069312173905497"/>
          <c:y val="0.37245414155632778"/>
          <c:w val="0.14607644827197039"/>
          <c:h val="0.5785260009214520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v>ukupno grla</c:v>
          </c:tx>
          <c:spPr>
            <a:solidFill>
              <a:schemeClr val="accent4"/>
            </a:solidFill>
            <a:ln>
              <a:noFill/>
            </a:ln>
            <a:effectLst/>
          </c:spPr>
          <c:invertIfNegative val="0"/>
          <c:cat>
            <c:strRef>
              <c:f>'Ovce ino'!$A$3:$A$23</c:f>
              <c:strCache>
                <c:ptCount val="21"/>
                <c:pt idx="0">
                  <c:v>Lička pramenka</c:v>
                </c:pt>
                <c:pt idx="1">
                  <c:v>Dalmatinska pramenka</c:v>
                </c:pt>
                <c:pt idx="2">
                  <c:v>Paška ovca</c:v>
                </c:pt>
                <c:pt idx="3">
                  <c:v>Romanovska ovca</c:v>
                </c:pt>
                <c:pt idx="4">
                  <c:v>Lacaune</c:v>
                </c:pt>
                <c:pt idx="5">
                  <c:v>Njemački merino</c:v>
                </c:pt>
                <c:pt idx="6">
                  <c:v>Dubrovačka ovca - ruda</c:v>
                </c:pt>
                <c:pt idx="7">
                  <c:v>Cigaja</c:v>
                </c:pt>
                <c:pt idx="8">
                  <c:v>Istarska ovca</c:v>
                </c:pt>
                <c:pt idx="9">
                  <c:v>Creska ovca</c:v>
                </c:pt>
                <c:pt idx="10">
                  <c:v>Ille de France</c:v>
                </c:pt>
                <c:pt idx="11">
                  <c:v>Solčavsko-jezerska</c:v>
                </c:pt>
                <c:pt idx="12">
                  <c:v>Rapska ovca</c:v>
                </c:pt>
                <c:pt idx="13">
                  <c:v>Travnička pramenka</c:v>
                </c:pt>
                <c:pt idx="14">
                  <c:v>Suffolk</c:v>
                </c:pt>
                <c:pt idx="15">
                  <c:v>Krčka ovca</c:v>
                </c:pt>
                <c:pt idx="16">
                  <c:v>Istočno-frizijska</c:v>
                </c:pt>
                <c:pt idx="17">
                  <c:v>Berrichon du Cher</c:v>
                </c:pt>
                <c:pt idx="18">
                  <c:v>Clun Forest</c:v>
                </c:pt>
                <c:pt idx="19">
                  <c:v>Kamerunska ovca</c:v>
                </c:pt>
                <c:pt idx="20">
                  <c:v>Dorper</c:v>
                </c:pt>
              </c:strCache>
            </c:strRef>
          </c:cat>
          <c:val>
            <c:numRef>
              <c:f>'Ovce ino'!$E$3:$E$23</c:f>
              <c:numCache>
                <c:formatCode>General</c:formatCode>
                <c:ptCount val="21"/>
                <c:pt idx="0">
                  <c:v>11720</c:v>
                </c:pt>
                <c:pt idx="1">
                  <c:v>11053</c:v>
                </c:pt>
                <c:pt idx="2">
                  <c:v>4164</c:v>
                </c:pt>
                <c:pt idx="3">
                  <c:v>3602</c:v>
                </c:pt>
                <c:pt idx="4">
                  <c:v>2521</c:v>
                </c:pt>
                <c:pt idx="5">
                  <c:v>1491</c:v>
                </c:pt>
                <c:pt idx="6">
                  <c:v>1278</c:v>
                </c:pt>
                <c:pt idx="7">
                  <c:v>1131</c:v>
                </c:pt>
                <c:pt idx="8">
                  <c:v>1102</c:v>
                </c:pt>
                <c:pt idx="9">
                  <c:v>1031</c:v>
                </c:pt>
                <c:pt idx="10">
                  <c:v>738</c:v>
                </c:pt>
                <c:pt idx="11">
                  <c:v>716</c:v>
                </c:pt>
                <c:pt idx="12">
                  <c:v>414</c:v>
                </c:pt>
                <c:pt idx="13">
                  <c:v>263</c:v>
                </c:pt>
                <c:pt idx="14">
                  <c:v>212</c:v>
                </c:pt>
                <c:pt idx="15">
                  <c:v>175</c:v>
                </c:pt>
                <c:pt idx="16">
                  <c:v>75</c:v>
                </c:pt>
                <c:pt idx="17">
                  <c:v>29</c:v>
                </c:pt>
                <c:pt idx="18">
                  <c:v>21</c:v>
                </c:pt>
                <c:pt idx="19">
                  <c:v>17</c:v>
                </c:pt>
                <c:pt idx="20">
                  <c:v>15</c:v>
                </c:pt>
              </c:numCache>
            </c:numRef>
          </c:val>
          <c:extLst>
            <c:ext xmlns:c16="http://schemas.microsoft.com/office/drawing/2014/chart" uri="{C3380CC4-5D6E-409C-BE32-E72D297353CC}">
              <c16:uniqueId val="{00000000-D876-4D28-9C3A-529BEB307137}"/>
            </c:ext>
          </c:extLst>
        </c:ser>
        <c:dLbls>
          <c:showLegendKey val="0"/>
          <c:showVal val="0"/>
          <c:showCatName val="0"/>
          <c:showSerName val="0"/>
          <c:showPercent val="0"/>
          <c:showBubbleSize val="0"/>
        </c:dLbls>
        <c:gapWidth val="102"/>
        <c:axId val="1467305344"/>
        <c:axId val="1467317824"/>
      </c:barChart>
      <c:catAx>
        <c:axId val="1467305344"/>
        <c:scaling>
          <c:orientation val="minMax"/>
        </c:scaling>
        <c:delete val="0"/>
        <c:axPos val="l"/>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467317824"/>
        <c:crosses val="autoZero"/>
        <c:auto val="1"/>
        <c:lblAlgn val="ctr"/>
        <c:lblOffset val="100"/>
        <c:noMultiLvlLbl val="0"/>
      </c:catAx>
      <c:valAx>
        <c:axId val="1467317824"/>
        <c:scaling>
          <c:orientation val="minMax"/>
        </c:scaling>
        <c:delete val="0"/>
        <c:axPos val="b"/>
        <c:numFmt formatCode="General" sourceLinked="1"/>
        <c:majorTickMark val="in"/>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467305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'Koze ino'!$E$1</c:f>
              <c:strCache>
                <c:ptCount val="1"/>
                <c:pt idx="0">
                  <c:v>ukupno</c:v>
                </c:pt>
              </c:strCache>
            </c:strRef>
          </c:tx>
          <c:spPr>
            <a:solidFill>
              <a:schemeClr val="accent4"/>
            </a:solidFill>
            <a:ln>
              <a:noFill/>
            </a:ln>
            <a:effectLst/>
          </c:spPr>
          <c:invertIfNegative val="0"/>
          <c:cat>
            <c:strRef>
              <c:f>'Koze ino'!$A$2:$A$8</c:f>
              <c:strCache>
                <c:ptCount val="7"/>
                <c:pt idx="0">
                  <c:v>Alpina</c:v>
                </c:pt>
                <c:pt idx="1">
                  <c:v>Hrvatska šarena koza</c:v>
                </c:pt>
                <c:pt idx="2">
                  <c:v>Sanska koza</c:v>
                </c:pt>
                <c:pt idx="3">
                  <c:v>Hrvatska bijela koza</c:v>
                </c:pt>
                <c:pt idx="4">
                  <c:v>Istarska koza</c:v>
                </c:pt>
                <c:pt idx="5">
                  <c:v>Burska koza</c:v>
                </c:pt>
                <c:pt idx="6">
                  <c:v>Murciano-Granadina</c:v>
                </c:pt>
              </c:strCache>
            </c:strRef>
          </c:cat>
          <c:val>
            <c:numRef>
              <c:f>'Koze ino'!$E$2:$E$8</c:f>
              <c:numCache>
                <c:formatCode>General</c:formatCode>
                <c:ptCount val="7"/>
                <c:pt idx="0">
                  <c:v>4427</c:v>
                </c:pt>
                <c:pt idx="1">
                  <c:v>2584</c:v>
                </c:pt>
                <c:pt idx="2">
                  <c:v>664</c:v>
                </c:pt>
                <c:pt idx="3">
                  <c:v>334</c:v>
                </c:pt>
                <c:pt idx="4">
                  <c:v>83</c:v>
                </c:pt>
                <c:pt idx="5">
                  <c:v>61</c:v>
                </c:pt>
                <c:pt idx="6">
                  <c:v>37</c:v>
                </c:pt>
              </c:numCache>
            </c:numRef>
          </c:val>
          <c:extLst>
            <c:ext xmlns:c16="http://schemas.microsoft.com/office/drawing/2014/chart" uri="{C3380CC4-5D6E-409C-BE32-E72D297353CC}">
              <c16:uniqueId val="{00000000-C4C8-4A3C-A690-06450E099EF2}"/>
            </c:ext>
          </c:extLst>
        </c:ser>
        <c:dLbls>
          <c:showLegendKey val="0"/>
          <c:showVal val="0"/>
          <c:showCatName val="0"/>
          <c:showSerName val="0"/>
          <c:showPercent val="0"/>
          <c:showBubbleSize val="0"/>
        </c:dLbls>
        <c:gapWidth val="102"/>
        <c:axId val="1467311104"/>
        <c:axId val="1467316384"/>
      </c:barChart>
      <c:catAx>
        <c:axId val="1467311104"/>
        <c:scaling>
          <c:orientation val="minMax"/>
        </c:scaling>
        <c:delete val="0"/>
        <c:axPos val="l"/>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467316384"/>
        <c:crosses val="autoZero"/>
        <c:auto val="1"/>
        <c:lblAlgn val="ctr"/>
        <c:lblOffset val="100"/>
        <c:noMultiLvlLbl val="0"/>
      </c:catAx>
      <c:valAx>
        <c:axId val="1467316384"/>
        <c:scaling>
          <c:orientation val="minMax"/>
        </c:scaling>
        <c:delete val="0"/>
        <c:axPos val="b"/>
        <c:numFmt formatCode="General" sourceLinked="1"/>
        <c:majorTickMark val="in"/>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46731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2318103291114"/>
          <c:y val="6.2572129951285554E-2"/>
          <c:w val="0.78068478760992799"/>
          <c:h val="0.7409199514493322"/>
        </c:manualLayout>
      </c:layout>
      <c:barChart>
        <c:barDir val="col"/>
        <c:grouping val="clustered"/>
        <c:varyColors val="0"/>
        <c:ser>
          <c:idx val="1"/>
          <c:order val="1"/>
          <c:tx>
            <c:v>Isporučena količina / delivered milk (mil. kg)</c:v>
          </c:tx>
          <c:spPr>
            <a:solidFill>
              <a:schemeClr val="accent1">
                <a:lumMod val="40000"/>
                <a:lumOff val="60000"/>
              </a:schemeClr>
            </a:solidFill>
          </c:spPr>
          <c:invertIfNegative val="0"/>
          <c:dLbls>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'[2]1'!$A$3:$A$11</c:f>
              <c:numCache>
                <c:formatCode>General</c:formatCode>
                <c:ptCount val="9"/>
                <c:pt idx="0">
                  <c:v>0</c:v>
                </c:pt>
                <c:pt idx="1">
                  <c:v>0</c:v>
                </c:pt>
                <c:pt idx="2">
                  <c:v>0</c:v>
                </c:pt>
                <c:pt idx="3">
                  <c:v>0</c:v>
                </c:pt>
                <c:pt idx="4">
                  <c:v>0</c:v>
                </c:pt>
                <c:pt idx="5">
                  <c:v>0</c:v>
                </c:pt>
                <c:pt idx="6">
                  <c:v>0</c:v>
                </c:pt>
                <c:pt idx="7">
                  <c:v>0</c:v>
                </c:pt>
                <c:pt idx="8">
                  <c:v>0</c:v>
                </c:pt>
              </c:numCache>
            </c:numRef>
          </c:cat>
          <c:val>
            <c:numRef>
              <c:f>'15 i 18 ovce'!$Y$19:$Y$23</c:f>
              <c:numCache>
                <c:formatCode>0.00</c:formatCode>
                <c:ptCount val="5"/>
                <c:pt idx="0">
                  <c:v>2.737711</c:v>
                </c:pt>
                <c:pt idx="1">
                  <c:v>2.6336710000000001</c:v>
                </c:pt>
                <c:pt idx="2">
                  <c:v>2.820751</c:v>
                </c:pt>
                <c:pt idx="3">
                  <c:v>2.7556189999999998</c:v>
                </c:pt>
                <c:pt idx="4" formatCode="General">
                  <c:v>2.2313550000000002</c:v>
                </c:pt>
              </c:numCache>
            </c:numRef>
          </c:val>
          <c:extLst>
            <c:ext xmlns:c16="http://schemas.microsoft.com/office/drawing/2014/chart" uri="{C3380CC4-5D6E-409C-BE32-E72D297353CC}">
              <c16:uniqueId val="{00000000-CEB3-4BA6-A581-BED03DC5DA03}"/>
            </c:ext>
          </c:extLst>
        </c:ser>
        <c:dLbls>
          <c:showLegendKey val="0"/>
          <c:showVal val="0"/>
          <c:showCatName val="0"/>
          <c:showSerName val="0"/>
          <c:showPercent val="0"/>
          <c:showBubbleSize val="0"/>
        </c:dLbls>
        <c:gapWidth val="90"/>
        <c:axId val="166414976"/>
        <c:axId val="166413056"/>
      </c:barChart>
      <c:lineChart>
        <c:grouping val="standard"/>
        <c:varyColors val="0"/>
        <c:ser>
          <c:idx val="0"/>
          <c:order val="0"/>
          <c:tx>
            <c:v>Broj isporučitelja / number of milk suppliers</c:v>
          </c:tx>
          <c:dLbls>
            <c:dLbl>
              <c:idx val="1"/>
              <c:layout>
                <c:manualLayout>
                  <c:x val="-3.1416217481485452E-2"/>
                  <c:y val="-5.4511343976739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B3-4BA6-A581-BED03DC5DA03}"/>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 i 18 ovce'!$V$19:$V$23</c:f>
              <c:numCache>
                <c:formatCode>General</c:formatCode>
                <c:ptCount val="5"/>
                <c:pt idx="0">
                  <c:v>2018</c:v>
                </c:pt>
                <c:pt idx="1">
                  <c:v>2019</c:v>
                </c:pt>
                <c:pt idx="2">
                  <c:v>2020</c:v>
                </c:pt>
                <c:pt idx="3">
                  <c:v>2021</c:v>
                </c:pt>
                <c:pt idx="4">
                  <c:v>2022</c:v>
                </c:pt>
              </c:numCache>
            </c:numRef>
          </c:cat>
          <c:val>
            <c:numRef>
              <c:f>'15 i 18 ovce'!$W$19:$W$23</c:f>
              <c:numCache>
                <c:formatCode>General</c:formatCode>
                <c:ptCount val="5"/>
                <c:pt idx="0">
                  <c:v>389</c:v>
                </c:pt>
                <c:pt idx="1">
                  <c:v>366</c:v>
                </c:pt>
                <c:pt idx="2">
                  <c:v>353</c:v>
                </c:pt>
                <c:pt idx="3">
                  <c:v>333</c:v>
                </c:pt>
                <c:pt idx="4">
                  <c:v>306</c:v>
                </c:pt>
              </c:numCache>
            </c:numRef>
          </c:val>
          <c:smooth val="0"/>
          <c:extLst>
            <c:ext xmlns:c16="http://schemas.microsoft.com/office/drawing/2014/chart" uri="{C3380CC4-5D6E-409C-BE32-E72D297353CC}">
              <c16:uniqueId val="{00000002-CEB3-4BA6-A581-BED03DC5DA03}"/>
            </c:ext>
          </c:extLst>
        </c:ser>
        <c:dLbls>
          <c:showLegendKey val="0"/>
          <c:showVal val="0"/>
          <c:showCatName val="0"/>
          <c:showSerName val="0"/>
          <c:showPercent val="0"/>
          <c:showBubbleSize val="0"/>
        </c:dLbls>
        <c:marker val="1"/>
        <c:smooth val="0"/>
        <c:axId val="166397056"/>
        <c:axId val="166398592"/>
      </c:lineChart>
      <c:catAx>
        <c:axId val="166397056"/>
        <c:scaling>
          <c:orientation val="minMax"/>
        </c:scaling>
        <c:delete val="0"/>
        <c:axPos val="b"/>
        <c:numFmt formatCode="General" sourceLinked="1"/>
        <c:majorTickMark val="in"/>
        <c:minorTickMark val="none"/>
        <c:tickLblPos val="nextTo"/>
        <c:spPr>
          <a:ln/>
        </c:spPr>
        <c:crossAx val="166398592"/>
        <c:crosses val="autoZero"/>
        <c:auto val="1"/>
        <c:lblAlgn val="ctr"/>
        <c:lblOffset val="100"/>
        <c:noMultiLvlLbl val="0"/>
      </c:catAx>
      <c:valAx>
        <c:axId val="166398592"/>
        <c:scaling>
          <c:orientation val="minMax"/>
          <c:max val="500"/>
          <c:min val="0"/>
        </c:scaling>
        <c:delete val="0"/>
        <c:axPos val="l"/>
        <c:majorGridlines>
          <c:spPr>
            <a:ln>
              <a:noFill/>
            </a:ln>
          </c:spPr>
        </c:majorGridlines>
        <c:title>
          <c:tx>
            <c:rich>
              <a:bodyPr rot="-5400000" vert="horz"/>
              <a:lstStyle/>
              <a:p>
                <a:pPr>
                  <a:defRPr/>
                </a:pPr>
                <a:r>
                  <a:rPr lang="hr-HR"/>
                  <a:t>Broj isporučitelja </a:t>
                </a:r>
              </a:p>
            </c:rich>
          </c:tx>
          <c:overlay val="0"/>
        </c:title>
        <c:numFmt formatCode="#,##0" sourceLinked="0"/>
        <c:majorTickMark val="in"/>
        <c:minorTickMark val="none"/>
        <c:tickLblPos val="nextTo"/>
        <c:spPr>
          <a:ln/>
        </c:spPr>
        <c:crossAx val="166397056"/>
        <c:crosses val="autoZero"/>
        <c:crossBetween val="between"/>
      </c:valAx>
      <c:valAx>
        <c:axId val="166413056"/>
        <c:scaling>
          <c:orientation val="minMax"/>
          <c:max val="5"/>
          <c:min val="0"/>
        </c:scaling>
        <c:delete val="0"/>
        <c:axPos val="r"/>
        <c:title>
          <c:tx>
            <c:rich>
              <a:bodyPr rot="-5400000" vert="horz"/>
              <a:lstStyle/>
              <a:p>
                <a:pPr>
                  <a:defRPr/>
                </a:pPr>
                <a:r>
                  <a:rPr lang="hr-HR"/>
                  <a:t>Isporučeno mlijeko (mil. kg)</a:t>
                </a:r>
              </a:p>
            </c:rich>
          </c:tx>
          <c:overlay val="0"/>
          <c:spPr>
            <a:ln>
              <a:noFill/>
            </a:ln>
          </c:spPr>
        </c:title>
        <c:numFmt formatCode="0.00" sourceLinked="1"/>
        <c:majorTickMark val="in"/>
        <c:minorTickMark val="none"/>
        <c:tickLblPos val="nextTo"/>
        <c:spPr>
          <a:ln/>
        </c:spPr>
        <c:crossAx val="166414976"/>
        <c:crosses val="max"/>
        <c:crossBetween val="between"/>
      </c:valAx>
      <c:catAx>
        <c:axId val="166414976"/>
        <c:scaling>
          <c:orientation val="minMax"/>
        </c:scaling>
        <c:delete val="1"/>
        <c:axPos val="b"/>
        <c:numFmt formatCode="General" sourceLinked="1"/>
        <c:majorTickMark val="out"/>
        <c:minorTickMark val="none"/>
        <c:tickLblPos val="none"/>
        <c:crossAx val="166413056"/>
        <c:crosses val="autoZero"/>
        <c:auto val="1"/>
        <c:lblAlgn val="ctr"/>
        <c:lblOffset val="100"/>
        <c:noMultiLvlLbl val="0"/>
      </c:catAx>
      <c:spPr>
        <a:noFill/>
        <a:ln>
          <a:noFill/>
        </a:ln>
      </c:spPr>
    </c:plotArea>
    <c:legend>
      <c:legendPos val="b"/>
      <c:overlay val="0"/>
      <c:txPr>
        <a:bodyPr/>
        <a:lstStyle/>
        <a:p>
          <a:pPr>
            <a:defRPr sz="700"/>
          </a:pPr>
          <a:endParaRPr lang="sr-Latn-RS"/>
        </a:p>
      </c:txPr>
    </c:legend>
    <c:plotVisOnly val="1"/>
    <c:dispBlanksAs val="zero"/>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53895864525699"/>
          <c:y val="0.11958100909368104"/>
          <c:w val="0.75694990644474303"/>
          <c:h val="0.66054163502910668"/>
        </c:manualLayout>
      </c:layout>
      <c:barChart>
        <c:barDir val="col"/>
        <c:grouping val="clustered"/>
        <c:varyColors val="0"/>
        <c:ser>
          <c:idx val="1"/>
          <c:order val="0"/>
          <c:tx>
            <c:strRef>
              <c:f>'6 i 7'!$B$12</c:f>
              <c:strCache>
                <c:ptCount val="1"/>
                <c:pt idx="0">
                  <c:v>2018.</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'6 i 7'!$C$12:$E$12</c:f>
              <c:numCache>
                <c:formatCode>0.00</c:formatCode>
                <c:ptCount val="3"/>
                <c:pt idx="0">
                  <c:v>83.033419023136247</c:v>
                </c:pt>
                <c:pt idx="1">
                  <c:v>12.339331619537274</c:v>
                </c:pt>
                <c:pt idx="2">
                  <c:v>4.6272493573264777</c:v>
                </c:pt>
              </c:numCache>
            </c:numRef>
          </c:val>
          <c:extLst>
            <c:ext xmlns:c16="http://schemas.microsoft.com/office/drawing/2014/chart" uri="{C3380CC4-5D6E-409C-BE32-E72D297353CC}">
              <c16:uniqueId val="{00000000-A873-4C63-B8AE-9F59B121D371}"/>
            </c:ext>
          </c:extLst>
        </c:ser>
        <c:ser>
          <c:idx val="2"/>
          <c:order val="1"/>
          <c:tx>
            <c:strRef>
              <c:f>'6 i 7'!$B$13</c:f>
              <c:strCache>
                <c:ptCount val="1"/>
                <c:pt idx="0">
                  <c:v>2019.</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'6 i 7'!$C$13:$E$13</c:f>
              <c:numCache>
                <c:formatCode>0.00</c:formatCode>
                <c:ptCount val="3"/>
                <c:pt idx="0">
                  <c:v>82.786885245901644</c:v>
                </c:pt>
                <c:pt idx="1">
                  <c:v>11.202185792349727</c:v>
                </c:pt>
                <c:pt idx="2">
                  <c:v>6.0109289617486334</c:v>
                </c:pt>
              </c:numCache>
            </c:numRef>
          </c:val>
          <c:extLst>
            <c:ext xmlns:c16="http://schemas.microsoft.com/office/drawing/2014/chart" uri="{C3380CC4-5D6E-409C-BE32-E72D297353CC}">
              <c16:uniqueId val="{00000001-A873-4C63-B8AE-9F59B121D371}"/>
            </c:ext>
          </c:extLst>
        </c:ser>
        <c:ser>
          <c:idx val="3"/>
          <c:order val="2"/>
          <c:tx>
            <c:strRef>
              <c:f>'6 i 7'!$B$14</c:f>
              <c:strCache>
                <c:ptCount val="1"/>
                <c:pt idx="0">
                  <c:v>2020.</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'6 i 7'!$C$14:$E$14</c:f>
              <c:numCache>
                <c:formatCode>0.00</c:formatCode>
                <c:ptCount val="3"/>
                <c:pt idx="0">
                  <c:v>81.818181818181827</c:v>
                </c:pt>
                <c:pt idx="1">
                  <c:v>11.647727272727272</c:v>
                </c:pt>
                <c:pt idx="2">
                  <c:v>6.5340909090909092</c:v>
                </c:pt>
              </c:numCache>
            </c:numRef>
          </c:val>
          <c:extLst>
            <c:ext xmlns:c16="http://schemas.microsoft.com/office/drawing/2014/chart" uri="{C3380CC4-5D6E-409C-BE32-E72D297353CC}">
              <c16:uniqueId val="{00000002-A873-4C63-B8AE-9F59B121D371}"/>
            </c:ext>
          </c:extLst>
        </c:ser>
        <c:ser>
          <c:idx val="4"/>
          <c:order val="3"/>
          <c:tx>
            <c:strRef>
              <c:f>'6 i 7'!$B$15</c:f>
              <c:strCache>
                <c:ptCount val="1"/>
                <c:pt idx="0">
                  <c:v>2021.</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'6 i 7'!$C$15:$E$15</c:f>
              <c:numCache>
                <c:formatCode>0.00</c:formatCode>
                <c:ptCount val="3"/>
                <c:pt idx="0">
                  <c:v>80.180180180180187</c:v>
                </c:pt>
                <c:pt idx="1">
                  <c:v>12.912912912912914</c:v>
                </c:pt>
                <c:pt idx="2">
                  <c:v>6.9069069069069062</c:v>
                </c:pt>
              </c:numCache>
            </c:numRef>
          </c:val>
          <c:extLst>
            <c:ext xmlns:c16="http://schemas.microsoft.com/office/drawing/2014/chart" uri="{C3380CC4-5D6E-409C-BE32-E72D297353CC}">
              <c16:uniqueId val="{00000003-A873-4C63-B8AE-9F59B121D371}"/>
            </c:ext>
          </c:extLst>
        </c:ser>
        <c:ser>
          <c:idx val="0"/>
          <c:order val="4"/>
          <c:tx>
            <c:strRef>
              <c:f>'6 i 7'!$B$16</c:f>
              <c:strCache>
                <c:ptCount val="1"/>
                <c:pt idx="0">
                  <c:v>2022.</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i 7'!$C$7:$E$7</c:f>
              <c:strCache>
                <c:ptCount val="3"/>
                <c:pt idx="0">
                  <c:v>&lt; 10000</c:v>
                </c:pt>
                <c:pt idx="1">
                  <c:v>10000 - 20000</c:v>
                </c:pt>
                <c:pt idx="2">
                  <c:v>&gt;= 20000</c:v>
                </c:pt>
              </c:strCache>
            </c:strRef>
          </c:cat>
          <c:val>
            <c:numRef>
              <c:f>'6 i 7'!$C$16:$E$16</c:f>
              <c:numCache>
                <c:formatCode>0.00</c:formatCode>
                <c:ptCount val="3"/>
                <c:pt idx="0">
                  <c:v>81.699346405228752</c:v>
                </c:pt>
                <c:pt idx="1">
                  <c:v>12.745098039215685</c:v>
                </c:pt>
                <c:pt idx="2">
                  <c:v>5.5555555555555554</c:v>
                </c:pt>
              </c:numCache>
            </c:numRef>
          </c:val>
          <c:extLst>
            <c:ext xmlns:c16="http://schemas.microsoft.com/office/drawing/2014/chart" uri="{C3380CC4-5D6E-409C-BE32-E72D297353CC}">
              <c16:uniqueId val="{00000004-A873-4C63-B8AE-9F59B121D371}"/>
            </c:ext>
          </c:extLst>
        </c:ser>
        <c:dLbls>
          <c:showLegendKey val="0"/>
          <c:showVal val="1"/>
          <c:showCatName val="0"/>
          <c:showSerName val="0"/>
          <c:showPercent val="0"/>
          <c:showBubbleSize val="0"/>
        </c:dLbls>
        <c:gapWidth val="150"/>
        <c:axId val="170182912"/>
        <c:axId val="179790976"/>
      </c:barChart>
      <c:catAx>
        <c:axId val="170182912"/>
        <c:scaling>
          <c:orientation val="minMax"/>
        </c:scaling>
        <c:delete val="0"/>
        <c:axPos val="b"/>
        <c:title>
          <c:tx>
            <c:rich>
              <a:bodyPr/>
              <a:lstStyle/>
              <a:p>
                <a:pPr>
                  <a:defRPr/>
                </a:pPr>
                <a:r>
                  <a:rPr lang="en-US"/>
                  <a:t>Količinski razred (kg/god.)</a:t>
                </a:r>
              </a:p>
            </c:rich>
          </c:tx>
          <c:layout>
            <c:manualLayout>
              <c:xMode val="edge"/>
              <c:yMode val="edge"/>
              <c:x val="0.31651122950948873"/>
              <c:y val="0.91892180144149505"/>
            </c:manualLayout>
          </c:layout>
          <c:overlay val="0"/>
        </c:title>
        <c:numFmt formatCode="0.00%" sourceLinked="1"/>
        <c:majorTickMark val="in"/>
        <c:minorTickMark val="none"/>
        <c:tickLblPos val="nextTo"/>
        <c:spPr>
          <a:ln/>
        </c:spPr>
        <c:crossAx val="179790976"/>
        <c:crosses val="autoZero"/>
        <c:auto val="1"/>
        <c:lblAlgn val="ctr"/>
        <c:lblOffset val="100"/>
        <c:noMultiLvlLbl val="0"/>
      </c:catAx>
      <c:valAx>
        <c:axId val="179790976"/>
        <c:scaling>
          <c:orientation val="minMax"/>
          <c:max val="100"/>
        </c:scaling>
        <c:delete val="0"/>
        <c:axPos val="l"/>
        <c:majorGridlines>
          <c:spPr>
            <a:ln>
              <a:noFill/>
            </a:ln>
          </c:spPr>
        </c:majorGridlines>
        <c:title>
          <c:tx>
            <c:rich>
              <a:bodyPr rot="-5400000" vert="horz"/>
              <a:lstStyle/>
              <a:p>
                <a:pPr>
                  <a:defRPr/>
                </a:pPr>
                <a:r>
                  <a:rPr lang="hr-HR"/>
                  <a:t>% ukupnog broja isporučitelja </a:t>
                </a:r>
              </a:p>
            </c:rich>
          </c:tx>
          <c:layout>
            <c:manualLayout>
              <c:xMode val="edge"/>
              <c:yMode val="edge"/>
              <c:x val="2.1396113482264677E-2"/>
              <c:y val="0.10945698985804451"/>
            </c:manualLayout>
          </c:layout>
          <c:overlay val="0"/>
          <c:spPr>
            <a:noFill/>
          </c:spPr>
        </c:title>
        <c:numFmt formatCode="#,##0.0" sourceLinked="0"/>
        <c:majorTickMark val="in"/>
        <c:minorTickMark val="none"/>
        <c:tickLblPos val="nextTo"/>
        <c:spPr>
          <a:ln/>
        </c:spPr>
        <c:crossAx val="170182912"/>
        <c:crosses val="autoZero"/>
        <c:crossBetween val="between"/>
        <c:majorUnit val="20"/>
      </c:valAx>
      <c:spPr>
        <a:noFill/>
        <a:ln>
          <a:noFill/>
        </a:ln>
      </c:spPr>
    </c:plotArea>
    <c:legend>
      <c:legendPos val="l"/>
      <c:layout>
        <c:manualLayout>
          <c:xMode val="edge"/>
          <c:yMode val="edge"/>
          <c:x val="0.80595062916170834"/>
          <c:y val="3.2298740435223981E-2"/>
          <c:w val="0.13858429754158544"/>
          <c:h val="0.42804174517156518"/>
        </c:manualLayout>
      </c:layout>
      <c:overlay val="1"/>
      <c:spPr>
        <a:noFill/>
        <a:ln w="25400" cap="flat" cmpd="sng" algn="ctr">
          <a:noFill/>
          <a:prstDash val="solid"/>
        </a:ln>
        <a:effectLst/>
      </c:sp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70314873816077"/>
          <c:y val="0.13328444038026033"/>
          <c:w val="0.85009454027728337"/>
          <c:h val="0.70828336637187694"/>
        </c:manualLayout>
      </c:layout>
      <c:barChart>
        <c:barDir val="col"/>
        <c:grouping val="clustered"/>
        <c:varyColors val="0"/>
        <c:ser>
          <c:idx val="1"/>
          <c:order val="0"/>
          <c:tx>
            <c:strRef>
              <c:f>'6 i 7'!$B$12</c:f>
              <c:strCache>
                <c:ptCount val="1"/>
                <c:pt idx="0">
                  <c:v>2018.</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'6 i 7'!$F$12:$H$12</c:f>
              <c:numCache>
                <c:formatCode>0.00</c:formatCode>
                <c:ptCount val="3"/>
                <c:pt idx="0">
                  <c:v>43.622354587463761</c:v>
                </c:pt>
                <c:pt idx="1">
                  <c:v>23.958774319130104</c:v>
                </c:pt>
                <c:pt idx="2">
                  <c:v>32.418871093406132</c:v>
                </c:pt>
              </c:numCache>
            </c:numRef>
          </c:val>
          <c:extLst>
            <c:ext xmlns:c16="http://schemas.microsoft.com/office/drawing/2014/chart" uri="{C3380CC4-5D6E-409C-BE32-E72D297353CC}">
              <c16:uniqueId val="{00000000-AC67-469B-87ED-66AE59BEBC60}"/>
            </c:ext>
          </c:extLst>
        </c:ser>
        <c:ser>
          <c:idx val="2"/>
          <c:order val="1"/>
          <c:tx>
            <c:strRef>
              <c:f>'6 i 7'!$B$13</c:f>
              <c:strCache>
                <c:ptCount val="1"/>
                <c:pt idx="0">
                  <c:v>2019.</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'6 i 7'!$F$13:$H$13</c:f>
              <c:numCache>
                <c:formatCode>0.00</c:formatCode>
                <c:ptCount val="3"/>
                <c:pt idx="0">
                  <c:v>41.511904865869731</c:v>
                </c:pt>
                <c:pt idx="1">
                  <c:v>21.175234112385336</c:v>
                </c:pt>
                <c:pt idx="2">
                  <c:v>37.312861021744929</c:v>
                </c:pt>
              </c:numCache>
            </c:numRef>
          </c:val>
          <c:extLst>
            <c:ext xmlns:c16="http://schemas.microsoft.com/office/drawing/2014/chart" uri="{C3380CC4-5D6E-409C-BE32-E72D297353CC}">
              <c16:uniqueId val="{00000001-AC67-469B-87ED-66AE59BEBC60}"/>
            </c:ext>
          </c:extLst>
        </c:ser>
        <c:ser>
          <c:idx val="3"/>
          <c:order val="2"/>
          <c:tx>
            <c:strRef>
              <c:f>'6 i 7'!$B$14</c:f>
              <c:strCache>
                <c:ptCount val="1"/>
                <c:pt idx="0">
                  <c:v>2020.</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'6 i 7'!$F$14:$H$14</c:f>
              <c:numCache>
                <c:formatCode>0.00</c:formatCode>
                <c:ptCount val="3"/>
                <c:pt idx="0">
                  <c:v>38.597571635458991</c:v>
                </c:pt>
                <c:pt idx="1">
                  <c:v>20.390161360989186</c:v>
                </c:pt>
                <c:pt idx="2">
                  <c:v>41.012267003551827</c:v>
                </c:pt>
              </c:numCache>
            </c:numRef>
          </c:val>
          <c:extLst>
            <c:ext xmlns:c16="http://schemas.microsoft.com/office/drawing/2014/chart" uri="{C3380CC4-5D6E-409C-BE32-E72D297353CC}">
              <c16:uniqueId val="{00000002-AC67-469B-87ED-66AE59BEBC60}"/>
            </c:ext>
          </c:extLst>
        </c:ser>
        <c:ser>
          <c:idx val="4"/>
          <c:order val="3"/>
          <c:tx>
            <c:strRef>
              <c:f>'6 i 7'!$B$15</c:f>
              <c:strCache>
                <c:ptCount val="1"/>
                <c:pt idx="0">
                  <c:v>2021.</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'6 i 7'!$F$15:$H$15</c:f>
              <c:numCache>
                <c:formatCode>0.00</c:formatCode>
                <c:ptCount val="3"/>
                <c:pt idx="0">
                  <c:v>34.966626373239549</c:v>
                </c:pt>
                <c:pt idx="1">
                  <c:v>21.416821411087671</c:v>
                </c:pt>
                <c:pt idx="2">
                  <c:v>43.616552215672776</c:v>
                </c:pt>
              </c:numCache>
            </c:numRef>
          </c:val>
          <c:extLst>
            <c:ext xmlns:c16="http://schemas.microsoft.com/office/drawing/2014/chart" uri="{C3380CC4-5D6E-409C-BE32-E72D297353CC}">
              <c16:uniqueId val="{00000003-AC67-469B-87ED-66AE59BEBC60}"/>
            </c:ext>
          </c:extLst>
        </c:ser>
        <c:ser>
          <c:idx val="0"/>
          <c:order val="4"/>
          <c:tx>
            <c:strRef>
              <c:f>'6 i 7'!$B$16</c:f>
              <c:strCache>
                <c:ptCount val="1"/>
                <c:pt idx="0">
                  <c:v>2022.</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i 7'!$C$7:$E$7</c:f>
              <c:strCache>
                <c:ptCount val="3"/>
                <c:pt idx="0">
                  <c:v>&lt; 10000</c:v>
                </c:pt>
                <c:pt idx="1">
                  <c:v>10000 - 20000</c:v>
                </c:pt>
                <c:pt idx="2">
                  <c:v>&gt;= 20000</c:v>
                </c:pt>
              </c:strCache>
            </c:strRef>
          </c:cat>
          <c:val>
            <c:numRef>
              <c:f>'6 i 7'!$F$16:$H$16</c:f>
              <c:numCache>
                <c:formatCode>0.00</c:formatCode>
                <c:ptCount val="3"/>
                <c:pt idx="0">
                  <c:v>38.313670393101951</c:v>
                </c:pt>
                <c:pt idx="1">
                  <c:v>24.586181938777109</c:v>
                </c:pt>
                <c:pt idx="2">
                  <c:v>37.10014766812094</c:v>
                </c:pt>
              </c:numCache>
            </c:numRef>
          </c:val>
          <c:extLst>
            <c:ext xmlns:c16="http://schemas.microsoft.com/office/drawing/2014/chart" uri="{C3380CC4-5D6E-409C-BE32-E72D297353CC}">
              <c16:uniqueId val="{00000004-AC67-469B-87ED-66AE59BEBC60}"/>
            </c:ext>
          </c:extLst>
        </c:ser>
        <c:dLbls>
          <c:showLegendKey val="0"/>
          <c:showVal val="1"/>
          <c:showCatName val="0"/>
          <c:showSerName val="0"/>
          <c:showPercent val="0"/>
          <c:showBubbleSize val="0"/>
        </c:dLbls>
        <c:gapWidth val="150"/>
        <c:axId val="183280384"/>
        <c:axId val="191861888"/>
      </c:barChart>
      <c:catAx>
        <c:axId val="183280384"/>
        <c:scaling>
          <c:orientation val="minMax"/>
        </c:scaling>
        <c:delete val="0"/>
        <c:axPos val="b"/>
        <c:title>
          <c:tx>
            <c:rich>
              <a:bodyPr/>
              <a:lstStyle/>
              <a:p>
                <a:pPr>
                  <a:defRPr/>
                </a:pPr>
                <a:r>
                  <a:rPr lang="en-US"/>
                  <a:t>Količinski razred (kg/god.)</a:t>
                </a:r>
              </a:p>
            </c:rich>
          </c:tx>
          <c:layout>
            <c:manualLayout>
              <c:xMode val="edge"/>
              <c:yMode val="edge"/>
              <c:x val="0.3165112295094889"/>
              <c:y val="0.91892180144149538"/>
            </c:manualLayout>
          </c:layout>
          <c:overlay val="0"/>
        </c:title>
        <c:numFmt formatCode="0.00%" sourceLinked="1"/>
        <c:majorTickMark val="in"/>
        <c:minorTickMark val="none"/>
        <c:tickLblPos val="nextTo"/>
        <c:spPr>
          <a:ln/>
        </c:spPr>
        <c:crossAx val="191861888"/>
        <c:crosses val="autoZero"/>
        <c:auto val="1"/>
        <c:lblAlgn val="ctr"/>
        <c:lblOffset val="100"/>
        <c:noMultiLvlLbl val="0"/>
      </c:catAx>
      <c:valAx>
        <c:axId val="191861888"/>
        <c:scaling>
          <c:orientation val="minMax"/>
          <c:max val="60"/>
        </c:scaling>
        <c:delete val="0"/>
        <c:axPos val="l"/>
        <c:title>
          <c:tx>
            <c:rich>
              <a:bodyPr rot="-5400000" vert="horz"/>
              <a:lstStyle/>
              <a:p>
                <a:pPr>
                  <a:defRPr/>
                </a:pPr>
                <a:r>
                  <a:rPr lang="hr-HR"/>
                  <a:t>% ukupnog isporučenih količina </a:t>
                </a:r>
              </a:p>
            </c:rich>
          </c:tx>
          <c:layout>
            <c:manualLayout>
              <c:xMode val="edge"/>
              <c:yMode val="edge"/>
              <c:x val="1.9843214195799944E-2"/>
              <c:y val="0.21227008549106732"/>
            </c:manualLayout>
          </c:layout>
          <c:overlay val="0"/>
        </c:title>
        <c:numFmt formatCode="#,##0.0" sourceLinked="0"/>
        <c:majorTickMark val="in"/>
        <c:minorTickMark val="none"/>
        <c:tickLblPos val="nextTo"/>
        <c:spPr>
          <a:ln/>
        </c:spPr>
        <c:crossAx val="183280384"/>
        <c:crosses val="autoZero"/>
        <c:crossBetween val="between"/>
        <c:majorUnit val="10"/>
      </c:valAx>
      <c:spPr>
        <a:noFill/>
        <a:ln>
          <a:noFill/>
        </a:ln>
      </c:spPr>
    </c:plotArea>
    <c:legend>
      <c:legendPos val="l"/>
      <c:layout>
        <c:manualLayout>
          <c:xMode val="edge"/>
          <c:yMode val="edge"/>
          <c:x val="0.31336481782114611"/>
          <c:y val="2.1716729853212779E-2"/>
          <c:w val="0.48294837180633565"/>
          <c:h val="8.5095525374215206E-2"/>
        </c:manualLayout>
      </c:layout>
      <c:overlay val="1"/>
      <c:spPr>
        <a:noFill/>
        <a:ln w="25400" cap="flat" cmpd="sng" algn="ctr">
          <a:noFill/>
          <a:prstDash val="solid"/>
        </a:ln>
        <a:effectLst/>
      </c:sp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9782270876559"/>
          <c:y val="6.5856767904012001E-2"/>
          <c:w val="0.7674543576209536"/>
          <c:h val="0.75327244349568678"/>
        </c:manualLayout>
      </c:layout>
      <c:barChart>
        <c:barDir val="col"/>
        <c:grouping val="clustered"/>
        <c:varyColors val="0"/>
        <c:ser>
          <c:idx val="1"/>
          <c:order val="1"/>
          <c:tx>
            <c:v>Isporučena količina / delivered milk (mil. kg)</c:v>
          </c:tx>
          <c:spPr>
            <a:solidFill>
              <a:schemeClr val="accent1">
                <a:lumMod val="40000"/>
                <a:lumOff val="60000"/>
              </a:schemeClr>
            </a:solidFill>
          </c:spPr>
          <c:invertIfNegative val="0"/>
          <c:dLbls>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'[2]1'!$A$3:$A$11</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'19 i 22 koze'!$Z$18:$Z$22</c:f>
              <c:numCache>
                <c:formatCode>0.00</c:formatCode>
                <c:ptCount val="5"/>
                <c:pt idx="0">
                  <c:v>4.2557749999999999</c:v>
                </c:pt>
                <c:pt idx="1">
                  <c:v>3.990367</c:v>
                </c:pt>
                <c:pt idx="2">
                  <c:v>4.054856</c:v>
                </c:pt>
                <c:pt idx="3">
                  <c:v>3.8817729999999999</c:v>
                </c:pt>
                <c:pt idx="4">
                  <c:v>3.5560010000000002</c:v>
                </c:pt>
              </c:numCache>
            </c:numRef>
          </c:val>
          <c:extLst>
            <c:ext xmlns:c16="http://schemas.microsoft.com/office/drawing/2014/chart" uri="{C3380CC4-5D6E-409C-BE32-E72D297353CC}">
              <c16:uniqueId val="{00000000-EA37-4C3B-A4A2-C533750112D8}"/>
            </c:ext>
          </c:extLst>
        </c:ser>
        <c:dLbls>
          <c:showLegendKey val="0"/>
          <c:showVal val="0"/>
          <c:showCatName val="0"/>
          <c:showSerName val="0"/>
          <c:showPercent val="0"/>
          <c:showBubbleSize val="0"/>
        </c:dLbls>
        <c:gapWidth val="100"/>
        <c:axId val="198907776"/>
        <c:axId val="198905856"/>
      </c:barChart>
      <c:lineChart>
        <c:grouping val="standard"/>
        <c:varyColors val="0"/>
        <c:ser>
          <c:idx val="0"/>
          <c:order val="0"/>
          <c:tx>
            <c:v>Broj isporučitelja / number of milk suppliers</c:v>
          </c:tx>
          <c:dLbls>
            <c:dLbl>
              <c:idx val="1"/>
              <c:layout>
                <c:manualLayout>
                  <c:x val="-2.6461634492220297E-2"/>
                  <c:y val="-4.7827968872312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37-4C3B-A4A2-C533750112D8}"/>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'19 i 22 koze'!$W$18:$W$22</c:f>
              <c:numCache>
                <c:formatCode>0</c:formatCode>
                <c:ptCount val="5"/>
                <c:pt idx="0" formatCode="General">
                  <c:v>2018</c:v>
                </c:pt>
                <c:pt idx="1">
                  <c:v>2019</c:v>
                </c:pt>
                <c:pt idx="2">
                  <c:v>2020</c:v>
                </c:pt>
                <c:pt idx="3" formatCode="General">
                  <c:v>2021</c:v>
                </c:pt>
                <c:pt idx="4" formatCode="General">
                  <c:v>2022</c:v>
                </c:pt>
              </c:numCache>
            </c:numRef>
          </c:cat>
          <c:val>
            <c:numRef>
              <c:f>'19 i 22 koze'!$X$18:$X$22</c:f>
              <c:numCache>
                <c:formatCode>#,##0</c:formatCode>
                <c:ptCount val="5"/>
                <c:pt idx="0">
                  <c:v>156</c:v>
                </c:pt>
                <c:pt idx="1">
                  <c:v>151</c:v>
                </c:pt>
                <c:pt idx="2" formatCode="General">
                  <c:v>149</c:v>
                </c:pt>
                <c:pt idx="3" formatCode="General">
                  <c:v>138</c:v>
                </c:pt>
                <c:pt idx="4" formatCode="General">
                  <c:v>121</c:v>
                </c:pt>
              </c:numCache>
            </c:numRef>
          </c:val>
          <c:smooth val="0"/>
          <c:extLst>
            <c:ext xmlns:c16="http://schemas.microsoft.com/office/drawing/2014/chart" uri="{C3380CC4-5D6E-409C-BE32-E72D297353CC}">
              <c16:uniqueId val="{00000002-EA37-4C3B-A4A2-C533750112D8}"/>
            </c:ext>
          </c:extLst>
        </c:ser>
        <c:dLbls>
          <c:showLegendKey val="0"/>
          <c:showVal val="0"/>
          <c:showCatName val="0"/>
          <c:showSerName val="0"/>
          <c:showPercent val="0"/>
          <c:showBubbleSize val="0"/>
        </c:dLbls>
        <c:marker val="1"/>
        <c:smooth val="0"/>
        <c:axId val="198697344"/>
        <c:axId val="198698880"/>
      </c:lineChart>
      <c:catAx>
        <c:axId val="198697344"/>
        <c:scaling>
          <c:orientation val="minMax"/>
        </c:scaling>
        <c:delete val="0"/>
        <c:axPos val="b"/>
        <c:numFmt formatCode="General" sourceLinked="1"/>
        <c:majorTickMark val="out"/>
        <c:minorTickMark val="none"/>
        <c:tickLblPos val="nextTo"/>
        <c:crossAx val="198698880"/>
        <c:crosses val="autoZero"/>
        <c:auto val="1"/>
        <c:lblAlgn val="ctr"/>
        <c:lblOffset val="100"/>
        <c:noMultiLvlLbl val="0"/>
      </c:catAx>
      <c:valAx>
        <c:axId val="198698880"/>
        <c:scaling>
          <c:orientation val="minMax"/>
          <c:max val="180"/>
          <c:min val="0"/>
        </c:scaling>
        <c:delete val="0"/>
        <c:axPos val="l"/>
        <c:majorGridlines>
          <c:spPr>
            <a:ln>
              <a:noFill/>
            </a:ln>
          </c:spPr>
        </c:majorGridlines>
        <c:title>
          <c:tx>
            <c:rich>
              <a:bodyPr rot="-5400000" vert="horz"/>
              <a:lstStyle/>
              <a:p>
                <a:pPr>
                  <a:defRPr/>
                </a:pPr>
                <a:r>
                  <a:rPr lang="hr-HR"/>
                  <a:t>Broj isporučitelja </a:t>
                </a:r>
              </a:p>
            </c:rich>
          </c:tx>
          <c:overlay val="0"/>
          <c:spPr>
            <a:ln>
              <a:noFill/>
            </a:ln>
          </c:spPr>
        </c:title>
        <c:numFmt formatCode="#,##0" sourceLinked="0"/>
        <c:majorTickMark val="in"/>
        <c:minorTickMark val="none"/>
        <c:tickLblPos val="nextTo"/>
        <c:spPr>
          <a:ln/>
        </c:spPr>
        <c:crossAx val="198697344"/>
        <c:crosses val="autoZero"/>
        <c:crossBetween val="between"/>
      </c:valAx>
      <c:valAx>
        <c:axId val="198905856"/>
        <c:scaling>
          <c:orientation val="minMax"/>
          <c:max val="6"/>
          <c:min val="0"/>
        </c:scaling>
        <c:delete val="0"/>
        <c:axPos val="r"/>
        <c:title>
          <c:tx>
            <c:rich>
              <a:bodyPr rot="-5400000" vert="horz"/>
              <a:lstStyle/>
              <a:p>
                <a:pPr>
                  <a:defRPr/>
                </a:pPr>
                <a:r>
                  <a:rPr lang="hr-HR"/>
                  <a:t>Isporučeno mlijeko </a:t>
                </a:r>
              </a:p>
            </c:rich>
          </c:tx>
          <c:overlay val="0"/>
          <c:spPr>
            <a:ln>
              <a:noFill/>
            </a:ln>
          </c:spPr>
        </c:title>
        <c:numFmt formatCode="0.00" sourceLinked="1"/>
        <c:majorTickMark val="in"/>
        <c:minorTickMark val="none"/>
        <c:tickLblPos val="nextTo"/>
        <c:spPr>
          <a:ln/>
        </c:spPr>
        <c:crossAx val="198907776"/>
        <c:crosses val="max"/>
        <c:crossBetween val="between"/>
      </c:valAx>
      <c:catAx>
        <c:axId val="198907776"/>
        <c:scaling>
          <c:orientation val="minMax"/>
        </c:scaling>
        <c:delete val="1"/>
        <c:axPos val="b"/>
        <c:numFmt formatCode="General" sourceLinked="1"/>
        <c:majorTickMark val="out"/>
        <c:minorTickMark val="none"/>
        <c:tickLblPos val="none"/>
        <c:crossAx val="198905856"/>
        <c:crosses val="autoZero"/>
        <c:auto val="1"/>
        <c:lblAlgn val="ctr"/>
        <c:lblOffset val="100"/>
        <c:noMultiLvlLbl val="0"/>
      </c:catAx>
      <c:spPr>
        <a:noFill/>
      </c:spPr>
    </c:plotArea>
    <c:legend>
      <c:legendPos val="b"/>
      <c:overlay val="0"/>
      <c:txPr>
        <a:bodyPr/>
        <a:lstStyle/>
        <a:p>
          <a:pPr>
            <a:defRPr sz="700"/>
          </a:pPr>
          <a:endParaRPr lang="sr-Latn-RS"/>
        </a:p>
      </c:txPr>
    </c:legend>
    <c:plotVisOnly val="1"/>
    <c:dispBlanksAs val="zero"/>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'[2023.1.19-3-AK i DD Update tablica-Program razvoja sektora mlijekarstva u RH do 2030 (2).xlsx]Sl 3'!$N$22</c:f>
              <c:strCache>
                <c:ptCount val="1"/>
                <c:pt idx="0">
                  <c:v>Udio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FBC-4F8F-B3F7-50181E438E5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FBC-4F8F-B3F7-50181E438E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FBC-4F8F-B3F7-50181E438E5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FBC-4F8F-B3F7-50181E438E5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FBC-4F8F-B3F7-50181E438E5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FBC-4F8F-B3F7-50181E438E5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FBC-4F8F-B3F7-50181E438E51}"/>
              </c:ext>
            </c:extLst>
          </c:dPt>
          <c:dLbls>
            <c:dLbl>
              <c:idx val="5"/>
              <c:layout>
                <c:manualLayout>
                  <c:x val="2.5000000000000001E-2"/>
                  <c:y val="-2.777777777777777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FBC-4F8F-B3F7-50181E438E51}"/>
                </c:ext>
              </c:extLst>
            </c:dLbl>
            <c:dLbl>
              <c:idx val="6"/>
              <c:layout>
                <c:manualLayout>
                  <c:x val="0.16388888888888889"/>
                  <c:y val="9.259259259259258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FBC-4F8F-B3F7-50181E438E5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'[2023.1.19-3-AK i DD Update tablica-Program razvoja sektora mlijekarstva u RH do 2030 (2).xlsx]Sl 3'!$L$23:$L$29</c:f>
              <c:strCache>
                <c:ptCount val="7"/>
                <c:pt idx="0">
                  <c:v>Simentalska</c:v>
                </c:pt>
                <c:pt idx="1">
                  <c:v>Holstein</c:v>
                </c:pt>
                <c:pt idx="2">
                  <c:v>Križanci</c:v>
                </c:pt>
                <c:pt idx="3">
                  <c:v>Mesne</c:v>
                </c:pt>
                <c:pt idx="4">
                  <c:v>Izvorne</c:v>
                </c:pt>
                <c:pt idx="5">
                  <c:v>Smeđa</c:v>
                </c:pt>
                <c:pt idx="6">
                  <c:v>Ostale mliječne</c:v>
                </c:pt>
              </c:strCache>
            </c:strRef>
          </c:cat>
          <c:val>
            <c:numRef>
              <c:f>'[2023.1.19-3-AK i DD Update tablica-Program razvoja sektora mlijekarstva u RH do 2030 (2).xlsx]Sl 3'!$N$23:$N$29</c:f>
              <c:numCache>
                <c:formatCode>0.0</c:formatCode>
                <c:ptCount val="7"/>
                <c:pt idx="0">
                  <c:v>54.538986909504835</c:v>
                </c:pt>
                <c:pt idx="1">
                  <c:v>21.582242458736484</c:v>
                </c:pt>
                <c:pt idx="2">
                  <c:v>10.484490608992601</c:v>
                </c:pt>
                <c:pt idx="3">
                  <c:v>7.8108992601024472</c:v>
                </c:pt>
                <c:pt idx="4">
                  <c:v>3.388588503130336</c:v>
                </c:pt>
                <c:pt idx="5">
                  <c:v>1.8661070005691518</c:v>
                </c:pt>
                <c:pt idx="6">
                  <c:v>0.32868525896414347</c:v>
                </c:pt>
              </c:numCache>
            </c:numRef>
          </c:val>
          <c:extLst>
            <c:ext xmlns:c16="http://schemas.microsoft.com/office/drawing/2014/chart" uri="{C3380CC4-5D6E-409C-BE32-E72D297353CC}">
              <c16:uniqueId val="{0000000E-8FBC-4F8F-B3F7-50181E438E51}"/>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675995103699138"/>
          <c:y val="4.7547885430922851E-2"/>
          <c:w val="0.80158296365104309"/>
          <c:h val="0.79791692705078532"/>
        </c:manualLayout>
      </c:layout>
      <c:barChart>
        <c:barDir val="col"/>
        <c:grouping val="clustered"/>
        <c:varyColors val="0"/>
        <c:ser>
          <c:idx val="1"/>
          <c:order val="0"/>
          <c:tx>
            <c:strRef>
              <c:f>'8 i 9'!$B$12</c:f>
              <c:strCache>
                <c:ptCount val="1"/>
                <c:pt idx="0">
                  <c:v>2018.</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'8 i 9'!$C$12:$E$12</c:f>
              <c:numCache>
                <c:formatCode>0.00</c:formatCode>
                <c:ptCount val="3"/>
                <c:pt idx="0">
                  <c:v>25</c:v>
                </c:pt>
                <c:pt idx="1">
                  <c:v>25.641025641025639</c:v>
                </c:pt>
                <c:pt idx="2">
                  <c:v>49.358974358974365</c:v>
                </c:pt>
              </c:numCache>
            </c:numRef>
          </c:val>
          <c:extLst>
            <c:ext xmlns:c16="http://schemas.microsoft.com/office/drawing/2014/chart" uri="{C3380CC4-5D6E-409C-BE32-E72D297353CC}">
              <c16:uniqueId val="{00000000-807E-45E2-B2A1-7AA3675579B5}"/>
            </c:ext>
          </c:extLst>
        </c:ser>
        <c:ser>
          <c:idx val="2"/>
          <c:order val="1"/>
          <c:tx>
            <c:strRef>
              <c:f>'8 i 9'!$B$13</c:f>
              <c:strCache>
                <c:ptCount val="1"/>
                <c:pt idx="0">
                  <c:v>2019.</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'8 i 9'!$C$13:$E$13</c:f>
              <c:numCache>
                <c:formatCode>0.00</c:formatCode>
                <c:ptCount val="3"/>
                <c:pt idx="0">
                  <c:v>15.894039735099339</c:v>
                </c:pt>
                <c:pt idx="1">
                  <c:v>37.748344370860927</c:v>
                </c:pt>
                <c:pt idx="2">
                  <c:v>46.357615894039732</c:v>
                </c:pt>
              </c:numCache>
            </c:numRef>
          </c:val>
          <c:extLst>
            <c:ext xmlns:c16="http://schemas.microsoft.com/office/drawing/2014/chart" uri="{C3380CC4-5D6E-409C-BE32-E72D297353CC}">
              <c16:uniqueId val="{00000001-807E-45E2-B2A1-7AA3675579B5}"/>
            </c:ext>
          </c:extLst>
        </c:ser>
        <c:ser>
          <c:idx val="3"/>
          <c:order val="2"/>
          <c:tx>
            <c:strRef>
              <c:f>'8 i 9'!$B$14</c:f>
              <c:strCache>
                <c:ptCount val="1"/>
                <c:pt idx="0">
                  <c:v>2020.</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'8 i 9'!$C$14:$E$14</c:f>
              <c:numCache>
                <c:formatCode>0.00</c:formatCode>
                <c:ptCount val="3"/>
                <c:pt idx="0">
                  <c:v>20.80536912751678</c:v>
                </c:pt>
                <c:pt idx="1">
                  <c:v>30.201342281879196</c:v>
                </c:pt>
                <c:pt idx="2">
                  <c:v>48.993288590604031</c:v>
                </c:pt>
              </c:numCache>
            </c:numRef>
          </c:val>
          <c:extLst>
            <c:ext xmlns:c16="http://schemas.microsoft.com/office/drawing/2014/chart" uri="{C3380CC4-5D6E-409C-BE32-E72D297353CC}">
              <c16:uniqueId val="{00000002-807E-45E2-B2A1-7AA3675579B5}"/>
            </c:ext>
          </c:extLst>
        </c:ser>
        <c:ser>
          <c:idx val="4"/>
          <c:order val="3"/>
          <c:tx>
            <c:strRef>
              <c:f>'8 i 9'!$B$15</c:f>
              <c:strCache>
                <c:ptCount val="1"/>
                <c:pt idx="0">
                  <c:v>2021.</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'8 i 9'!$C$15:$E$15</c:f>
              <c:numCache>
                <c:formatCode>0.00</c:formatCode>
                <c:ptCount val="3"/>
                <c:pt idx="0">
                  <c:v>23.188405797101449</c:v>
                </c:pt>
                <c:pt idx="1">
                  <c:v>28.985507246376812</c:v>
                </c:pt>
                <c:pt idx="2">
                  <c:v>47.826086956521742</c:v>
                </c:pt>
              </c:numCache>
            </c:numRef>
          </c:val>
          <c:extLst>
            <c:ext xmlns:c16="http://schemas.microsoft.com/office/drawing/2014/chart" uri="{C3380CC4-5D6E-409C-BE32-E72D297353CC}">
              <c16:uniqueId val="{00000003-807E-45E2-B2A1-7AA3675579B5}"/>
            </c:ext>
          </c:extLst>
        </c:ser>
        <c:ser>
          <c:idx val="0"/>
          <c:order val="4"/>
          <c:tx>
            <c:strRef>
              <c:f>'8 i 9'!$B$16</c:f>
              <c:strCache>
                <c:ptCount val="1"/>
                <c:pt idx="0">
                  <c:v>2022.</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'8 i 9'!$C$7:$E$7</c:f>
              <c:strCache>
                <c:ptCount val="3"/>
                <c:pt idx="0">
                  <c:v>&lt; 10000</c:v>
                </c:pt>
                <c:pt idx="1">
                  <c:v>10000 - 20000</c:v>
                </c:pt>
                <c:pt idx="2">
                  <c:v>&gt;= 20000</c:v>
                </c:pt>
              </c:strCache>
            </c:strRef>
          </c:cat>
          <c:val>
            <c:numRef>
              <c:f>'8 i 9'!$C$16:$E$16</c:f>
              <c:numCache>
                <c:formatCode>0.00</c:formatCode>
                <c:ptCount val="3"/>
                <c:pt idx="0">
                  <c:v>26.446280991735538</c:v>
                </c:pt>
                <c:pt idx="1">
                  <c:v>26.446280991735538</c:v>
                </c:pt>
                <c:pt idx="2">
                  <c:v>47.107438016528924</c:v>
                </c:pt>
              </c:numCache>
            </c:numRef>
          </c:val>
          <c:extLst>
            <c:ext xmlns:c16="http://schemas.microsoft.com/office/drawing/2014/chart" uri="{C3380CC4-5D6E-409C-BE32-E72D297353CC}">
              <c16:uniqueId val="{00000004-807E-45E2-B2A1-7AA3675579B5}"/>
            </c:ext>
          </c:extLst>
        </c:ser>
        <c:dLbls>
          <c:showLegendKey val="0"/>
          <c:showVal val="1"/>
          <c:showCatName val="0"/>
          <c:showSerName val="0"/>
          <c:showPercent val="0"/>
          <c:showBubbleSize val="0"/>
        </c:dLbls>
        <c:gapWidth val="150"/>
        <c:axId val="241648768"/>
        <c:axId val="241650688"/>
      </c:barChart>
      <c:catAx>
        <c:axId val="241648768"/>
        <c:scaling>
          <c:orientation val="minMax"/>
        </c:scaling>
        <c:delete val="0"/>
        <c:axPos val="b"/>
        <c:title>
          <c:tx>
            <c:rich>
              <a:bodyPr/>
              <a:lstStyle/>
              <a:p>
                <a:pPr>
                  <a:defRPr/>
                </a:pPr>
                <a:r>
                  <a:rPr lang="en-US"/>
                  <a:t>Količinski razred (kg/god.)</a:t>
                </a:r>
                <a:r>
                  <a:rPr lang="hr-HR"/>
                  <a:t> </a:t>
                </a:r>
                <a:endParaRPr lang="en-US"/>
              </a:p>
            </c:rich>
          </c:tx>
          <c:layout>
            <c:manualLayout>
              <c:xMode val="edge"/>
              <c:yMode val="edge"/>
              <c:x val="0.3165112295094889"/>
              <c:y val="0.91892180144149538"/>
            </c:manualLayout>
          </c:layout>
          <c:overlay val="0"/>
        </c:title>
        <c:numFmt formatCode="0.00%" sourceLinked="1"/>
        <c:majorTickMark val="in"/>
        <c:minorTickMark val="none"/>
        <c:tickLblPos val="nextTo"/>
        <c:spPr>
          <a:ln/>
        </c:spPr>
        <c:crossAx val="241650688"/>
        <c:crosses val="autoZero"/>
        <c:auto val="1"/>
        <c:lblAlgn val="ctr"/>
        <c:lblOffset val="100"/>
        <c:noMultiLvlLbl val="0"/>
      </c:catAx>
      <c:valAx>
        <c:axId val="241650688"/>
        <c:scaling>
          <c:orientation val="minMax"/>
          <c:max val="70"/>
        </c:scaling>
        <c:delete val="0"/>
        <c:axPos val="l"/>
        <c:majorGridlines>
          <c:spPr>
            <a:ln>
              <a:noFill/>
            </a:ln>
          </c:spPr>
        </c:majorGridlines>
        <c:title>
          <c:tx>
            <c:rich>
              <a:bodyPr rot="-5400000" vert="horz"/>
              <a:lstStyle/>
              <a:p>
                <a:pPr>
                  <a:defRPr/>
                </a:pPr>
                <a:r>
                  <a:rPr lang="hr-HR"/>
                  <a:t>% ukupnog broja isporučitelja </a:t>
                </a:r>
              </a:p>
            </c:rich>
          </c:tx>
          <c:layout>
            <c:manualLayout>
              <c:xMode val="edge"/>
              <c:yMode val="edge"/>
              <c:x val="2.4253357525458156E-2"/>
              <c:y val="0.17378621709698602"/>
            </c:manualLayout>
          </c:layout>
          <c:overlay val="0"/>
        </c:title>
        <c:numFmt formatCode="#,##0.0" sourceLinked="0"/>
        <c:majorTickMark val="in"/>
        <c:minorTickMark val="none"/>
        <c:tickLblPos val="nextTo"/>
        <c:spPr>
          <a:ln/>
        </c:spPr>
        <c:crossAx val="241648768"/>
        <c:crosses val="autoZero"/>
        <c:crossBetween val="between"/>
      </c:valAx>
      <c:spPr>
        <a:noFill/>
        <a:ln>
          <a:noFill/>
        </a:ln>
      </c:spPr>
    </c:plotArea>
    <c:legend>
      <c:legendPos val="l"/>
      <c:layout>
        <c:manualLayout>
          <c:xMode val="edge"/>
          <c:yMode val="edge"/>
          <c:x val="0.53884554948823238"/>
          <c:y val="1.6340577264163103E-2"/>
          <c:w val="0.44668568375060902"/>
          <c:h val="8.9645738727103547E-2"/>
        </c:manualLayout>
      </c:layout>
      <c:overlay val="1"/>
      <c:spPr>
        <a:noFill/>
        <a:ln w="25400" cap="flat" cmpd="sng" algn="ctr">
          <a:noFill/>
          <a:prstDash val="solid"/>
        </a:ln>
        <a:effectLst/>
      </c:sp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585757618621026"/>
          <c:y val="4.3650780011629788E-2"/>
          <c:w val="0.86994011976048746"/>
          <c:h val="0.81202627449346643"/>
        </c:manualLayout>
      </c:layout>
      <c:barChart>
        <c:barDir val="col"/>
        <c:grouping val="clustered"/>
        <c:varyColors val="0"/>
        <c:ser>
          <c:idx val="1"/>
          <c:order val="0"/>
          <c:tx>
            <c:strRef>
              <c:f>'8 i 9'!$B$12</c:f>
              <c:strCache>
                <c:ptCount val="1"/>
                <c:pt idx="0">
                  <c:v>2018.</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'8 i 9'!$F$12:$H$12</c:f>
              <c:numCache>
                <c:formatCode>0.00</c:formatCode>
                <c:ptCount val="3"/>
                <c:pt idx="0">
                  <c:v>5.3541834330997284</c:v>
                </c:pt>
                <c:pt idx="1">
                  <c:v>14.506335508808618</c:v>
                </c:pt>
                <c:pt idx="2">
                  <c:v>80.139481058091661</c:v>
                </c:pt>
              </c:numCache>
            </c:numRef>
          </c:val>
          <c:extLst>
            <c:ext xmlns:c16="http://schemas.microsoft.com/office/drawing/2014/chart" uri="{C3380CC4-5D6E-409C-BE32-E72D297353CC}">
              <c16:uniqueId val="{00000000-F62C-4F26-8423-3435872DC2BF}"/>
            </c:ext>
          </c:extLst>
        </c:ser>
        <c:ser>
          <c:idx val="2"/>
          <c:order val="1"/>
          <c:tx>
            <c:strRef>
              <c:f>'8 i 9'!$B$13</c:f>
              <c:strCache>
                <c:ptCount val="1"/>
                <c:pt idx="0">
                  <c:v>2019.</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'8 i 9'!$F$13:$H$13</c:f>
              <c:numCache>
                <c:formatCode>0.00</c:formatCode>
                <c:ptCount val="3"/>
                <c:pt idx="0">
                  <c:v>3.5119576720637471</c:v>
                </c:pt>
                <c:pt idx="1">
                  <c:v>20.640958588520807</c:v>
                </c:pt>
                <c:pt idx="2">
                  <c:v>75.847083739415439</c:v>
                </c:pt>
              </c:numCache>
            </c:numRef>
          </c:val>
          <c:extLst>
            <c:ext xmlns:c16="http://schemas.microsoft.com/office/drawing/2014/chart" uri="{C3380CC4-5D6E-409C-BE32-E72D297353CC}">
              <c16:uniqueId val="{00000001-F62C-4F26-8423-3435872DC2BF}"/>
            </c:ext>
          </c:extLst>
        </c:ser>
        <c:ser>
          <c:idx val="3"/>
          <c:order val="2"/>
          <c:tx>
            <c:strRef>
              <c:f>'8 i 9'!$B$14</c:f>
              <c:strCache>
                <c:ptCount val="1"/>
                <c:pt idx="0">
                  <c:v>2020.</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'8 i 9'!$F$14:$H$14</c:f>
              <c:numCache>
                <c:formatCode>0.00</c:formatCode>
                <c:ptCount val="3"/>
                <c:pt idx="0">
                  <c:v>4.9632835296740501</c:v>
                </c:pt>
                <c:pt idx="1">
                  <c:v>16.727573063013828</c:v>
                </c:pt>
                <c:pt idx="2">
                  <c:v>78.309143407312121</c:v>
                </c:pt>
              </c:numCache>
            </c:numRef>
          </c:val>
          <c:extLst>
            <c:ext xmlns:c16="http://schemas.microsoft.com/office/drawing/2014/chart" uri="{C3380CC4-5D6E-409C-BE32-E72D297353CC}">
              <c16:uniqueId val="{00000002-F62C-4F26-8423-3435872DC2BF}"/>
            </c:ext>
          </c:extLst>
        </c:ser>
        <c:ser>
          <c:idx val="4"/>
          <c:order val="3"/>
          <c:tx>
            <c:strRef>
              <c:f>'8 i 9'!$B$15</c:f>
              <c:strCache>
                <c:ptCount val="1"/>
                <c:pt idx="0">
                  <c:v>2021.</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'8 i 9'!$F$15:$H$15</c:f>
              <c:numCache>
                <c:formatCode>0.00</c:formatCode>
                <c:ptCount val="3"/>
                <c:pt idx="0">
                  <c:v>4.6727616478346361</c:v>
                </c:pt>
                <c:pt idx="1">
                  <c:v>14.803647714588152</c:v>
                </c:pt>
                <c:pt idx="2">
                  <c:v>80.523590637577215</c:v>
                </c:pt>
              </c:numCache>
            </c:numRef>
          </c:val>
          <c:extLst>
            <c:ext xmlns:c16="http://schemas.microsoft.com/office/drawing/2014/chart" uri="{C3380CC4-5D6E-409C-BE32-E72D297353CC}">
              <c16:uniqueId val="{00000003-F62C-4F26-8423-3435872DC2BF}"/>
            </c:ext>
          </c:extLst>
        </c:ser>
        <c:ser>
          <c:idx val="0"/>
          <c:order val="4"/>
          <c:tx>
            <c:strRef>
              <c:f>'8 i 9'!$B$16</c:f>
              <c:strCache>
                <c:ptCount val="1"/>
                <c:pt idx="0">
                  <c:v>2022.</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'8 i 9'!$C$7:$E$7</c:f>
              <c:strCache>
                <c:ptCount val="3"/>
                <c:pt idx="0">
                  <c:v>&lt; 10000</c:v>
                </c:pt>
                <c:pt idx="1">
                  <c:v>10000 - 20000</c:v>
                </c:pt>
                <c:pt idx="2">
                  <c:v>&gt;= 20000</c:v>
                </c:pt>
              </c:strCache>
            </c:strRef>
          </c:cat>
          <c:val>
            <c:numRef>
              <c:f>'8 i 9'!$F$16:$H$16</c:f>
              <c:numCache>
                <c:formatCode>0.00</c:formatCode>
                <c:ptCount val="3"/>
                <c:pt idx="0">
                  <c:v>5.728569817612537</c:v>
                </c:pt>
                <c:pt idx="1">
                  <c:v>13.861441546276282</c:v>
                </c:pt>
                <c:pt idx="2">
                  <c:v>80.40998863611118</c:v>
                </c:pt>
              </c:numCache>
            </c:numRef>
          </c:val>
          <c:extLst>
            <c:ext xmlns:c16="http://schemas.microsoft.com/office/drawing/2014/chart" uri="{C3380CC4-5D6E-409C-BE32-E72D297353CC}">
              <c16:uniqueId val="{00000004-F62C-4F26-8423-3435872DC2BF}"/>
            </c:ext>
          </c:extLst>
        </c:ser>
        <c:dLbls>
          <c:showLegendKey val="0"/>
          <c:showVal val="1"/>
          <c:showCatName val="0"/>
          <c:showSerName val="0"/>
          <c:showPercent val="0"/>
          <c:showBubbleSize val="0"/>
        </c:dLbls>
        <c:gapWidth val="150"/>
        <c:axId val="61891712"/>
        <c:axId val="61893632"/>
      </c:barChart>
      <c:catAx>
        <c:axId val="61891712"/>
        <c:scaling>
          <c:orientation val="minMax"/>
        </c:scaling>
        <c:delete val="0"/>
        <c:axPos val="b"/>
        <c:title>
          <c:tx>
            <c:rich>
              <a:bodyPr/>
              <a:lstStyle/>
              <a:p>
                <a:pPr>
                  <a:defRPr/>
                </a:pPr>
                <a:r>
                  <a:rPr lang="en-US"/>
                  <a:t>Količinski razred (kg/god.</a:t>
                </a:r>
                <a:r>
                  <a:rPr lang="hr-HR"/>
                  <a:t>)</a:t>
                </a:r>
                <a:endParaRPr lang="en-US"/>
              </a:p>
            </c:rich>
          </c:tx>
          <c:layout>
            <c:manualLayout>
              <c:xMode val="edge"/>
              <c:yMode val="edge"/>
              <c:x val="0.30107579716813238"/>
              <c:y val="0.92671611196690828"/>
            </c:manualLayout>
          </c:layout>
          <c:overlay val="0"/>
        </c:title>
        <c:numFmt formatCode="0.00%" sourceLinked="1"/>
        <c:majorTickMark val="in"/>
        <c:minorTickMark val="none"/>
        <c:tickLblPos val="nextTo"/>
        <c:spPr>
          <a:ln/>
        </c:spPr>
        <c:crossAx val="61893632"/>
        <c:crosses val="autoZero"/>
        <c:auto val="1"/>
        <c:lblAlgn val="ctr"/>
        <c:lblOffset val="100"/>
        <c:noMultiLvlLbl val="0"/>
      </c:catAx>
      <c:valAx>
        <c:axId val="61893632"/>
        <c:scaling>
          <c:orientation val="minMax"/>
          <c:max val="100"/>
        </c:scaling>
        <c:delete val="0"/>
        <c:axPos val="l"/>
        <c:majorGridlines>
          <c:spPr>
            <a:ln>
              <a:noFill/>
            </a:ln>
          </c:spPr>
        </c:majorGridlines>
        <c:title>
          <c:tx>
            <c:rich>
              <a:bodyPr rot="-5400000" vert="horz"/>
              <a:lstStyle/>
              <a:p>
                <a:pPr>
                  <a:defRPr/>
                </a:pPr>
                <a:r>
                  <a:rPr lang="hr-HR"/>
                  <a:t>% ukupnog isporučenih količina </a:t>
                </a:r>
              </a:p>
            </c:rich>
          </c:tx>
          <c:overlay val="0"/>
        </c:title>
        <c:numFmt formatCode="#,##0.0" sourceLinked="0"/>
        <c:majorTickMark val="in"/>
        <c:minorTickMark val="none"/>
        <c:tickLblPos val="nextTo"/>
        <c:spPr>
          <a:ln/>
        </c:spPr>
        <c:crossAx val="61891712"/>
        <c:crosses val="autoZero"/>
        <c:crossBetween val="between"/>
      </c:valAx>
      <c:spPr>
        <a:noFill/>
        <a:ln>
          <a:noFill/>
        </a:ln>
      </c:spPr>
    </c:plotArea>
    <c:legend>
      <c:legendPos val="l"/>
      <c:layout>
        <c:manualLayout>
          <c:xMode val="edge"/>
          <c:yMode val="edge"/>
          <c:x val="0.18837336898488566"/>
          <c:y val="3.4347094960752667E-2"/>
          <c:w val="0.40987733203691323"/>
          <c:h val="0.11237533831264077"/>
        </c:manualLayout>
      </c:layout>
      <c:overlay val="1"/>
      <c:spPr>
        <a:noFill/>
        <a:ln w="25400" cap="flat" cmpd="sng" algn="ctr">
          <a:noFill/>
          <a:prstDash val="solid"/>
        </a:ln>
        <a:effectLst/>
      </c:sp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 AKCIJSKI'!$C$65</c:f>
              <c:strCache>
                <c:ptCount val="1"/>
                <c:pt idx="0">
                  <c:v>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'U AKCIJSKI'!$B$66:$B$139</c:f>
              <c:strCache>
                <c:ptCount val="74"/>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strCache>
            </c:strRef>
          </c:cat>
          <c:val>
            <c:numRef>
              <c:f>'U AKCIJSKI'!$C$66:$C$139</c:f>
              <c:numCache>
                <c:formatCode>General</c:formatCode>
                <c:ptCount val="74"/>
                <c:pt idx="1">
                  <c:v>3</c:v>
                </c:pt>
                <c:pt idx="2">
                  <c:v>4</c:v>
                </c:pt>
                <c:pt idx="3">
                  <c:v>8</c:v>
                </c:pt>
                <c:pt idx="4">
                  <c:v>10</c:v>
                </c:pt>
                <c:pt idx="5">
                  <c:v>21</c:v>
                </c:pt>
                <c:pt idx="6">
                  <c:v>18</c:v>
                </c:pt>
                <c:pt idx="7">
                  <c:v>23</c:v>
                </c:pt>
                <c:pt idx="8">
                  <c:v>26</c:v>
                </c:pt>
                <c:pt idx="9">
                  <c:v>21</c:v>
                </c:pt>
                <c:pt idx="10">
                  <c:v>25</c:v>
                </c:pt>
                <c:pt idx="11">
                  <c:v>21</c:v>
                </c:pt>
                <c:pt idx="12">
                  <c:v>30</c:v>
                </c:pt>
                <c:pt idx="13">
                  <c:v>32</c:v>
                </c:pt>
                <c:pt idx="14">
                  <c:v>26</c:v>
                </c:pt>
                <c:pt idx="15">
                  <c:v>26</c:v>
                </c:pt>
                <c:pt idx="16">
                  <c:v>40</c:v>
                </c:pt>
                <c:pt idx="17">
                  <c:v>33</c:v>
                </c:pt>
                <c:pt idx="18">
                  <c:v>29</c:v>
                </c:pt>
                <c:pt idx="19">
                  <c:v>44</c:v>
                </c:pt>
                <c:pt idx="20">
                  <c:v>42</c:v>
                </c:pt>
                <c:pt idx="21">
                  <c:v>41</c:v>
                </c:pt>
                <c:pt idx="22">
                  <c:v>51</c:v>
                </c:pt>
                <c:pt idx="23">
                  <c:v>55</c:v>
                </c:pt>
                <c:pt idx="24">
                  <c:v>56</c:v>
                </c:pt>
                <c:pt idx="25">
                  <c:v>51</c:v>
                </c:pt>
                <c:pt idx="26">
                  <c:v>63</c:v>
                </c:pt>
                <c:pt idx="27">
                  <c:v>50</c:v>
                </c:pt>
                <c:pt idx="28">
                  <c:v>71</c:v>
                </c:pt>
                <c:pt idx="29">
                  <c:v>71</c:v>
                </c:pt>
                <c:pt idx="30">
                  <c:v>76</c:v>
                </c:pt>
                <c:pt idx="31">
                  <c:v>62</c:v>
                </c:pt>
                <c:pt idx="32">
                  <c:v>78</c:v>
                </c:pt>
                <c:pt idx="33">
                  <c:v>70</c:v>
                </c:pt>
                <c:pt idx="34">
                  <c:v>75</c:v>
                </c:pt>
                <c:pt idx="35">
                  <c:v>75</c:v>
                </c:pt>
                <c:pt idx="36">
                  <c:v>77</c:v>
                </c:pt>
                <c:pt idx="37">
                  <c:v>88</c:v>
                </c:pt>
                <c:pt idx="38">
                  <c:v>81</c:v>
                </c:pt>
                <c:pt idx="39">
                  <c:v>89</c:v>
                </c:pt>
                <c:pt idx="40">
                  <c:v>81</c:v>
                </c:pt>
                <c:pt idx="41">
                  <c:v>73</c:v>
                </c:pt>
                <c:pt idx="42">
                  <c:v>63</c:v>
                </c:pt>
                <c:pt idx="43">
                  <c:v>50</c:v>
                </c:pt>
                <c:pt idx="44">
                  <c:v>66</c:v>
                </c:pt>
                <c:pt idx="45">
                  <c:v>58</c:v>
                </c:pt>
                <c:pt idx="46">
                  <c:v>35</c:v>
                </c:pt>
                <c:pt idx="47">
                  <c:v>38</c:v>
                </c:pt>
                <c:pt idx="48">
                  <c:v>39</c:v>
                </c:pt>
                <c:pt idx="49">
                  <c:v>24</c:v>
                </c:pt>
                <c:pt idx="50">
                  <c:v>33</c:v>
                </c:pt>
                <c:pt idx="51">
                  <c:v>26</c:v>
                </c:pt>
                <c:pt idx="52">
                  <c:v>27</c:v>
                </c:pt>
                <c:pt idx="53">
                  <c:v>16</c:v>
                </c:pt>
                <c:pt idx="54">
                  <c:v>8</c:v>
                </c:pt>
                <c:pt idx="55">
                  <c:v>13</c:v>
                </c:pt>
                <c:pt idx="56">
                  <c:v>13</c:v>
                </c:pt>
                <c:pt idx="57">
                  <c:v>10</c:v>
                </c:pt>
                <c:pt idx="58">
                  <c:v>6</c:v>
                </c:pt>
                <c:pt idx="59">
                  <c:v>2</c:v>
                </c:pt>
                <c:pt idx="60">
                  <c:v>6</c:v>
                </c:pt>
                <c:pt idx="61">
                  <c:v>2</c:v>
                </c:pt>
                <c:pt idx="62">
                  <c:v>3</c:v>
                </c:pt>
                <c:pt idx="63">
                  <c:v>4</c:v>
                </c:pt>
                <c:pt idx="64">
                  <c:v>4</c:v>
                </c:pt>
                <c:pt idx="65">
                  <c:v>3</c:v>
                </c:pt>
                <c:pt idx="66">
                  <c:v>3</c:v>
                </c:pt>
                <c:pt idx="68">
                  <c:v>4</c:v>
                </c:pt>
                <c:pt idx="69">
                  <c:v>7</c:v>
                </c:pt>
                <c:pt idx="70">
                  <c:v>1</c:v>
                </c:pt>
                <c:pt idx="71">
                  <c:v>3</c:v>
                </c:pt>
                <c:pt idx="72">
                  <c:v>1</c:v>
                </c:pt>
              </c:numCache>
            </c:numRef>
          </c:val>
          <c:extLst>
            <c:ext xmlns:c16="http://schemas.microsoft.com/office/drawing/2014/chart" uri="{C3380CC4-5D6E-409C-BE32-E72D297353CC}">
              <c16:uniqueId val="{00000000-67B4-4C8D-A240-2CFC8D1C14E4}"/>
            </c:ext>
          </c:extLst>
        </c:ser>
        <c:ser>
          <c:idx val="1"/>
          <c:order val="1"/>
          <c:tx>
            <c:strRef>
              <c:f>'U AKCIJSKI'!$D$65</c:f>
              <c:strCache>
                <c:ptCount val="1"/>
                <c:pt idx="0">
                  <c:v>Ž</c:v>
                </c:pt>
              </c:strCache>
            </c:strRef>
          </c:tx>
          <c:spPr>
            <a:solidFill>
              <a:srgbClr val="FF66FF"/>
            </a:solidFill>
            <a:ln>
              <a:solidFill>
                <a:srgbClr val="FF66FF"/>
              </a:solidFill>
            </a:ln>
            <a:effectLst/>
          </c:spPr>
          <c:invertIfNegative val="0"/>
          <c:cat>
            <c:strRef>
              <c:f>'U AKCIJSKI'!$B$66:$B$139</c:f>
              <c:strCache>
                <c:ptCount val="74"/>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strCache>
            </c:strRef>
          </c:cat>
          <c:val>
            <c:numRef>
              <c:f>'U AKCIJSKI'!$D$66:$D$139</c:f>
              <c:numCache>
                <c:formatCode>General</c:formatCode>
                <c:ptCount val="74"/>
                <c:pt idx="0">
                  <c:v>1</c:v>
                </c:pt>
                <c:pt idx="5">
                  <c:v>3</c:v>
                </c:pt>
                <c:pt idx="7">
                  <c:v>4</c:v>
                </c:pt>
                <c:pt idx="9">
                  <c:v>2</c:v>
                </c:pt>
                <c:pt idx="10">
                  <c:v>5</c:v>
                </c:pt>
                <c:pt idx="11">
                  <c:v>5</c:v>
                </c:pt>
                <c:pt idx="12">
                  <c:v>2</c:v>
                </c:pt>
                <c:pt idx="13">
                  <c:v>4</c:v>
                </c:pt>
                <c:pt idx="14">
                  <c:v>8</c:v>
                </c:pt>
                <c:pt idx="15">
                  <c:v>3</c:v>
                </c:pt>
                <c:pt idx="16">
                  <c:v>12</c:v>
                </c:pt>
                <c:pt idx="17">
                  <c:v>10</c:v>
                </c:pt>
                <c:pt idx="18">
                  <c:v>12</c:v>
                </c:pt>
                <c:pt idx="19">
                  <c:v>12</c:v>
                </c:pt>
                <c:pt idx="20">
                  <c:v>12</c:v>
                </c:pt>
                <c:pt idx="21">
                  <c:v>7</c:v>
                </c:pt>
                <c:pt idx="22">
                  <c:v>23</c:v>
                </c:pt>
                <c:pt idx="23">
                  <c:v>14</c:v>
                </c:pt>
                <c:pt idx="24">
                  <c:v>16</c:v>
                </c:pt>
                <c:pt idx="25">
                  <c:v>21</c:v>
                </c:pt>
                <c:pt idx="26">
                  <c:v>25</c:v>
                </c:pt>
                <c:pt idx="27">
                  <c:v>17</c:v>
                </c:pt>
                <c:pt idx="28">
                  <c:v>22</c:v>
                </c:pt>
                <c:pt idx="29">
                  <c:v>26</c:v>
                </c:pt>
                <c:pt idx="30">
                  <c:v>20</c:v>
                </c:pt>
                <c:pt idx="31">
                  <c:v>21</c:v>
                </c:pt>
                <c:pt idx="32">
                  <c:v>26</c:v>
                </c:pt>
                <c:pt idx="33">
                  <c:v>29</c:v>
                </c:pt>
                <c:pt idx="34">
                  <c:v>31</c:v>
                </c:pt>
                <c:pt idx="35">
                  <c:v>24</c:v>
                </c:pt>
                <c:pt idx="36">
                  <c:v>28</c:v>
                </c:pt>
                <c:pt idx="37">
                  <c:v>29</c:v>
                </c:pt>
                <c:pt idx="38">
                  <c:v>30</c:v>
                </c:pt>
                <c:pt idx="39">
                  <c:v>27</c:v>
                </c:pt>
                <c:pt idx="40">
                  <c:v>17</c:v>
                </c:pt>
                <c:pt idx="41">
                  <c:v>23</c:v>
                </c:pt>
                <c:pt idx="42">
                  <c:v>19</c:v>
                </c:pt>
                <c:pt idx="43">
                  <c:v>33</c:v>
                </c:pt>
                <c:pt idx="44">
                  <c:v>14</c:v>
                </c:pt>
                <c:pt idx="45">
                  <c:v>19</c:v>
                </c:pt>
                <c:pt idx="46">
                  <c:v>18</c:v>
                </c:pt>
                <c:pt idx="47">
                  <c:v>13</c:v>
                </c:pt>
                <c:pt idx="48">
                  <c:v>14</c:v>
                </c:pt>
                <c:pt idx="49">
                  <c:v>15</c:v>
                </c:pt>
                <c:pt idx="50">
                  <c:v>16</c:v>
                </c:pt>
                <c:pt idx="51">
                  <c:v>12</c:v>
                </c:pt>
                <c:pt idx="52">
                  <c:v>12</c:v>
                </c:pt>
                <c:pt idx="53">
                  <c:v>11</c:v>
                </c:pt>
                <c:pt idx="54">
                  <c:v>6</c:v>
                </c:pt>
                <c:pt idx="55">
                  <c:v>3</c:v>
                </c:pt>
                <c:pt idx="56">
                  <c:v>9</c:v>
                </c:pt>
                <c:pt idx="57">
                  <c:v>5</c:v>
                </c:pt>
                <c:pt idx="58">
                  <c:v>4</c:v>
                </c:pt>
                <c:pt idx="59">
                  <c:v>5</c:v>
                </c:pt>
                <c:pt idx="60">
                  <c:v>2</c:v>
                </c:pt>
                <c:pt idx="61">
                  <c:v>3</c:v>
                </c:pt>
                <c:pt idx="62">
                  <c:v>4</c:v>
                </c:pt>
                <c:pt idx="63">
                  <c:v>1</c:v>
                </c:pt>
                <c:pt idx="64">
                  <c:v>1</c:v>
                </c:pt>
                <c:pt idx="66">
                  <c:v>3</c:v>
                </c:pt>
                <c:pt idx="67">
                  <c:v>1</c:v>
                </c:pt>
                <c:pt idx="68">
                  <c:v>1</c:v>
                </c:pt>
                <c:pt idx="70">
                  <c:v>1</c:v>
                </c:pt>
                <c:pt idx="71">
                  <c:v>1</c:v>
                </c:pt>
                <c:pt idx="73">
                  <c:v>1</c:v>
                </c:pt>
              </c:numCache>
            </c:numRef>
          </c:val>
          <c:extLst>
            <c:ext xmlns:c16="http://schemas.microsoft.com/office/drawing/2014/chart" uri="{C3380CC4-5D6E-409C-BE32-E72D297353CC}">
              <c16:uniqueId val="{00000001-67B4-4C8D-A240-2CFC8D1C14E4}"/>
            </c:ext>
          </c:extLst>
        </c:ser>
        <c:dLbls>
          <c:showLegendKey val="0"/>
          <c:showVal val="0"/>
          <c:showCatName val="0"/>
          <c:showSerName val="0"/>
          <c:showPercent val="0"/>
          <c:showBubbleSize val="0"/>
        </c:dLbls>
        <c:gapWidth val="50"/>
        <c:overlap val="-24"/>
        <c:axId val="1271925792"/>
        <c:axId val="1271939936"/>
      </c:barChart>
      <c:catAx>
        <c:axId val="1271925792"/>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Dob nositelja PG</a:t>
                </a:r>
                <a:r>
                  <a:rPr lang="hr-HR"/>
                  <a:t> (godine)</a:t>
                </a:r>
                <a:endParaRPr lang="en-US"/>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in"/>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271939936"/>
        <c:crosses val="autoZero"/>
        <c:auto val="1"/>
        <c:lblAlgn val="ctr"/>
        <c:lblOffset val="100"/>
        <c:noMultiLvlLbl val="0"/>
      </c:catAx>
      <c:valAx>
        <c:axId val="1271939936"/>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Broj </a:t>
                </a:r>
                <a:r>
                  <a:rPr lang="hr-HR"/>
                  <a:t> nositelja</a:t>
                </a:r>
                <a:endParaRPr lang="en-US"/>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27192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'ZA AKCIJSKI'!$C$72</c:f>
              <c:strCache>
                <c:ptCount val="1"/>
                <c:pt idx="0">
                  <c:v>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'ZA AKCIJSKI'!$B$73:$B$151</c:f>
              <c:strCache>
                <c:ptCount val="79"/>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strCache>
            </c:strRef>
          </c:cat>
          <c:val>
            <c:numRef>
              <c:f>'ZA AKCIJSKI'!$C$73:$C$151</c:f>
              <c:numCache>
                <c:formatCode>General</c:formatCode>
                <c:ptCount val="79"/>
                <c:pt idx="0">
                  <c:v>4</c:v>
                </c:pt>
                <c:pt idx="1">
                  <c:v>18</c:v>
                </c:pt>
                <c:pt idx="2">
                  <c:v>22</c:v>
                </c:pt>
                <c:pt idx="3">
                  <c:v>30</c:v>
                </c:pt>
                <c:pt idx="4">
                  <c:v>39</c:v>
                </c:pt>
                <c:pt idx="5">
                  <c:v>39</c:v>
                </c:pt>
                <c:pt idx="6">
                  <c:v>50</c:v>
                </c:pt>
                <c:pt idx="7">
                  <c:v>50</c:v>
                </c:pt>
                <c:pt idx="8">
                  <c:v>57</c:v>
                </c:pt>
                <c:pt idx="9">
                  <c:v>53</c:v>
                </c:pt>
                <c:pt idx="10">
                  <c:v>64</c:v>
                </c:pt>
                <c:pt idx="11">
                  <c:v>40</c:v>
                </c:pt>
                <c:pt idx="12">
                  <c:v>57</c:v>
                </c:pt>
                <c:pt idx="13">
                  <c:v>68</c:v>
                </c:pt>
                <c:pt idx="14">
                  <c:v>71</c:v>
                </c:pt>
                <c:pt idx="15">
                  <c:v>58</c:v>
                </c:pt>
                <c:pt idx="16">
                  <c:v>64</c:v>
                </c:pt>
                <c:pt idx="17">
                  <c:v>70</c:v>
                </c:pt>
                <c:pt idx="18">
                  <c:v>78</c:v>
                </c:pt>
                <c:pt idx="19">
                  <c:v>82</c:v>
                </c:pt>
                <c:pt idx="20">
                  <c:v>80</c:v>
                </c:pt>
                <c:pt idx="21">
                  <c:v>90</c:v>
                </c:pt>
                <c:pt idx="22">
                  <c:v>82</c:v>
                </c:pt>
                <c:pt idx="23">
                  <c:v>81</c:v>
                </c:pt>
                <c:pt idx="24">
                  <c:v>92</c:v>
                </c:pt>
                <c:pt idx="25">
                  <c:v>99</c:v>
                </c:pt>
                <c:pt idx="26">
                  <c:v>106</c:v>
                </c:pt>
                <c:pt idx="27">
                  <c:v>101</c:v>
                </c:pt>
                <c:pt idx="28">
                  <c:v>97</c:v>
                </c:pt>
                <c:pt idx="29">
                  <c:v>106</c:v>
                </c:pt>
                <c:pt idx="30">
                  <c:v>101</c:v>
                </c:pt>
                <c:pt idx="31">
                  <c:v>108</c:v>
                </c:pt>
                <c:pt idx="32">
                  <c:v>83</c:v>
                </c:pt>
                <c:pt idx="33">
                  <c:v>110</c:v>
                </c:pt>
                <c:pt idx="34">
                  <c:v>143</c:v>
                </c:pt>
                <c:pt idx="35">
                  <c:v>119</c:v>
                </c:pt>
                <c:pt idx="36">
                  <c:v>137</c:v>
                </c:pt>
                <c:pt idx="37">
                  <c:v>116</c:v>
                </c:pt>
                <c:pt idx="38">
                  <c:v>137</c:v>
                </c:pt>
                <c:pt idx="39">
                  <c:v>124</c:v>
                </c:pt>
                <c:pt idx="40">
                  <c:v>122</c:v>
                </c:pt>
                <c:pt idx="41">
                  <c:v>158</c:v>
                </c:pt>
                <c:pt idx="42">
                  <c:v>145</c:v>
                </c:pt>
                <c:pt idx="43">
                  <c:v>180</c:v>
                </c:pt>
                <c:pt idx="44">
                  <c:v>116</c:v>
                </c:pt>
                <c:pt idx="45">
                  <c:v>156</c:v>
                </c:pt>
                <c:pt idx="46">
                  <c:v>147</c:v>
                </c:pt>
                <c:pt idx="47">
                  <c:v>169</c:v>
                </c:pt>
                <c:pt idx="48">
                  <c:v>165</c:v>
                </c:pt>
                <c:pt idx="49">
                  <c:v>169</c:v>
                </c:pt>
                <c:pt idx="50">
                  <c:v>146</c:v>
                </c:pt>
                <c:pt idx="51">
                  <c:v>138</c:v>
                </c:pt>
                <c:pt idx="52">
                  <c:v>150</c:v>
                </c:pt>
                <c:pt idx="53">
                  <c:v>103</c:v>
                </c:pt>
                <c:pt idx="54">
                  <c:v>109</c:v>
                </c:pt>
                <c:pt idx="55">
                  <c:v>86</c:v>
                </c:pt>
                <c:pt idx="56">
                  <c:v>106</c:v>
                </c:pt>
                <c:pt idx="57">
                  <c:v>65</c:v>
                </c:pt>
                <c:pt idx="58">
                  <c:v>50</c:v>
                </c:pt>
                <c:pt idx="59">
                  <c:v>28</c:v>
                </c:pt>
                <c:pt idx="60">
                  <c:v>32</c:v>
                </c:pt>
                <c:pt idx="61">
                  <c:v>48</c:v>
                </c:pt>
                <c:pt idx="62">
                  <c:v>49</c:v>
                </c:pt>
                <c:pt idx="63">
                  <c:v>41</c:v>
                </c:pt>
                <c:pt idx="64">
                  <c:v>35</c:v>
                </c:pt>
                <c:pt idx="65">
                  <c:v>31</c:v>
                </c:pt>
                <c:pt idx="66">
                  <c:v>21</c:v>
                </c:pt>
                <c:pt idx="67">
                  <c:v>15</c:v>
                </c:pt>
                <c:pt idx="68">
                  <c:v>9</c:v>
                </c:pt>
                <c:pt idx="69">
                  <c:v>8</c:v>
                </c:pt>
                <c:pt idx="70">
                  <c:v>9</c:v>
                </c:pt>
                <c:pt idx="71">
                  <c:v>5</c:v>
                </c:pt>
                <c:pt idx="72">
                  <c:v>2</c:v>
                </c:pt>
                <c:pt idx="73">
                  <c:v>2</c:v>
                </c:pt>
                <c:pt idx="74">
                  <c:v>2</c:v>
                </c:pt>
                <c:pt idx="75">
                  <c:v>2</c:v>
                </c:pt>
                <c:pt idx="76">
                  <c:v>2</c:v>
                </c:pt>
                <c:pt idx="77">
                  <c:v>0</c:v>
                </c:pt>
                <c:pt idx="78">
                  <c:v>1</c:v>
                </c:pt>
              </c:numCache>
            </c:numRef>
          </c:val>
          <c:extLst>
            <c:ext xmlns:c16="http://schemas.microsoft.com/office/drawing/2014/chart" uri="{C3380CC4-5D6E-409C-BE32-E72D297353CC}">
              <c16:uniqueId val="{00000000-7174-4F0A-A4A2-7B8D46C1254D}"/>
            </c:ext>
          </c:extLst>
        </c:ser>
        <c:ser>
          <c:idx val="1"/>
          <c:order val="1"/>
          <c:tx>
            <c:strRef>
              <c:f>'ZA AKCIJSKI'!$D$72</c:f>
              <c:strCache>
                <c:ptCount val="1"/>
                <c:pt idx="0">
                  <c:v>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'ZA AKCIJSKI'!$B$73:$B$151</c:f>
              <c:strCache>
                <c:ptCount val="79"/>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strCache>
            </c:strRef>
          </c:cat>
          <c:val>
            <c:numRef>
              <c:f>'ZA AKCIJSKI'!$D$73:$D$151</c:f>
              <c:numCache>
                <c:formatCode>General</c:formatCode>
                <c:ptCount val="79"/>
                <c:pt idx="0">
                  <c:v>3</c:v>
                </c:pt>
                <c:pt idx="1">
                  <c:v>1</c:v>
                </c:pt>
                <c:pt idx="2">
                  <c:v>4</c:v>
                </c:pt>
                <c:pt idx="3">
                  <c:v>5</c:v>
                </c:pt>
                <c:pt idx="4">
                  <c:v>10</c:v>
                </c:pt>
                <c:pt idx="5">
                  <c:v>5</c:v>
                </c:pt>
                <c:pt idx="6">
                  <c:v>11</c:v>
                </c:pt>
                <c:pt idx="7">
                  <c:v>7</c:v>
                </c:pt>
                <c:pt idx="8">
                  <c:v>4</c:v>
                </c:pt>
                <c:pt idx="9">
                  <c:v>9</c:v>
                </c:pt>
                <c:pt idx="10">
                  <c:v>21</c:v>
                </c:pt>
                <c:pt idx="11">
                  <c:v>6</c:v>
                </c:pt>
                <c:pt idx="12">
                  <c:v>7</c:v>
                </c:pt>
                <c:pt idx="13">
                  <c:v>12</c:v>
                </c:pt>
                <c:pt idx="14">
                  <c:v>14</c:v>
                </c:pt>
                <c:pt idx="15">
                  <c:v>23</c:v>
                </c:pt>
                <c:pt idx="16">
                  <c:v>19</c:v>
                </c:pt>
                <c:pt idx="17">
                  <c:v>14</c:v>
                </c:pt>
                <c:pt idx="18">
                  <c:v>13</c:v>
                </c:pt>
                <c:pt idx="19">
                  <c:v>29</c:v>
                </c:pt>
                <c:pt idx="20">
                  <c:v>28</c:v>
                </c:pt>
                <c:pt idx="21">
                  <c:v>22</c:v>
                </c:pt>
                <c:pt idx="22">
                  <c:v>27</c:v>
                </c:pt>
                <c:pt idx="23">
                  <c:v>35</c:v>
                </c:pt>
                <c:pt idx="24">
                  <c:v>27</c:v>
                </c:pt>
                <c:pt idx="25">
                  <c:v>29</c:v>
                </c:pt>
                <c:pt idx="26">
                  <c:v>34</c:v>
                </c:pt>
                <c:pt idx="27">
                  <c:v>34</c:v>
                </c:pt>
                <c:pt idx="28">
                  <c:v>36</c:v>
                </c:pt>
                <c:pt idx="29">
                  <c:v>29</c:v>
                </c:pt>
                <c:pt idx="30">
                  <c:v>44</c:v>
                </c:pt>
                <c:pt idx="31">
                  <c:v>31</c:v>
                </c:pt>
                <c:pt idx="32">
                  <c:v>42</c:v>
                </c:pt>
                <c:pt idx="33">
                  <c:v>41</c:v>
                </c:pt>
                <c:pt idx="34">
                  <c:v>49</c:v>
                </c:pt>
                <c:pt idx="35">
                  <c:v>51</c:v>
                </c:pt>
                <c:pt idx="36">
                  <c:v>39</c:v>
                </c:pt>
                <c:pt idx="37">
                  <c:v>62</c:v>
                </c:pt>
                <c:pt idx="38">
                  <c:v>57</c:v>
                </c:pt>
                <c:pt idx="39">
                  <c:v>43</c:v>
                </c:pt>
                <c:pt idx="40">
                  <c:v>56</c:v>
                </c:pt>
                <c:pt idx="41">
                  <c:v>50</c:v>
                </c:pt>
                <c:pt idx="42">
                  <c:v>54</c:v>
                </c:pt>
                <c:pt idx="43">
                  <c:v>57</c:v>
                </c:pt>
                <c:pt idx="44">
                  <c:v>53</c:v>
                </c:pt>
                <c:pt idx="45">
                  <c:v>50</c:v>
                </c:pt>
                <c:pt idx="46">
                  <c:v>59</c:v>
                </c:pt>
                <c:pt idx="47">
                  <c:v>57</c:v>
                </c:pt>
                <c:pt idx="48">
                  <c:v>57</c:v>
                </c:pt>
                <c:pt idx="49">
                  <c:v>72</c:v>
                </c:pt>
                <c:pt idx="50">
                  <c:v>65</c:v>
                </c:pt>
                <c:pt idx="51">
                  <c:v>53</c:v>
                </c:pt>
                <c:pt idx="52">
                  <c:v>47</c:v>
                </c:pt>
                <c:pt idx="53">
                  <c:v>46</c:v>
                </c:pt>
                <c:pt idx="54">
                  <c:v>44</c:v>
                </c:pt>
                <c:pt idx="55">
                  <c:v>35</c:v>
                </c:pt>
                <c:pt idx="56">
                  <c:v>37</c:v>
                </c:pt>
                <c:pt idx="57">
                  <c:v>26</c:v>
                </c:pt>
                <c:pt idx="58">
                  <c:v>16</c:v>
                </c:pt>
                <c:pt idx="59">
                  <c:v>21</c:v>
                </c:pt>
                <c:pt idx="60">
                  <c:v>18</c:v>
                </c:pt>
                <c:pt idx="61">
                  <c:v>26</c:v>
                </c:pt>
                <c:pt idx="62">
                  <c:v>16</c:v>
                </c:pt>
                <c:pt idx="63">
                  <c:v>25</c:v>
                </c:pt>
                <c:pt idx="64">
                  <c:v>25</c:v>
                </c:pt>
                <c:pt idx="65">
                  <c:v>14</c:v>
                </c:pt>
                <c:pt idx="66">
                  <c:v>16</c:v>
                </c:pt>
                <c:pt idx="67">
                  <c:v>12</c:v>
                </c:pt>
                <c:pt idx="68">
                  <c:v>6</c:v>
                </c:pt>
                <c:pt idx="69">
                  <c:v>9</c:v>
                </c:pt>
                <c:pt idx="70">
                  <c:v>6</c:v>
                </c:pt>
                <c:pt idx="71">
                  <c:v>8</c:v>
                </c:pt>
                <c:pt idx="72">
                  <c:v>7</c:v>
                </c:pt>
                <c:pt idx="73">
                  <c:v>1</c:v>
                </c:pt>
                <c:pt idx="74">
                  <c:v>0</c:v>
                </c:pt>
                <c:pt idx="75">
                  <c:v>0</c:v>
                </c:pt>
                <c:pt idx="76">
                  <c:v>0</c:v>
                </c:pt>
                <c:pt idx="77">
                  <c:v>1</c:v>
                </c:pt>
                <c:pt idx="78">
                  <c:v>0</c:v>
                </c:pt>
              </c:numCache>
            </c:numRef>
          </c:val>
          <c:extLst>
            <c:ext xmlns:c16="http://schemas.microsoft.com/office/drawing/2014/chart" uri="{C3380CC4-5D6E-409C-BE32-E72D297353CC}">
              <c16:uniqueId val="{00000001-7174-4F0A-A4A2-7B8D46C1254D}"/>
            </c:ext>
          </c:extLst>
        </c:ser>
        <c:dLbls>
          <c:showLegendKey val="0"/>
          <c:showVal val="0"/>
          <c:showCatName val="0"/>
          <c:showSerName val="0"/>
          <c:showPercent val="0"/>
          <c:showBubbleSize val="0"/>
        </c:dLbls>
        <c:gapWidth val="100"/>
        <c:overlap val="-24"/>
        <c:axId val="1668054047"/>
        <c:axId val="1661173407"/>
      </c:barChart>
      <c:catAx>
        <c:axId val="1668054047"/>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hr-HR"/>
                  <a:t>Dob nositelja PG (godine)</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in"/>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crossAx val="1661173407"/>
        <c:crosses val="autoZero"/>
        <c:auto val="1"/>
        <c:lblAlgn val="ctr"/>
        <c:lblOffset val="100"/>
        <c:noMultiLvlLbl val="0"/>
      </c:catAx>
      <c:valAx>
        <c:axId val="1661173407"/>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hr-HR"/>
                  <a:t>Broj nositelja</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crossAx val="1668054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'[2023.1.19-3-AK i DD Update tablica-Program razvoja sektora mlijekarstva u RH do 2030 (2).xlsx]Sl 4'!$B$35</c:f>
              <c:strCache>
                <c:ptCount val="1"/>
                <c:pt idx="0">
                  <c:v>Simentalska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'[2023.1.19-3-AK i DD Update tablica-Program razvoja sektora mlijekarstva u RH do 2030 (2).xlsx]Sl 4'!$C$34:$F$34</c:f>
              <c:strCache>
                <c:ptCount val="4"/>
                <c:pt idx="0">
                  <c:v>do 10</c:v>
                </c:pt>
                <c:pt idx="1">
                  <c:v>11 do 30</c:v>
                </c:pt>
                <c:pt idx="2">
                  <c:v>31 do 100</c:v>
                </c:pt>
                <c:pt idx="3">
                  <c:v>više od 100</c:v>
                </c:pt>
              </c:strCache>
            </c:strRef>
          </c:cat>
          <c:val>
            <c:numRef>
              <c:f>'[2023.1.19-3-AK i DD Update tablica-Program razvoja sektora mlijekarstva u RH do 2030 (2).xlsx]Sl 4'!$C$35:$F$35</c:f>
              <c:numCache>
                <c:formatCode>#,##0</c:formatCode>
                <c:ptCount val="4"/>
                <c:pt idx="0">
                  <c:v>5214</c:v>
                </c:pt>
                <c:pt idx="1">
                  <c:v>5723</c:v>
                </c:pt>
                <c:pt idx="2">
                  <c:v>6494</c:v>
                </c:pt>
                <c:pt idx="3">
                  <c:v>7273</c:v>
                </c:pt>
              </c:numCache>
            </c:numRef>
          </c:val>
          <c:extLst>
            <c:ext xmlns:c16="http://schemas.microsoft.com/office/drawing/2014/chart" uri="{C3380CC4-5D6E-409C-BE32-E72D297353CC}">
              <c16:uniqueId val="{00000000-8345-407E-942F-7361A1195931}"/>
            </c:ext>
          </c:extLst>
        </c:ser>
        <c:ser>
          <c:idx val="1"/>
          <c:order val="1"/>
          <c:tx>
            <c:strRef>
              <c:f>'[2023.1.19-3-AK i DD Update tablica-Program razvoja sektora mlijekarstva u RH do 2030 (2).xlsx]Sl 4'!$B$36</c:f>
              <c:strCache>
                <c:ptCount val="1"/>
                <c:pt idx="0">
                  <c:v>Smeđa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'[2023.1.19-3-AK i DD Update tablica-Program razvoja sektora mlijekarstva u RH do 2030 (2).xlsx]Sl 4'!$C$34:$F$34</c:f>
              <c:strCache>
                <c:ptCount val="4"/>
                <c:pt idx="0">
                  <c:v>do 10</c:v>
                </c:pt>
                <c:pt idx="1">
                  <c:v>11 do 30</c:v>
                </c:pt>
                <c:pt idx="2">
                  <c:v>31 do 100</c:v>
                </c:pt>
                <c:pt idx="3">
                  <c:v>više od 100</c:v>
                </c:pt>
              </c:strCache>
            </c:strRef>
          </c:cat>
          <c:val>
            <c:numRef>
              <c:f>'[2023.1.19-3-AK i DD Update tablica-Program razvoja sektora mlijekarstva u RH do 2030 (2).xlsx]Sl 4'!$C$36:$F$36</c:f>
              <c:numCache>
                <c:formatCode>#,##0</c:formatCode>
                <c:ptCount val="4"/>
                <c:pt idx="0">
                  <c:v>5857</c:v>
                </c:pt>
                <c:pt idx="1">
                  <c:v>6529</c:v>
                </c:pt>
                <c:pt idx="2">
                  <c:v>6308</c:v>
                </c:pt>
              </c:numCache>
            </c:numRef>
          </c:val>
          <c:extLst>
            <c:ext xmlns:c16="http://schemas.microsoft.com/office/drawing/2014/chart" uri="{C3380CC4-5D6E-409C-BE32-E72D297353CC}">
              <c16:uniqueId val="{00000001-8345-407E-942F-7361A1195931}"/>
            </c:ext>
          </c:extLst>
        </c:ser>
        <c:ser>
          <c:idx val="2"/>
          <c:order val="2"/>
          <c:tx>
            <c:strRef>
              <c:f>'[2023.1.19-3-AK i DD Update tablica-Program razvoja sektora mlijekarstva u RH do 2030 (2).xlsx]Sl 4'!$B$37</c:f>
              <c:strCache>
                <c:ptCount val="1"/>
                <c:pt idx="0">
                  <c:v>Holstein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'[2023.1.19-3-AK i DD Update tablica-Program razvoja sektora mlijekarstva u RH do 2030 (2).xlsx]Sl 4'!$C$34:$F$34</c:f>
              <c:strCache>
                <c:ptCount val="4"/>
                <c:pt idx="0">
                  <c:v>do 10</c:v>
                </c:pt>
                <c:pt idx="1">
                  <c:v>11 do 30</c:v>
                </c:pt>
                <c:pt idx="2">
                  <c:v>31 do 100</c:v>
                </c:pt>
                <c:pt idx="3">
                  <c:v>više od 100</c:v>
                </c:pt>
              </c:strCache>
            </c:strRef>
          </c:cat>
          <c:val>
            <c:numRef>
              <c:f>'[2023.1.19-3-AK i DD Update tablica-Program razvoja sektora mlijekarstva u RH do 2030 (2).xlsx]Sl 4'!$C$37:$F$37</c:f>
              <c:numCache>
                <c:formatCode>#,##0</c:formatCode>
                <c:ptCount val="4"/>
                <c:pt idx="0">
                  <c:v>6288</c:v>
                </c:pt>
                <c:pt idx="1">
                  <c:v>7268</c:v>
                </c:pt>
                <c:pt idx="2">
                  <c:v>8108</c:v>
                </c:pt>
                <c:pt idx="3">
                  <c:v>9160</c:v>
                </c:pt>
              </c:numCache>
            </c:numRef>
          </c:val>
          <c:extLst>
            <c:ext xmlns:c16="http://schemas.microsoft.com/office/drawing/2014/chart" uri="{C3380CC4-5D6E-409C-BE32-E72D297353CC}">
              <c16:uniqueId val="{00000002-8345-407E-942F-7361A1195931}"/>
            </c:ext>
          </c:extLst>
        </c:ser>
        <c:dLbls>
          <c:showLegendKey val="0"/>
          <c:showVal val="0"/>
          <c:showCatName val="0"/>
          <c:showSerName val="0"/>
          <c:showPercent val="0"/>
          <c:showBubbleSize val="0"/>
        </c:dLbls>
        <c:gapWidth val="219"/>
        <c:overlap val="-27"/>
        <c:axId val="348798672"/>
        <c:axId val="1931467424"/>
      </c:barChart>
      <c:catAx>
        <c:axId val="348798672"/>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931467424"/>
        <c:crosses val="autoZero"/>
        <c:auto val="1"/>
        <c:lblAlgn val="ctr"/>
        <c:lblOffset val="100"/>
        <c:noMultiLvlLbl val="0"/>
      </c:catAx>
      <c:valAx>
        <c:axId val="1931467424"/>
        <c:scaling>
          <c:orientation val="minMax"/>
        </c:scaling>
        <c:delete val="0"/>
        <c:axPos val="l"/>
        <c:numFmt formatCode="#,##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48798672"/>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'Sl 5'!$C$5</c:f>
              <c:strCache>
                <c:ptCount val="1"/>
                <c:pt idx="0">
                  <c:v>Broj isporučitelja</c:v>
                </c:pt>
              </c:strCache>
            </c:strRef>
          </c:tx>
          <c:spPr>
            <a:solidFill>
              <a:schemeClr val="accent1"/>
            </a:solidFill>
            <a:ln>
              <a:noFill/>
            </a:ln>
            <a:effectLst/>
          </c:spPr>
          <c:invertIfNegative val="0"/>
          <c:cat>
            <c:strRef>
              <c:f>'Sl 5'!$B$6:$B$16</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'Sl 5'!$C$6:$C$16</c:f>
              <c:numCache>
                <c:formatCode>#,##0</c:formatCode>
                <c:ptCount val="11"/>
                <c:pt idx="0">
                  <c:v>14874</c:v>
                </c:pt>
                <c:pt idx="1">
                  <c:v>12639</c:v>
                </c:pt>
                <c:pt idx="2">
                  <c:v>11092</c:v>
                </c:pt>
                <c:pt idx="3">
                  <c:v>10610</c:v>
                </c:pt>
                <c:pt idx="4">
                  <c:v>8545</c:v>
                </c:pt>
                <c:pt idx="5">
                  <c:v>7026</c:v>
                </c:pt>
                <c:pt idx="6">
                  <c:v>6193</c:v>
                </c:pt>
                <c:pt idx="7">
                  <c:v>5473</c:v>
                </c:pt>
                <c:pt idx="8">
                  <c:v>4750</c:v>
                </c:pt>
                <c:pt idx="9">
                  <c:v>4115</c:v>
                </c:pt>
                <c:pt idx="10">
                  <c:v>3480</c:v>
                </c:pt>
              </c:numCache>
            </c:numRef>
          </c:val>
          <c:extLst>
            <c:ext xmlns:c16="http://schemas.microsoft.com/office/drawing/2014/chart" uri="{C3380CC4-5D6E-409C-BE32-E72D297353CC}">
              <c16:uniqueId val="{00000000-2C16-4058-BF27-DB9CEFDEEEDF}"/>
            </c:ext>
          </c:extLst>
        </c:ser>
        <c:dLbls>
          <c:showLegendKey val="0"/>
          <c:showVal val="0"/>
          <c:showCatName val="0"/>
          <c:showSerName val="0"/>
          <c:showPercent val="0"/>
          <c:showBubbleSize val="0"/>
        </c:dLbls>
        <c:gapWidth val="150"/>
        <c:axId val="427766559"/>
        <c:axId val="427767391"/>
      </c:barChart>
      <c:lineChart>
        <c:grouping val="standard"/>
        <c:varyColors val="0"/>
        <c:ser>
          <c:idx val="1"/>
          <c:order val="1"/>
          <c:tx>
            <c:strRef>
              <c:f>'Sl 5'!$D$5</c:f>
              <c:strCache>
                <c:ptCount val="1"/>
                <c:pt idx="0">
                  <c:v>Otkupljena količina mlijeka (mil. Kg)</c:v>
                </c:pt>
              </c:strCache>
            </c:strRef>
          </c:tx>
          <c:spPr>
            <a:ln w="28575" cap="rnd">
              <a:solidFill>
                <a:schemeClr val="accent2"/>
              </a:solidFill>
              <a:round/>
            </a:ln>
            <a:effectLst/>
          </c:spPr>
          <c:marker>
            <c:symbol val="none"/>
          </c:marker>
          <c:cat>
            <c:strRef>
              <c:f>'Sl 5'!$B$6:$B$16</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'Sl 5'!$D$6:$D$16</c:f>
              <c:numCache>
                <c:formatCode>General</c:formatCode>
                <c:ptCount val="11"/>
                <c:pt idx="0">
                  <c:v>602</c:v>
                </c:pt>
                <c:pt idx="1">
                  <c:v>504</c:v>
                </c:pt>
                <c:pt idx="2">
                  <c:v>523</c:v>
                </c:pt>
                <c:pt idx="3">
                  <c:v>513</c:v>
                </c:pt>
                <c:pt idx="4">
                  <c:v>490</c:v>
                </c:pt>
                <c:pt idx="5">
                  <c:v>477</c:v>
                </c:pt>
                <c:pt idx="6">
                  <c:v>454</c:v>
                </c:pt>
                <c:pt idx="7">
                  <c:v>436</c:v>
                </c:pt>
                <c:pt idx="8">
                  <c:v>434</c:v>
                </c:pt>
                <c:pt idx="9">
                  <c:v>429</c:v>
                </c:pt>
                <c:pt idx="10">
                  <c:v>405</c:v>
                </c:pt>
              </c:numCache>
            </c:numRef>
          </c:val>
          <c:smooth val="0"/>
          <c:extLst>
            <c:ext xmlns:c16="http://schemas.microsoft.com/office/drawing/2014/chart" uri="{C3380CC4-5D6E-409C-BE32-E72D297353CC}">
              <c16:uniqueId val="{00000001-2C16-4058-BF27-DB9CEFDEEEDF}"/>
            </c:ext>
          </c:extLst>
        </c:ser>
        <c:dLbls>
          <c:showLegendKey val="0"/>
          <c:showVal val="0"/>
          <c:showCatName val="0"/>
          <c:showSerName val="0"/>
          <c:showPercent val="0"/>
          <c:showBubbleSize val="0"/>
        </c:dLbls>
        <c:marker val="1"/>
        <c:smooth val="0"/>
        <c:axId val="426817279"/>
        <c:axId val="426815199"/>
      </c:lineChart>
      <c:catAx>
        <c:axId val="427766559"/>
        <c:scaling>
          <c:orientation val="minMax"/>
        </c:scaling>
        <c:delete val="0"/>
        <c:axPos val="b"/>
        <c:numFmt formatCode="General"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27767391"/>
        <c:crosses val="autoZero"/>
        <c:auto val="1"/>
        <c:lblAlgn val="ctr"/>
        <c:lblOffset val="100"/>
        <c:noMultiLvlLbl val="0"/>
      </c:catAx>
      <c:valAx>
        <c:axId val="42776739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Broj isporučitelja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27766559"/>
        <c:crosses val="autoZero"/>
        <c:crossBetween val="between"/>
      </c:valAx>
      <c:valAx>
        <c:axId val="426815199"/>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mlijeko (milijuna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26817279"/>
        <c:crosses val="max"/>
        <c:crossBetween val="between"/>
      </c:valAx>
      <c:catAx>
        <c:axId val="426817279"/>
        <c:scaling>
          <c:orientation val="minMax"/>
        </c:scaling>
        <c:delete val="1"/>
        <c:axPos val="b"/>
        <c:numFmt formatCode="General" sourceLinked="1"/>
        <c:majorTickMark val="out"/>
        <c:minorTickMark val="none"/>
        <c:tickLblPos val="nextTo"/>
        <c:crossAx val="42681519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'[2023.1.19-3-AK i DD Update tablica-Program razvoja sektora mlijekarstva u RH do 2030 (2).xlsx]Sl 8'!$D$63</c:f>
              <c:strCache>
                <c:ptCount val="1"/>
                <c:pt idx="0">
                  <c:v>2021.</c:v>
                </c:pt>
              </c:strCache>
            </c:strRef>
          </c:tx>
          <c:spPr>
            <a:solidFill>
              <a:schemeClr val="accent1"/>
            </a:solidFill>
            <a:ln>
              <a:noFill/>
            </a:ln>
            <a:effectLst/>
          </c:spPr>
          <c:invertIfNegative val="0"/>
          <c:cat>
            <c:strRef>
              <c:f>'[2023.1.19-3-AK i DD Update tablica-Program razvoja sektora mlijekarstva u RH do 2030 (2).xlsx]Sl 8'!$C$64:$C$68</c:f>
              <c:strCache>
                <c:ptCount val="5"/>
                <c:pt idx="0">
                  <c:v>&lt; 35</c:v>
                </c:pt>
                <c:pt idx="1">
                  <c:v>35-50</c:v>
                </c:pt>
                <c:pt idx="2">
                  <c:v>50-100</c:v>
                </c:pt>
                <c:pt idx="3">
                  <c:v>100-250</c:v>
                </c:pt>
                <c:pt idx="4">
                  <c:v>&gt;250 </c:v>
                </c:pt>
              </c:strCache>
            </c:strRef>
          </c:cat>
          <c:val>
            <c:numRef>
              <c:f>'[2023.1.19-3-AK i DD Update tablica-Program razvoja sektora mlijekarstva u RH do 2030 (2).xlsx]Sl 8'!$D$64:$D$68</c:f>
              <c:numCache>
                <c:formatCode>#,##0</c:formatCode>
                <c:ptCount val="5"/>
                <c:pt idx="0">
                  <c:v>2281</c:v>
                </c:pt>
                <c:pt idx="1">
                  <c:v>424</c:v>
                </c:pt>
                <c:pt idx="2">
                  <c:v>728</c:v>
                </c:pt>
                <c:pt idx="3">
                  <c:v>468</c:v>
                </c:pt>
                <c:pt idx="4">
                  <c:v>214</c:v>
                </c:pt>
              </c:numCache>
            </c:numRef>
          </c:val>
          <c:extLst>
            <c:ext xmlns:c16="http://schemas.microsoft.com/office/drawing/2014/chart" uri="{C3380CC4-5D6E-409C-BE32-E72D297353CC}">
              <c16:uniqueId val="{00000000-AC5C-4CC6-B2C4-E2C5A76D8A8E}"/>
            </c:ext>
          </c:extLst>
        </c:ser>
        <c:ser>
          <c:idx val="1"/>
          <c:order val="1"/>
          <c:tx>
            <c:strRef>
              <c:f>'[2023.1.19-3-AK i DD Update tablica-Program razvoja sektora mlijekarstva u RH do 2030 (2).xlsx]Sl 8'!$E$63</c:f>
              <c:strCache>
                <c:ptCount val="1"/>
                <c:pt idx="0">
                  <c:v>2022.</c:v>
                </c:pt>
              </c:strCache>
            </c:strRef>
          </c:tx>
          <c:spPr>
            <a:solidFill>
              <a:schemeClr val="accent2"/>
            </a:solidFill>
            <a:ln>
              <a:noFill/>
            </a:ln>
            <a:effectLst/>
          </c:spPr>
          <c:invertIfNegative val="0"/>
          <c:cat>
            <c:strRef>
              <c:f>'[2023.1.19-3-AK i DD Update tablica-Program razvoja sektora mlijekarstva u RH do 2030 (2).xlsx]Sl 8'!$C$64:$C$68</c:f>
              <c:strCache>
                <c:ptCount val="5"/>
                <c:pt idx="0">
                  <c:v>&lt; 35</c:v>
                </c:pt>
                <c:pt idx="1">
                  <c:v>35-50</c:v>
                </c:pt>
                <c:pt idx="2">
                  <c:v>50-100</c:v>
                </c:pt>
                <c:pt idx="3">
                  <c:v>100-250</c:v>
                </c:pt>
                <c:pt idx="4">
                  <c:v>&gt;250 </c:v>
                </c:pt>
              </c:strCache>
            </c:strRef>
          </c:cat>
          <c:val>
            <c:numRef>
              <c:f>'[2023.1.19-3-AK i DD Update tablica-Program razvoja sektora mlijekarstva u RH do 2030 (2).xlsx]Sl 8'!$E$64:$E$68</c:f>
              <c:numCache>
                <c:formatCode>#,##0</c:formatCode>
                <c:ptCount val="5"/>
                <c:pt idx="0">
                  <c:v>1842</c:v>
                </c:pt>
                <c:pt idx="1">
                  <c:v>386</c:v>
                </c:pt>
                <c:pt idx="2">
                  <c:v>621</c:v>
                </c:pt>
                <c:pt idx="3">
                  <c:v>442</c:v>
                </c:pt>
                <c:pt idx="4">
                  <c:v>188</c:v>
                </c:pt>
              </c:numCache>
            </c:numRef>
          </c:val>
          <c:extLst>
            <c:ext xmlns:c16="http://schemas.microsoft.com/office/drawing/2014/chart" uri="{C3380CC4-5D6E-409C-BE32-E72D297353CC}">
              <c16:uniqueId val="{00000001-AC5C-4CC6-B2C4-E2C5A76D8A8E}"/>
            </c:ext>
          </c:extLst>
        </c:ser>
        <c:dLbls>
          <c:showLegendKey val="0"/>
          <c:showVal val="0"/>
          <c:showCatName val="0"/>
          <c:showSerName val="0"/>
          <c:showPercent val="0"/>
          <c:showBubbleSize val="0"/>
        </c:dLbls>
        <c:gapWidth val="219"/>
        <c:overlap val="-27"/>
        <c:axId val="1675228912"/>
        <c:axId val="1675231792"/>
      </c:barChart>
      <c:catAx>
        <c:axId val="1675228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Količinski razred (</a:t>
                </a:r>
                <a:r>
                  <a:rPr lang="hr-HR"/>
                  <a:t>T</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675231792"/>
        <c:crosses val="autoZero"/>
        <c:auto val="1"/>
        <c:lblAlgn val="ctr"/>
        <c:lblOffset val="100"/>
        <c:noMultiLvlLbl val="0"/>
      </c:catAx>
      <c:valAx>
        <c:axId val="1675231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Broj isporučitelja</a:t>
                </a:r>
              </a:p>
            </c:rich>
          </c:tx>
          <c:layout>
            <c:manualLayout>
              <c:xMode val="edge"/>
              <c:yMode val="edge"/>
              <c:x val="2.2614201718679332E-2"/>
              <c:y val="0.251543452901720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675228912"/>
        <c:crosses val="autoZero"/>
        <c:crossBetween val="between"/>
      </c:valAx>
      <c:spPr>
        <a:noFill/>
        <a:ln>
          <a:noFill/>
        </a:ln>
        <a:effectLst/>
      </c:spPr>
    </c:plotArea>
    <c:legend>
      <c:legendPos val="tr"/>
      <c:layout>
        <c:manualLayout>
          <c:xMode val="edge"/>
          <c:yMode val="edge"/>
          <c:x val="0.46236427566807314"/>
          <c:y val="7.4490740740740746E-2"/>
          <c:w val="0.48404922644163151"/>
          <c:h val="0.128473315835520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'[2023.1.19-3-AK i DD Update tablica-Program razvoja sektora mlijekarstva u RH do 2030 (2).xlsx]Sl 8'!$D$70</c:f>
              <c:strCache>
                <c:ptCount val="1"/>
                <c:pt idx="0">
                  <c:v>2021.</c:v>
                </c:pt>
              </c:strCache>
            </c:strRef>
          </c:tx>
          <c:spPr>
            <a:solidFill>
              <a:schemeClr val="accent1"/>
            </a:solidFill>
            <a:ln>
              <a:noFill/>
            </a:ln>
            <a:effectLst/>
          </c:spPr>
          <c:invertIfNegative val="0"/>
          <c:cat>
            <c:strRef>
              <c:f>'[2023.1.19-3-AK i DD Update tablica-Program razvoja sektora mlijekarstva u RH do 2030 (2).xlsx]Sl 8'!$C$71:$C$75</c:f>
              <c:strCache>
                <c:ptCount val="5"/>
                <c:pt idx="0">
                  <c:v>&lt; 35</c:v>
                </c:pt>
                <c:pt idx="1">
                  <c:v>35-50</c:v>
                </c:pt>
                <c:pt idx="2">
                  <c:v>50-100</c:v>
                </c:pt>
                <c:pt idx="3">
                  <c:v>100-250</c:v>
                </c:pt>
                <c:pt idx="4">
                  <c:v>&gt;250 </c:v>
                </c:pt>
              </c:strCache>
            </c:strRef>
          </c:cat>
          <c:val>
            <c:numRef>
              <c:f>'[2023.1.19-3-AK i DD Update tablica-Program razvoja sektora mlijekarstva u RH do 2030 (2).xlsx]Sl 8'!$D$71:$D$75</c:f>
              <c:numCache>
                <c:formatCode>#,##0</c:formatCode>
                <c:ptCount val="5"/>
                <c:pt idx="0">
                  <c:v>32204.795999999998</c:v>
                </c:pt>
                <c:pt idx="1">
                  <c:v>17685.260999999999</c:v>
                </c:pt>
                <c:pt idx="2">
                  <c:v>51214.922999999995</c:v>
                </c:pt>
                <c:pt idx="3">
                  <c:v>70849.22099999999</c:v>
                </c:pt>
                <c:pt idx="4">
                  <c:v>256710.98899999997</c:v>
                </c:pt>
              </c:numCache>
            </c:numRef>
          </c:val>
          <c:extLst>
            <c:ext xmlns:c16="http://schemas.microsoft.com/office/drawing/2014/chart" uri="{C3380CC4-5D6E-409C-BE32-E72D297353CC}">
              <c16:uniqueId val="{00000000-C69C-437C-A9FA-D413B6200B5D}"/>
            </c:ext>
          </c:extLst>
        </c:ser>
        <c:ser>
          <c:idx val="1"/>
          <c:order val="1"/>
          <c:tx>
            <c:strRef>
              <c:f>'[2023.1.19-3-AK i DD Update tablica-Program razvoja sektora mlijekarstva u RH do 2030 (2).xlsx]Sl 8'!$E$70</c:f>
              <c:strCache>
                <c:ptCount val="1"/>
                <c:pt idx="0">
                  <c:v>2022.</c:v>
                </c:pt>
              </c:strCache>
            </c:strRef>
          </c:tx>
          <c:spPr>
            <a:solidFill>
              <a:schemeClr val="accent2"/>
            </a:solidFill>
            <a:ln>
              <a:noFill/>
            </a:ln>
            <a:effectLst/>
          </c:spPr>
          <c:invertIfNegative val="0"/>
          <c:cat>
            <c:strRef>
              <c:f>'[2023.1.19-3-AK i DD Update tablica-Program razvoja sektora mlijekarstva u RH do 2030 (2).xlsx]Sl 8'!$C$71:$C$75</c:f>
              <c:strCache>
                <c:ptCount val="5"/>
                <c:pt idx="0">
                  <c:v>&lt; 35</c:v>
                </c:pt>
                <c:pt idx="1">
                  <c:v>35-50</c:v>
                </c:pt>
                <c:pt idx="2">
                  <c:v>50-100</c:v>
                </c:pt>
                <c:pt idx="3">
                  <c:v>100-250</c:v>
                </c:pt>
                <c:pt idx="4">
                  <c:v>&gt;250 </c:v>
                </c:pt>
              </c:strCache>
            </c:strRef>
          </c:cat>
          <c:val>
            <c:numRef>
              <c:f>'[2023.1.19-3-AK i DD Update tablica-Program razvoja sektora mlijekarstva u RH do 2030 (2).xlsx]Sl 8'!$E$71:$E$75</c:f>
              <c:numCache>
                <c:formatCode>#,##0</c:formatCode>
                <c:ptCount val="5"/>
                <c:pt idx="0">
                  <c:v>26053.33</c:v>
                </c:pt>
                <c:pt idx="1">
                  <c:v>16003.599</c:v>
                </c:pt>
                <c:pt idx="2">
                  <c:v>43766.887000000002</c:v>
                </c:pt>
                <c:pt idx="3">
                  <c:v>66837.508999999991</c:v>
                </c:pt>
                <c:pt idx="4">
                  <c:v>252764.06700000004</c:v>
                </c:pt>
              </c:numCache>
            </c:numRef>
          </c:val>
          <c:extLst>
            <c:ext xmlns:c16="http://schemas.microsoft.com/office/drawing/2014/chart" uri="{C3380CC4-5D6E-409C-BE32-E72D297353CC}">
              <c16:uniqueId val="{00000001-C69C-437C-A9FA-D413B6200B5D}"/>
            </c:ext>
          </c:extLst>
        </c:ser>
        <c:dLbls>
          <c:showLegendKey val="0"/>
          <c:showVal val="0"/>
          <c:showCatName val="0"/>
          <c:showSerName val="0"/>
          <c:showPercent val="0"/>
          <c:showBubbleSize val="0"/>
        </c:dLbls>
        <c:gapWidth val="219"/>
        <c:overlap val="-27"/>
        <c:axId val="232777984"/>
        <c:axId val="232787104"/>
      </c:barChart>
      <c:catAx>
        <c:axId val="232777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Količinski razred (</a:t>
                </a:r>
                <a:r>
                  <a:rPr lang="hr-HR"/>
                  <a:t>T</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32787104"/>
        <c:crosses val="autoZero"/>
        <c:auto val="1"/>
        <c:lblAlgn val="ctr"/>
        <c:lblOffset val="100"/>
        <c:noMultiLvlLbl val="0"/>
      </c:catAx>
      <c:valAx>
        <c:axId val="23278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Godišnja isporuka mlijeka (T)</a:t>
                </a:r>
              </a:p>
            </c:rich>
          </c:tx>
          <c:layout>
            <c:manualLayout>
              <c:xMode val="edge"/>
              <c:yMode val="edge"/>
              <c:x val="2.7137042062415198E-2"/>
              <c:y val="0.142515675123942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32777984"/>
        <c:crosses val="autoZero"/>
        <c:crossBetween val="between"/>
      </c:valAx>
      <c:spPr>
        <a:noFill/>
        <a:ln>
          <a:noFill/>
        </a:ln>
        <a:effectLst/>
      </c:spPr>
    </c:plotArea>
    <c:legend>
      <c:legendPos val="tr"/>
      <c:layout>
        <c:manualLayout>
          <c:xMode val="edge"/>
          <c:yMode val="edge"/>
          <c:x val="0.23174479166666667"/>
          <c:y val="5.5555555555555552E-2"/>
          <c:w val="0.44634548611111113"/>
          <c:h val="0.1469014289880431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'Sl 9'!$D$6</c:f>
              <c:strCache>
                <c:ptCount val="1"/>
                <c:pt idx="0">
                  <c:v>Prosjek po isporučitelju (tona)</c:v>
                </c:pt>
              </c:strCache>
            </c:strRef>
          </c:tx>
          <c:spPr>
            <a:solidFill>
              <a:schemeClr val="accent2"/>
            </a:solidFill>
            <a:ln>
              <a:noFill/>
            </a:ln>
            <a:effectLst/>
          </c:spPr>
          <c:invertIfNegative val="0"/>
          <c:cat>
            <c:strRef>
              <c:f>'Sl 9'!$B$7:$B$16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'Sl 9'!$D$7:$D$16</c:f>
              <c:numCache>
                <c:formatCode>#,##0</c:formatCode>
                <c:ptCount val="10"/>
                <c:pt idx="0">
                  <c:v>40</c:v>
                </c:pt>
                <c:pt idx="1">
                  <c:v>47</c:v>
                </c:pt>
                <c:pt idx="2">
                  <c:v>48</c:v>
                </c:pt>
                <c:pt idx="3">
                  <c:v>57</c:v>
                </c:pt>
                <c:pt idx="4">
                  <c:v>68</c:v>
                </c:pt>
                <c:pt idx="5">
                  <c:v>73</c:v>
                </c:pt>
                <c:pt idx="6">
                  <c:v>80</c:v>
                </c:pt>
                <c:pt idx="7">
                  <c:v>91</c:v>
                </c:pt>
                <c:pt idx="8">
                  <c:v>104</c:v>
                </c:pt>
                <c:pt idx="9">
                  <c:v>116</c:v>
                </c:pt>
              </c:numCache>
            </c:numRef>
          </c:val>
          <c:extLst>
            <c:ext xmlns:c16="http://schemas.microsoft.com/office/drawing/2014/chart" uri="{C3380CC4-5D6E-409C-BE32-E72D297353CC}">
              <c16:uniqueId val="{00000000-AF60-404F-8D79-E4B819BCCB6E}"/>
            </c:ext>
          </c:extLst>
        </c:ser>
        <c:dLbls>
          <c:showLegendKey val="0"/>
          <c:showVal val="0"/>
          <c:showCatName val="0"/>
          <c:showSerName val="0"/>
          <c:showPercent val="0"/>
          <c:showBubbleSize val="0"/>
        </c:dLbls>
        <c:gapWidth val="150"/>
        <c:axId val="1358187039"/>
        <c:axId val="1358187871"/>
      </c:barChart>
      <c:catAx>
        <c:axId val="1358187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358187871"/>
        <c:crosses val="autoZero"/>
        <c:auto val="1"/>
        <c:lblAlgn val="ctr"/>
        <c:lblOffset val="100"/>
        <c:noMultiLvlLbl val="0"/>
      </c:catAx>
      <c:valAx>
        <c:axId val="1358187871"/>
        <c:scaling>
          <c:orientation val="minMax"/>
          <c:max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prosječno mlijeko T/godina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358187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02416954517852E-2"/>
          <c:y val="5.0925925925925923E-2"/>
          <c:w val="0.92185565299912731"/>
          <c:h val="0.7775072907553221"/>
        </c:manualLayout>
      </c:layout>
      <c:barChart>
        <c:barDir val="col"/>
        <c:grouping val="clustered"/>
        <c:varyColors val="0"/>
        <c:ser>
          <c:idx val="0"/>
          <c:order val="0"/>
          <c:tx>
            <c:strRef>
              <c:f>'[2023.1.19-3-AK i DD Update tablica-Program razvoja sektora mlijekarstva u RH do 2030 (2).xlsx]Sl 12'!$N$5</c:f>
              <c:strCache>
                <c:ptCount val="1"/>
                <c:pt idx="0">
                  <c:v>2018.</c:v>
                </c:pt>
              </c:strCache>
            </c:strRef>
          </c:tx>
          <c:spPr>
            <a:solidFill>
              <a:schemeClr val="accent1"/>
            </a:solidFill>
            <a:ln>
              <a:noFill/>
            </a:ln>
            <a:effectLst/>
          </c:spPr>
          <c:invertIfNegative val="0"/>
          <c:cat>
            <c:strRef>
              <c:f>'[2023.1.19-3-AK i DD Update tablica-Program razvoja sektora mlijekarstva u RH do 2030 (2).xlsx]Sl 12'!$M$6:$M$13</c:f>
              <c:strCache>
                <c:ptCount val="8"/>
                <c:pt idx="0">
                  <c:v>Otkupljivač 1</c:v>
                </c:pt>
                <c:pt idx="1">
                  <c:v>Otkupljivač 2</c:v>
                </c:pt>
                <c:pt idx="2">
                  <c:v>Otkupljivač 3</c:v>
                </c:pt>
                <c:pt idx="3">
                  <c:v>Otkupljivač 4</c:v>
                </c:pt>
                <c:pt idx="4">
                  <c:v>Otkupljivač 5</c:v>
                </c:pt>
                <c:pt idx="5">
                  <c:v>Otkupljivač 6</c:v>
                </c:pt>
                <c:pt idx="6">
                  <c:v>Otkupljivač 7</c:v>
                </c:pt>
                <c:pt idx="7">
                  <c:v>Ostali</c:v>
                </c:pt>
              </c:strCache>
            </c:strRef>
          </c:cat>
          <c:val>
            <c:numRef>
              <c:f>'[2023.1.19-3-AK i DD Update tablica-Program razvoja sektora mlijekarstva u RH do 2030 (2).xlsx]Sl 12'!$N$6:$N$13</c:f>
              <c:numCache>
                <c:formatCode>#,##0</c:formatCode>
                <c:ptCount val="8"/>
                <c:pt idx="0">
                  <c:v>2808</c:v>
                </c:pt>
                <c:pt idx="1">
                  <c:v>1431</c:v>
                </c:pt>
                <c:pt idx="2" formatCode="General">
                  <c:v>93</c:v>
                </c:pt>
                <c:pt idx="3" formatCode="General">
                  <c:v>363</c:v>
                </c:pt>
                <c:pt idx="4" formatCode="General">
                  <c:v>351</c:v>
                </c:pt>
                <c:pt idx="5" formatCode="General">
                  <c:v>184</c:v>
                </c:pt>
                <c:pt idx="6" formatCode="General">
                  <c:v>202</c:v>
                </c:pt>
                <c:pt idx="7" formatCode="General">
                  <c:v>836</c:v>
                </c:pt>
              </c:numCache>
            </c:numRef>
          </c:val>
          <c:extLst>
            <c:ext xmlns:c16="http://schemas.microsoft.com/office/drawing/2014/chart" uri="{C3380CC4-5D6E-409C-BE32-E72D297353CC}">
              <c16:uniqueId val="{00000000-8820-4230-AC59-115934210959}"/>
            </c:ext>
          </c:extLst>
        </c:ser>
        <c:ser>
          <c:idx val="1"/>
          <c:order val="1"/>
          <c:tx>
            <c:strRef>
              <c:f>'[2023.1.19-3-AK i DD Update tablica-Program razvoja sektora mlijekarstva u RH do 2030 (2).xlsx]Sl 12'!$O$5</c:f>
              <c:strCache>
                <c:ptCount val="1"/>
                <c:pt idx="0">
                  <c:v>2019.</c:v>
                </c:pt>
              </c:strCache>
            </c:strRef>
          </c:tx>
          <c:spPr>
            <a:solidFill>
              <a:schemeClr val="accent2"/>
            </a:solidFill>
            <a:ln>
              <a:noFill/>
            </a:ln>
            <a:effectLst/>
          </c:spPr>
          <c:invertIfNegative val="0"/>
          <c:cat>
            <c:strRef>
              <c:f>'[2023.1.19-3-AK i DD Update tablica-Program razvoja sektora mlijekarstva u RH do 2030 (2).xlsx]Sl 12'!$M$6:$M$13</c:f>
              <c:strCache>
                <c:ptCount val="8"/>
                <c:pt idx="0">
                  <c:v>Otkupljivač 1</c:v>
                </c:pt>
                <c:pt idx="1">
                  <c:v>Otkupljivač 2</c:v>
                </c:pt>
                <c:pt idx="2">
                  <c:v>Otkupljivač 3</c:v>
                </c:pt>
                <c:pt idx="3">
                  <c:v>Otkupljivač 4</c:v>
                </c:pt>
                <c:pt idx="4">
                  <c:v>Otkupljivač 5</c:v>
                </c:pt>
                <c:pt idx="5">
                  <c:v>Otkupljivač 6</c:v>
                </c:pt>
                <c:pt idx="6">
                  <c:v>Otkupljivač 7</c:v>
                </c:pt>
                <c:pt idx="7">
                  <c:v>Ostali</c:v>
                </c:pt>
              </c:strCache>
            </c:strRef>
          </c:cat>
          <c:val>
            <c:numRef>
              <c:f>'[2023.1.19-3-AK i DD Update tablica-Program razvoja sektora mlijekarstva u RH do 2030 (2).xlsx]Sl 12'!$O$6:$O$13</c:f>
              <c:numCache>
                <c:formatCode>#,##0</c:formatCode>
                <c:ptCount val="8"/>
                <c:pt idx="0">
                  <c:v>2493</c:v>
                </c:pt>
                <c:pt idx="1">
                  <c:v>1219</c:v>
                </c:pt>
                <c:pt idx="2" formatCode="General">
                  <c:v>87</c:v>
                </c:pt>
                <c:pt idx="3" formatCode="General">
                  <c:v>313</c:v>
                </c:pt>
                <c:pt idx="4" formatCode="General">
                  <c:v>305</c:v>
                </c:pt>
                <c:pt idx="5" formatCode="General">
                  <c:v>166</c:v>
                </c:pt>
                <c:pt idx="6" formatCode="General">
                  <c:v>175</c:v>
                </c:pt>
                <c:pt idx="7" formatCode="General">
                  <c:v>821</c:v>
                </c:pt>
              </c:numCache>
            </c:numRef>
          </c:val>
          <c:extLst>
            <c:ext xmlns:c16="http://schemas.microsoft.com/office/drawing/2014/chart" uri="{C3380CC4-5D6E-409C-BE32-E72D297353CC}">
              <c16:uniqueId val="{00000001-8820-4230-AC59-115934210959}"/>
            </c:ext>
          </c:extLst>
        </c:ser>
        <c:ser>
          <c:idx val="2"/>
          <c:order val="2"/>
          <c:tx>
            <c:strRef>
              <c:f>'[2023.1.19-3-AK i DD Update tablica-Program razvoja sektora mlijekarstva u RH do 2030 (2).xlsx]Sl 12'!$P$5</c:f>
              <c:strCache>
                <c:ptCount val="1"/>
                <c:pt idx="0">
                  <c:v>2020.</c:v>
                </c:pt>
              </c:strCache>
            </c:strRef>
          </c:tx>
          <c:spPr>
            <a:solidFill>
              <a:schemeClr val="accent3"/>
            </a:solidFill>
            <a:ln>
              <a:noFill/>
            </a:ln>
            <a:effectLst/>
          </c:spPr>
          <c:invertIfNegative val="0"/>
          <c:cat>
            <c:strRef>
              <c:f>'[2023.1.19-3-AK i DD Update tablica-Program razvoja sektora mlijekarstva u RH do 2030 (2).xlsx]Sl 12'!$M$6:$M$13</c:f>
              <c:strCache>
                <c:ptCount val="8"/>
                <c:pt idx="0">
                  <c:v>Otkupljivač 1</c:v>
                </c:pt>
                <c:pt idx="1">
                  <c:v>Otkupljivač 2</c:v>
                </c:pt>
                <c:pt idx="2">
                  <c:v>Otkupljivač 3</c:v>
                </c:pt>
                <c:pt idx="3">
                  <c:v>Otkupljivač 4</c:v>
                </c:pt>
                <c:pt idx="4">
                  <c:v>Otkupljivač 5</c:v>
                </c:pt>
                <c:pt idx="5">
                  <c:v>Otkupljivač 6</c:v>
                </c:pt>
                <c:pt idx="6">
                  <c:v>Otkupljivač 7</c:v>
                </c:pt>
                <c:pt idx="7">
                  <c:v>Ostali</c:v>
                </c:pt>
              </c:strCache>
            </c:strRef>
          </c:cat>
          <c:val>
            <c:numRef>
              <c:f>'[2023.1.19-3-AK i DD Update tablica-Program razvoja sektora mlijekarstva u RH do 2030 (2).xlsx]Sl 12'!$P$6:$P$13</c:f>
              <c:numCache>
                <c:formatCode>#,##0</c:formatCode>
                <c:ptCount val="8"/>
                <c:pt idx="0">
                  <c:v>2144</c:v>
                </c:pt>
                <c:pt idx="1">
                  <c:v>1128</c:v>
                </c:pt>
                <c:pt idx="2" formatCode="General">
                  <c:v>69</c:v>
                </c:pt>
                <c:pt idx="3" formatCode="General">
                  <c:v>264</c:v>
                </c:pt>
                <c:pt idx="4" formatCode="General">
                  <c:v>250</c:v>
                </c:pt>
                <c:pt idx="5" formatCode="General">
                  <c:v>163</c:v>
                </c:pt>
                <c:pt idx="6" formatCode="General">
                  <c:v>154</c:v>
                </c:pt>
                <c:pt idx="7" formatCode="General">
                  <c:v>676</c:v>
                </c:pt>
              </c:numCache>
            </c:numRef>
          </c:val>
          <c:extLst>
            <c:ext xmlns:c16="http://schemas.microsoft.com/office/drawing/2014/chart" uri="{C3380CC4-5D6E-409C-BE32-E72D297353CC}">
              <c16:uniqueId val="{00000002-8820-4230-AC59-115934210959}"/>
            </c:ext>
          </c:extLst>
        </c:ser>
        <c:ser>
          <c:idx val="3"/>
          <c:order val="3"/>
          <c:tx>
            <c:strRef>
              <c:f>'[2023.1.19-3-AK i DD Update tablica-Program razvoja sektora mlijekarstva u RH do 2030 (2).xlsx]Sl 12'!$Q$5</c:f>
              <c:strCache>
                <c:ptCount val="1"/>
                <c:pt idx="0">
                  <c:v>2021.</c:v>
                </c:pt>
              </c:strCache>
            </c:strRef>
          </c:tx>
          <c:spPr>
            <a:solidFill>
              <a:schemeClr val="accent4"/>
            </a:solidFill>
            <a:ln>
              <a:noFill/>
            </a:ln>
            <a:effectLst/>
          </c:spPr>
          <c:invertIfNegative val="0"/>
          <c:cat>
            <c:strRef>
              <c:f>'[2023.1.19-3-AK i DD Update tablica-Program razvoja sektora mlijekarstva u RH do 2030 (2).xlsx]Sl 12'!$M$6:$M$13</c:f>
              <c:strCache>
                <c:ptCount val="8"/>
                <c:pt idx="0">
                  <c:v>Otkupljivač 1</c:v>
                </c:pt>
                <c:pt idx="1">
                  <c:v>Otkupljivač 2</c:v>
                </c:pt>
                <c:pt idx="2">
                  <c:v>Otkupljivač 3</c:v>
                </c:pt>
                <c:pt idx="3">
                  <c:v>Otkupljivač 4</c:v>
                </c:pt>
                <c:pt idx="4">
                  <c:v>Otkupljivač 5</c:v>
                </c:pt>
                <c:pt idx="5">
                  <c:v>Otkupljivač 6</c:v>
                </c:pt>
                <c:pt idx="6">
                  <c:v>Otkupljivač 7</c:v>
                </c:pt>
                <c:pt idx="7">
                  <c:v>Ostali</c:v>
                </c:pt>
              </c:strCache>
            </c:strRef>
          </c:cat>
          <c:val>
            <c:numRef>
              <c:f>'[2023.1.19-3-AK i DD Update tablica-Program razvoja sektora mlijekarstva u RH do 2030 (2).xlsx]Sl 12'!$Q$6:$Q$13</c:f>
              <c:numCache>
                <c:formatCode>#,##0</c:formatCode>
                <c:ptCount val="8"/>
                <c:pt idx="0">
                  <c:v>1855</c:v>
                </c:pt>
                <c:pt idx="1">
                  <c:v>988</c:v>
                </c:pt>
                <c:pt idx="2" formatCode="General">
                  <c:v>314</c:v>
                </c:pt>
                <c:pt idx="3" formatCode="General">
                  <c:v>235</c:v>
                </c:pt>
                <c:pt idx="4" formatCode="General">
                  <c:v>215</c:v>
                </c:pt>
                <c:pt idx="5" formatCode="General">
                  <c:v>156</c:v>
                </c:pt>
                <c:pt idx="6" formatCode="General">
                  <c:v>145</c:v>
                </c:pt>
                <c:pt idx="7" formatCode="General">
                  <c:v>262</c:v>
                </c:pt>
              </c:numCache>
            </c:numRef>
          </c:val>
          <c:extLst>
            <c:ext xmlns:c16="http://schemas.microsoft.com/office/drawing/2014/chart" uri="{C3380CC4-5D6E-409C-BE32-E72D297353CC}">
              <c16:uniqueId val="{00000003-8820-4230-AC59-115934210959}"/>
            </c:ext>
          </c:extLst>
        </c:ser>
        <c:ser>
          <c:idx val="4"/>
          <c:order val="4"/>
          <c:tx>
            <c:strRef>
              <c:f>'[2023.1.19-3-AK i DD Update tablica-Program razvoja sektora mlijekarstva u RH do 2030 (2).xlsx]Sl 12'!$R$5</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'[2023.1.19-3-AK i DD Update tablica-Program razvoja sektora mlijekarstva u RH do 2030 (2).xlsx]Sl 12'!$M$6:$M$13</c:f>
              <c:strCache>
                <c:ptCount val="8"/>
                <c:pt idx="0">
                  <c:v>Otkupljivač 1</c:v>
                </c:pt>
                <c:pt idx="1">
                  <c:v>Otkupljivač 2</c:v>
                </c:pt>
                <c:pt idx="2">
                  <c:v>Otkupljivač 3</c:v>
                </c:pt>
                <c:pt idx="3">
                  <c:v>Otkupljivač 4</c:v>
                </c:pt>
                <c:pt idx="4">
                  <c:v>Otkupljivač 5</c:v>
                </c:pt>
                <c:pt idx="5">
                  <c:v>Otkupljivač 6</c:v>
                </c:pt>
                <c:pt idx="6">
                  <c:v>Otkupljivač 7</c:v>
                </c:pt>
                <c:pt idx="7">
                  <c:v>Ostali</c:v>
                </c:pt>
              </c:strCache>
            </c:strRef>
          </c:cat>
          <c:val>
            <c:numRef>
              <c:f>'[2023.1.19-3-AK i DD Update tablica-Program razvoja sektora mlijekarstva u RH do 2030 (2).xlsx]Sl 12'!$R$6:$R$13</c:f>
              <c:numCache>
                <c:formatCode>General</c:formatCode>
                <c:ptCount val="8"/>
                <c:pt idx="0" formatCode="#,##0">
                  <c:v>1574</c:v>
                </c:pt>
                <c:pt idx="1">
                  <c:v>979</c:v>
                </c:pt>
                <c:pt idx="2">
                  <c:v>234</c:v>
                </c:pt>
                <c:pt idx="3">
                  <c:v>195</c:v>
                </c:pt>
                <c:pt idx="4">
                  <c:v>161</c:v>
                </c:pt>
                <c:pt idx="5">
                  <c:v>146</c:v>
                </c:pt>
                <c:pt idx="6">
                  <c:v>137</c:v>
                </c:pt>
                <c:pt idx="7">
                  <c:v>231</c:v>
                </c:pt>
              </c:numCache>
            </c:numRef>
          </c:val>
          <c:extLst>
            <c:ext xmlns:c16="http://schemas.microsoft.com/office/drawing/2014/chart" uri="{C3380CC4-5D6E-409C-BE32-E72D297353CC}">
              <c16:uniqueId val="{00000004-8820-4230-AC59-115934210959}"/>
            </c:ext>
          </c:extLst>
        </c:ser>
        <c:dLbls>
          <c:showLegendKey val="0"/>
          <c:showVal val="0"/>
          <c:showCatName val="0"/>
          <c:showSerName val="0"/>
          <c:showPercent val="0"/>
          <c:showBubbleSize val="0"/>
        </c:dLbls>
        <c:gapWidth val="150"/>
        <c:axId val="689249840"/>
        <c:axId val="1295484000"/>
      </c:barChart>
      <c:catAx>
        <c:axId val="689249840"/>
        <c:scaling>
          <c:orientation val="minMax"/>
        </c:scaling>
        <c:delete val="0"/>
        <c:axPos val="b"/>
        <c:numFmt formatCode="General"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295484000"/>
        <c:crosses val="autoZero"/>
        <c:auto val="1"/>
        <c:lblAlgn val="ctr"/>
        <c:lblOffset val="100"/>
        <c:noMultiLvlLbl val="0"/>
      </c:catAx>
      <c:valAx>
        <c:axId val="1295484000"/>
        <c:scaling>
          <c:orientation val="minMax"/>
        </c:scaling>
        <c:delete val="0"/>
        <c:axPos val="l"/>
        <c:numFmt formatCode="#,##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689249840"/>
        <c:crosses val="autoZero"/>
        <c:crossBetween val="between"/>
      </c:valAx>
      <c:spPr>
        <a:noFill/>
        <a:ln>
          <a:noFill/>
        </a:ln>
        <a:effectLst/>
      </c:spPr>
    </c:plotArea>
    <c:legend>
      <c:legendPos val="b"/>
      <c:layout>
        <c:manualLayout>
          <c:xMode val="edge"/>
          <c:yMode val="edge"/>
          <c:x val="0.64970139794472592"/>
          <c:y val="7.002260134149893E-2"/>
          <c:w val="0.29550952148680532"/>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rezultati!$C$5</c:f>
              <c:strCache>
                <c:ptCount val="1"/>
                <c:pt idx="0">
                  <c:v>2018.</c:v>
                </c:pt>
              </c:strCache>
            </c:strRef>
          </c:tx>
          <c:spPr>
            <a:solidFill>
              <a:schemeClr val="accent1"/>
            </a:solidFill>
            <a:ln>
              <a:noFill/>
            </a:ln>
            <a:effectLst/>
          </c:spPr>
          <c:invertIfNegative val="0"/>
          <c:cat>
            <c:strRef>
              <c:f>rezultati!$B$6:$B$13</c:f>
              <c:strCache>
                <c:ptCount val="8"/>
                <c:pt idx="0">
                  <c:v>Rumunjska</c:v>
                </c:pt>
                <c:pt idx="1">
                  <c:v>Bugarska</c:v>
                </c:pt>
                <c:pt idx="2">
                  <c:v>Hrvatska</c:v>
                </c:pt>
                <c:pt idx="3">
                  <c:v>Slovenija</c:v>
                </c:pt>
                <c:pt idx="4">
                  <c:v>Mađarska</c:v>
                </c:pt>
                <c:pt idx="5">
                  <c:v>Slovačka</c:v>
                </c:pt>
                <c:pt idx="6">
                  <c:v>Češka</c:v>
                </c:pt>
                <c:pt idx="7">
                  <c:v>EU</c:v>
                </c:pt>
              </c:strCache>
            </c:strRef>
          </c:cat>
          <c:val>
            <c:numRef>
              <c:f>rezultati!$C$6:$C$13</c:f>
              <c:numCache>
                <c:formatCode>#,##0</c:formatCode>
                <c:ptCount val="8"/>
                <c:pt idx="0">
                  <c:v>3279.7927461139898</c:v>
                </c:pt>
                <c:pt idx="1">
                  <c:v>3684.4262295081967</c:v>
                </c:pt>
                <c:pt idx="2">
                  <c:v>4544.1176470588234</c:v>
                </c:pt>
                <c:pt idx="3">
                  <c:v>6106.7961165048546</c:v>
                </c:pt>
                <c:pt idx="4">
                  <c:v>8154.8117154811716</c:v>
                </c:pt>
                <c:pt idx="5">
                  <c:v>7070.3125</c:v>
                </c:pt>
                <c:pt idx="6">
                  <c:v>8807.7994428969359</c:v>
                </c:pt>
                <c:pt idx="7">
                  <c:v>7193.5422511769457</c:v>
                </c:pt>
              </c:numCache>
            </c:numRef>
          </c:val>
          <c:extLst>
            <c:ext xmlns:c16="http://schemas.microsoft.com/office/drawing/2014/chart" uri="{C3380CC4-5D6E-409C-BE32-E72D297353CC}">
              <c16:uniqueId val="{00000000-F2A8-454E-B766-19EDEC791682}"/>
            </c:ext>
          </c:extLst>
        </c:ser>
        <c:ser>
          <c:idx val="1"/>
          <c:order val="1"/>
          <c:tx>
            <c:strRef>
              <c:f>rezultati!$D$5</c:f>
              <c:strCache>
                <c:ptCount val="1"/>
                <c:pt idx="0">
                  <c:v>2019.</c:v>
                </c:pt>
              </c:strCache>
            </c:strRef>
          </c:tx>
          <c:spPr>
            <a:solidFill>
              <a:schemeClr val="accent2"/>
            </a:solidFill>
            <a:ln>
              <a:noFill/>
            </a:ln>
            <a:effectLst/>
          </c:spPr>
          <c:invertIfNegative val="0"/>
          <c:cat>
            <c:strRef>
              <c:f>rezultati!$B$6:$B$13</c:f>
              <c:strCache>
                <c:ptCount val="8"/>
                <c:pt idx="0">
                  <c:v>Rumunjska</c:v>
                </c:pt>
                <c:pt idx="1">
                  <c:v>Bugarska</c:v>
                </c:pt>
                <c:pt idx="2">
                  <c:v>Hrvatska</c:v>
                </c:pt>
                <c:pt idx="3">
                  <c:v>Slovenija</c:v>
                </c:pt>
                <c:pt idx="4">
                  <c:v>Mađarska</c:v>
                </c:pt>
                <c:pt idx="5">
                  <c:v>Slovačka</c:v>
                </c:pt>
                <c:pt idx="6">
                  <c:v>Češka</c:v>
                </c:pt>
                <c:pt idx="7">
                  <c:v>EU</c:v>
                </c:pt>
              </c:strCache>
            </c:strRef>
          </c:cat>
          <c:val>
            <c:numRef>
              <c:f>rezultati!$D$6:$D$13</c:f>
              <c:numCache>
                <c:formatCode>#,##0</c:formatCode>
                <c:ptCount val="8"/>
                <c:pt idx="0">
                  <c:v>3215.978928884987</c:v>
                </c:pt>
                <c:pt idx="1">
                  <c:v>3621.1453744493392</c:v>
                </c:pt>
                <c:pt idx="2">
                  <c:v>4607.6923076923076</c:v>
                </c:pt>
                <c:pt idx="3">
                  <c:v>6168.3168316831679</c:v>
                </c:pt>
                <c:pt idx="4">
                  <c:v>8078.1893004115227</c:v>
                </c:pt>
                <c:pt idx="5">
                  <c:v>7174.6031746031749</c:v>
                </c:pt>
                <c:pt idx="6">
                  <c:v>8742.3822714681446</c:v>
                </c:pt>
                <c:pt idx="7">
                  <c:v>7346.6242897043239</c:v>
                </c:pt>
              </c:numCache>
            </c:numRef>
          </c:val>
          <c:extLst>
            <c:ext xmlns:c16="http://schemas.microsoft.com/office/drawing/2014/chart" uri="{C3380CC4-5D6E-409C-BE32-E72D297353CC}">
              <c16:uniqueId val="{00000001-F2A8-454E-B766-19EDEC791682}"/>
            </c:ext>
          </c:extLst>
        </c:ser>
        <c:ser>
          <c:idx val="2"/>
          <c:order val="2"/>
          <c:tx>
            <c:strRef>
              <c:f>rezultati!$E$5</c:f>
              <c:strCache>
                <c:ptCount val="1"/>
                <c:pt idx="0">
                  <c:v>2020.</c:v>
                </c:pt>
              </c:strCache>
            </c:strRef>
          </c:tx>
          <c:spPr>
            <a:solidFill>
              <a:schemeClr val="accent3"/>
            </a:solidFill>
            <a:ln>
              <a:noFill/>
            </a:ln>
            <a:effectLst/>
          </c:spPr>
          <c:invertIfNegative val="0"/>
          <c:cat>
            <c:strRef>
              <c:f>rezultati!$B$6:$B$13</c:f>
              <c:strCache>
                <c:ptCount val="8"/>
                <c:pt idx="0">
                  <c:v>Rumunjska</c:v>
                </c:pt>
                <c:pt idx="1">
                  <c:v>Bugarska</c:v>
                </c:pt>
                <c:pt idx="2">
                  <c:v>Hrvatska</c:v>
                </c:pt>
                <c:pt idx="3">
                  <c:v>Slovenija</c:v>
                </c:pt>
                <c:pt idx="4">
                  <c:v>Mađarska</c:v>
                </c:pt>
                <c:pt idx="5">
                  <c:v>Slovačka</c:v>
                </c:pt>
                <c:pt idx="6">
                  <c:v>Češka</c:v>
                </c:pt>
                <c:pt idx="7">
                  <c:v>EU</c:v>
                </c:pt>
              </c:strCache>
            </c:strRef>
          </c:cat>
          <c:val>
            <c:numRef>
              <c:f>rezultati!$E$6:$E$13</c:f>
              <c:numCache>
                <c:formatCode>#,##0</c:formatCode>
                <c:ptCount val="8"/>
                <c:pt idx="0">
                  <c:v>3279.8573975044565</c:v>
                </c:pt>
                <c:pt idx="1">
                  <c:v>3644.6280991735539</c:v>
                </c:pt>
                <c:pt idx="2">
                  <c:v>5418.181818181818</c:v>
                </c:pt>
                <c:pt idx="3">
                  <c:v>6373.7373737373737</c:v>
                </c:pt>
                <c:pt idx="4">
                  <c:v>8153.8461538461543</c:v>
                </c:pt>
                <c:pt idx="5">
                  <c:v>7524.5901639344265</c:v>
                </c:pt>
                <c:pt idx="6">
                  <c:v>9154.0616246498594</c:v>
                </c:pt>
                <c:pt idx="7">
                  <c:v>7511.5973102036842</c:v>
                </c:pt>
              </c:numCache>
            </c:numRef>
          </c:val>
          <c:extLst>
            <c:ext xmlns:c16="http://schemas.microsoft.com/office/drawing/2014/chart" uri="{C3380CC4-5D6E-409C-BE32-E72D297353CC}">
              <c16:uniqueId val="{00000002-F2A8-454E-B766-19EDEC791682}"/>
            </c:ext>
          </c:extLst>
        </c:ser>
        <c:ser>
          <c:idx val="3"/>
          <c:order val="3"/>
          <c:tx>
            <c:strRef>
              <c:f>rezultati!$F$5</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rezultati!$B$6:$B$13</c:f>
              <c:strCache>
                <c:ptCount val="8"/>
                <c:pt idx="0">
                  <c:v>Rumunjska</c:v>
                </c:pt>
                <c:pt idx="1">
                  <c:v>Bugarska</c:v>
                </c:pt>
                <c:pt idx="2">
                  <c:v>Hrvatska</c:v>
                </c:pt>
                <c:pt idx="3">
                  <c:v>Slovenija</c:v>
                </c:pt>
                <c:pt idx="4">
                  <c:v>Mađarska</c:v>
                </c:pt>
                <c:pt idx="5">
                  <c:v>Slovačka</c:v>
                </c:pt>
                <c:pt idx="6">
                  <c:v>Češka</c:v>
                </c:pt>
                <c:pt idx="7">
                  <c:v>EU</c:v>
                </c:pt>
              </c:strCache>
            </c:strRef>
          </c:cat>
          <c:val>
            <c:numRef>
              <c:f>rezultati!$F$6:$F$13</c:f>
              <c:numCache>
                <c:formatCode>#,##0</c:formatCode>
                <c:ptCount val="8"/>
                <c:pt idx="0">
                  <c:v>3361.3678373382627</c:v>
                </c:pt>
                <c:pt idx="1">
                  <c:v>3634.782608695652</c:v>
                </c:pt>
                <c:pt idx="2">
                  <c:v>5460.7843137254904</c:v>
                </c:pt>
                <c:pt idx="3">
                  <c:v>6336.6336633663368</c:v>
                </c:pt>
                <c:pt idx="4">
                  <c:v>7402.1352313167263</c:v>
                </c:pt>
                <c:pt idx="5">
                  <c:v>7525</c:v>
                </c:pt>
                <c:pt idx="6">
                  <c:v>9143.6464088397788</c:v>
                </c:pt>
                <c:pt idx="7">
                  <c:v>7618.2654727155787</c:v>
                </c:pt>
              </c:numCache>
            </c:numRef>
          </c:val>
          <c:extLst>
            <c:ext xmlns:c16="http://schemas.microsoft.com/office/drawing/2014/chart" uri="{C3380CC4-5D6E-409C-BE32-E72D297353CC}">
              <c16:uniqueId val="{00000003-F2A8-454E-B766-19EDEC791682}"/>
            </c:ext>
          </c:extLst>
        </c:ser>
        <c:dLbls>
          <c:showLegendKey val="0"/>
          <c:showVal val="0"/>
          <c:showCatName val="0"/>
          <c:showSerName val="0"/>
          <c:showPercent val="0"/>
          <c:showBubbleSize val="0"/>
        </c:dLbls>
        <c:gapWidth val="100"/>
        <c:overlap val="-8"/>
        <c:axId val="1838755007"/>
        <c:axId val="1722603999"/>
      </c:barChart>
      <c:catAx>
        <c:axId val="1838755007"/>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722603999"/>
        <c:crosses val="autoZero"/>
        <c:auto val="1"/>
        <c:lblAlgn val="ctr"/>
        <c:lblOffset val="100"/>
        <c:noMultiLvlLbl val="0"/>
      </c:catAx>
      <c:valAx>
        <c:axId val="1722603999"/>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Prosječna proizvodnja mlijeka po kravi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838755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AZJMDCZ6QSYZ-1849078857-35678</_dlc_DocId>
    <_dlc_DocIdUrl xmlns="a494813a-d0d8-4dad-94cb-0d196f36ba15">
      <Url>https://ekoordinacije.vlada.hr/koordinacija-gospodarstvo/_layouts/15/DocIdRedir.aspx?ID=AZJMDCZ6QSYZ-1849078857-35678</Url>
      <Description>AZJMDCZ6QSYZ-1849078857-35678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189A168-D1A7-4EAF-9BFB-A4CD2CB2CA13}"/>
</file>

<file path=customXml/itemProps2.xml><?xml version="1.0" encoding="utf-8"?>
<ds:datastoreItem xmlns:ds="http://schemas.openxmlformats.org/officeDocument/2006/customXml" ds:itemID="{30343060-396C-4F1B-B9A2-FC639026BB0E}">
  <ds:schemaRefs>
    <ds:schemaRef ds:uri="http://schemas.openxmlformats.org/officeDocument/2006/bibliography"/>
  </ds:schemaRefs>
</ds:datastoreItem>
</file>

<file path=customXml/itemProps3.xml><?xml version="1.0" encoding="utf-8"?>
<ds:datastoreItem xmlns:ds="http://schemas.openxmlformats.org/officeDocument/2006/customXml" ds:itemID="{936DE8A2-2F0F-45E8-9C7B-8DEF19AB1818}">
  <ds:schemaRefs>
    <ds:schemaRef ds:uri="http://schemas.microsoft.com/office/infopath/2007/PartnerControls"/>
    <ds:schemaRef ds:uri="http://purl.org/dc/dcmitype/"/>
    <ds:schemaRef ds:uri="http://schemas.openxmlformats.org/package/2006/metadata/core-properties"/>
    <ds:schemaRef ds:uri="http://www.w3.org/XML/1998/namespace"/>
    <ds:schemaRef ds:uri="6f436534-1873-42b3-a863-272e3a5f8bd3"/>
    <ds:schemaRef ds:uri="http://purl.org/dc/elements/1.1/"/>
    <ds:schemaRef ds:uri="http://schemas.microsoft.com/office/2006/documentManagement/typ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C07102D-32E4-48B3-A8E1-0B7ECFDF5549}">
  <ds:schemaRefs>
    <ds:schemaRef ds:uri="http://schemas.microsoft.com/sharepoint/v3/contenttype/forms"/>
  </ds:schemaRefs>
</ds:datastoreItem>
</file>

<file path=customXml/itemProps5.xml><?xml version="1.0" encoding="utf-8"?>
<ds:datastoreItem xmlns:ds="http://schemas.openxmlformats.org/officeDocument/2006/customXml" ds:itemID="{A518FBA4-20A4-4BE8-9430-BAAC47B4B2C9}"/>
</file>

<file path=docProps/app.xml><?xml version="1.0" encoding="utf-8"?>
<Properties xmlns="http://schemas.openxmlformats.org/officeDocument/2006/extended-properties" xmlns:vt="http://schemas.openxmlformats.org/officeDocument/2006/docPropsVTypes">
  <Template>Normal.dotm</Template>
  <TotalTime>1</TotalTime>
  <Pages>44</Pages>
  <Words>22237</Words>
  <Characters>126756</Characters>
  <Application>Microsoft Office Word</Application>
  <DocSecurity>0</DocSecurity>
  <Lines>1056</Lines>
  <Paragraphs>297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 Inc.</Company>
  <LinksUpToDate>false</LinksUpToDate>
  <CharactersWithSpaces>148696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Marica Dražić</dc:creator>
  <cp:keywords/>
  <dc:description/>
  <cp:lastModifiedBy>Mato Čačić</cp:lastModifiedBy>
  <cp:revision>2</cp:revision>
  <cp:lastPrinted>2023-12-27T11:11:00Z</cp:lastPrinted>
  <dcterms:created xsi:type="dcterms:W3CDTF">2024-01-31T10:52:00Z</dcterms:created>
  <dcterms:modified xsi:type="dcterms:W3CDTF">2024-01-31T10:52:00Z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4a2fddbf-d5e7-455b-8dbb-c27d554d0560</vt:lpwstr>
  </property>
</Properties>
</file>